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445A9" w:rsidRDefault="00113B84" w:rsidP="00F90024">
      <w:pPr>
        <w:pStyle w:val="Heading10"/>
        <w:jc w:val="center"/>
        <w:rPr>
          <w:rFonts w:eastAsia="Arial Unicode MS"/>
        </w:rPr>
      </w:pPr>
      <w:r w:rsidRPr="00F445A9">
        <w:rPr>
          <w:rFonts w:eastAsia="Arial Unicode MS"/>
        </w:rPr>
        <w:t>ЈАВНО ПРЕДУЗЕЋЕ «ЕЛЕКТРОПРИВРЕДА СРБИЈЕ» БЕОГРАД</w:t>
      </w:r>
    </w:p>
    <w:p w:rsidR="00113B84" w:rsidRPr="00F445A9" w:rsidRDefault="00113B84" w:rsidP="00113B84">
      <w:pPr>
        <w:jc w:val="center"/>
        <w:rPr>
          <w:rFonts w:cs="Arial"/>
          <w:b/>
        </w:rPr>
      </w:pPr>
    </w:p>
    <w:p w:rsidR="00210557" w:rsidRPr="00F445A9" w:rsidRDefault="00210557" w:rsidP="00210557">
      <w:pPr>
        <w:jc w:val="center"/>
        <w:rPr>
          <w:rFonts w:cs="Arial"/>
          <w:lang w:val="sr-Latn-CS"/>
        </w:rPr>
      </w:pPr>
    </w:p>
    <w:p w:rsidR="00210557" w:rsidRPr="00F445A9" w:rsidRDefault="00210557" w:rsidP="00210557">
      <w:pPr>
        <w:jc w:val="center"/>
        <w:rPr>
          <w:rFonts w:cs="Arial"/>
        </w:rPr>
      </w:pPr>
    </w:p>
    <w:p w:rsidR="00210557" w:rsidRPr="00F445A9" w:rsidRDefault="00B67C02" w:rsidP="00210557">
      <w:pPr>
        <w:jc w:val="center"/>
        <w:rPr>
          <w:rFonts w:cs="Arial"/>
          <w:lang w:val="sr-Latn-CS"/>
        </w:rPr>
      </w:pPr>
      <w:r w:rsidRPr="00F445A9">
        <w:rPr>
          <w:rFonts w:cs="Arial"/>
          <w:noProof/>
        </w:rPr>
        <w:drawing>
          <wp:inline distT="0" distB="0" distL="0" distR="0" wp14:anchorId="6DFA91E5" wp14:editId="40BBF68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445A9" w:rsidRDefault="00210557" w:rsidP="00210557">
      <w:pPr>
        <w:jc w:val="center"/>
        <w:rPr>
          <w:rFonts w:cs="Arial"/>
          <w:lang w:val="sr-Latn-CS"/>
        </w:rPr>
      </w:pPr>
    </w:p>
    <w:p w:rsidR="00210557" w:rsidRPr="00F445A9" w:rsidRDefault="00210557" w:rsidP="00210557">
      <w:pPr>
        <w:jc w:val="center"/>
        <w:rPr>
          <w:rFonts w:cs="Arial"/>
          <w:b/>
          <w:lang w:val="sr-Latn-CS"/>
        </w:rPr>
      </w:pPr>
    </w:p>
    <w:p w:rsidR="00210557" w:rsidRPr="00696C05" w:rsidRDefault="007436F2" w:rsidP="00874F5B">
      <w:pPr>
        <w:jc w:val="center"/>
        <w:rPr>
          <w:rFonts w:cs="Arial"/>
          <w:b/>
          <w:lang w:val="sr-Cyrl-RS"/>
        </w:rPr>
      </w:pPr>
      <w:bookmarkStart w:id="0" w:name="_Toc441215596"/>
      <w:bookmarkStart w:id="1" w:name="_Toc441651535"/>
      <w:bookmarkStart w:id="2" w:name="_Toc442559872"/>
      <w:r>
        <w:rPr>
          <w:rFonts w:cs="Arial"/>
          <w:b/>
          <w:lang w:val="sr-Cyrl-RS"/>
        </w:rPr>
        <w:t xml:space="preserve">ПРВА ИЗМЕНА </w:t>
      </w:r>
      <w:r>
        <w:rPr>
          <w:rFonts w:cs="Arial"/>
          <w:b/>
        </w:rPr>
        <w:t>КОНКУРСНЕ</w:t>
      </w:r>
      <w:r w:rsidR="00210557" w:rsidRPr="00F445A9">
        <w:rPr>
          <w:rFonts w:cs="Arial"/>
          <w:b/>
        </w:rPr>
        <w:t xml:space="preserve"> ДОКУМЕНТАЦИЈ</w:t>
      </w:r>
      <w:bookmarkEnd w:id="0"/>
      <w:bookmarkEnd w:id="1"/>
      <w:bookmarkEnd w:id="2"/>
      <w:r>
        <w:rPr>
          <w:rFonts w:cs="Arial"/>
          <w:b/>
        </w:rPr>
        <w:t>Е</w:t>
      </w:r>
      <w:r w:rsidR="00696C05">
        <w:rPr>
          <w:rFonts w:cs="Arial"/>
          <w:b/>
          <w:lang w:val="sr-Cyrl-RS"/>
        </w:rPr>
        <w:t xml:space="preserve"> – ПРЕЧИШЋЕНИ ТЕКСТ</w:t>
      </w:r>
    </w:p>
    <w:p w:rsidR="00463F5D" w:rsidRPr="00F445A9" w:rsidRDefault="00463F5D" w:rsidP="00874F5B">
      <w:pPr>
        <w:jc w:val="center"/>
        <w:rPr>
          <w:rFonts w:cs="Arial"/>
          <w:b/>
        </w:rPr>
      </w:pPr>
      <w:r w:rsidRPr="00F445A9">
        <w:rPr>
          <w:rFonts w:cs="Arial"/>
          <w:b/>
          <w:lang w:val="sr-Cyrl-CS"/>
        </w:rPr>
        <w:t xml:space="preserve">за подношење понуда </w:t>
      </w:r>
      <w:r w:rsidRPr="00F445A9">
        <w:rPr>
          <w:rFonts w:cs="Arial"/>
          <w:b/>
        </w:rPr>
        <w:t xml:space="preserve">у oтвореном поступку ради закључења оквирног споразума са </w:t>
      </w:r>
      <w:r w:rsidR="00FB3695" w:rsidRPr="00F445A9">
        <w:rPr>
          <w:rFonts w:cs="Arial"/>
          <w:b/>
        </w:rPr>
        <w:t>једним</w:t>
      </w:r>
      <w:r w:rsidRPr="00F445A9">
        <w:rPr>
          <w:rFonts w:cs="Arial"/>
          <w:b/>
        </w:rPr>
        <w:t xml:space="preserve"> понуђачем на период до </w:t>
      </w:r>
      <w:r w:rsidR="00FB3695" w:rsidRPr="00F445A9">
        <w:rPr>
          <w:rFonts w:cs="Arial"/>
          <w:b/>
        </w:rPr>
        <w:t xml:space="preserve">две </w:t>
      </w:r>
      <w:r w:rsidRPr="00F445A9">
        <w:rPr>
          <w:rFonts w:cs="Arial"/>
          <w:b/>
        </w:rPr>
        <w:t xml:space="preserve"> године</w:t>
      </w:r>
    </w:p>
    <w:p w:rsidR="00FB3695" w:rsidRPr="00F445A9" w:rsidRDefault="00FB3695" w:rsidP="00FB3695">
      <w:pPr>
        <w:spacing w:before="0"/>
        <w:contextualSpacing/>
        <w:jc w:val="center"/>
        <w:rPr>
          <w:rFonts w:cs="Arial"/>
          <w:lang w:val="sr-Latn-CS"/>
        </w:rPr>
      </w:pPr>
      <w:r w:rsidRPr="00F445A9">
        <w:rPr>
          <w:rFonts w:cs="Arial"/>
        </w:rPr>
        <w:t>ЈН/8200/0031/2019 (614/2019)</w:t>
      </w:r>
    </w:p>
    <w:p w:rsidR="00FB3695" w:rsidRPr="00F445A9" w:rsidRDefault="00FB3695" w:rsidP="00FB3695">
      <w:pPr>
        <w:spacing w:before="0"/>
        <w:contextualSpacing/>
        <w:jc w:val="center"/>
        <w:rPr>
          <w:rFonts w:cs="Arial"/>
          <w:lang w:val="sr-Latn-CS"/>
        </w:rPr>
      </w:pPr>
    </w:p>
    <w:p w:rsidR="00FB3695" w:rsidRPr="00F445A9" w:rsidRDefault="00FB3695" w:rsidP="00FB3695">
      <w:pPr>
        <w:pStyle w:val="Title"/>
        <w:spacing w:before="0"/>
        <w:contextualSpacing/>
        <w:rPr>
          <w:rFonts w:cs="Arial"/>
          <w:sz w:val="22"/>
          <w:szCs w:val="22"/>
        </w:rPr>
      </w:pPr>
      <w:r w:rsidRPr="00F445A9">
        <w:rPr>
          <w:rFonts w:cs="Arial"/>
          <w:sz w:val="22"/>
          <w:szCs w:val="22"/>
        </w:rPr>
        <w:t xml:space="preserve">РАДОВИ: </w:t>
      </w:r>
      <w:r w:rsidRPr="00F445A9">
        <w:rPr>
          <w:rFonts w:cs="Arial"/>
          <w:sz w:val="22"/>
          <w:szCs w:val="22"/>
          <w:lang w:val="en-US"/>
        </w:rPr>
        <w:t>A</w:t>
      </w:r>
      <w:r w:rsidRPr="00F445A9">
        <w:rPr>
          <w:rFonts w:cs="Arial"/>
          <w:sz w:val="22"/>
          <w:szCs w:val="22"/>
        </w:rPr>
        <w:t>ДАПТАЦИЈА СЕРВЕР САЛЕ</w:t>
      </w:r>
    </w:p>
    <w:p w:rsidR="00FB3695" w:rsidRPr="00F445A9" w:rsidRDefault="00FB3695" w:rsidP="00FB3695">
      <w:pPr>
        <w:pStyle w:val="Subtitle"/>
        <w:spacing w:before="0" w:after="0"/>
        <w:contextualSpacing/>
        <w:rPr>
          <w:rFonts w:cs="Arial"/>
          <w:sz w:val="22"/>
          <w:szCs w:val="22"/>
        </w:rPr>
      </w:pPr>
    </w:p>
    <w:p w:rsidR="00FB3695" w:rsidRPr="00F445A9" w:rsidRDefault="00FB3695" w:rsidP="00FB3695">
      <w:pPr>
        <w:pStyle w:val="BodyText"/>
        <w:rPr>
          <w:rFonts w:cs="Arial"/>
          <w:sz w:val="22"/>
          <w:szCs w:val="22"/>
        </w:rPr>
      </w:pPr>
    </w:p>
    <w:p w:rsidR="00FB3695" w:rsidRPr="00F445A9" w:rsidRDefault="00FB3695" w:rsidP="00FB3695">
      <w:pPr>
        <w:spacing w:before="0"/>
        <w:contextualSpacing/>
        <w:jc w:val="center"/>
        <w:rPr>
          <w:rFonts w:eastAsia="Arial Unicode MS" w:cs="Arial"/>
          <w:b/>
          <w:kern w:val="2"/>
          <w:lang w:val="ru-RU"/>
        </w:rPr>
      </w:pPr>
      <w:r w:rsidRPr="00F445A9">
        <w:rPr>
          <w:rFonts w:eastAsia="Arial Unicode MS" w:cs="Arial"/>
          <w:b/>
          <w:kern w:val="2"/>
          <w:lang w:val="ru-RU"/>
        </w:rPr>
        <w:t>К О М И С И Ј А</w:t>
      </w:r>
    </w:p>
    <w:p w:rsidR="00FB3695" w:rsidRPr="00F445A9" w:rsidRDefault="00FB3695" w:rsidP="00FB3695">
      <w:pPr>
        <w:spacing w:before="0"/>
        <w:contextualSpacing/>
        <w:jc w:val="center"/>
        <w:rPr>
          <w:rFonts w:eastAsia="Arial Unicode MS" w:cs="Arial"/>
          <w:kern w:val="2"/>
          <w:lang w:val="ru-RU"/>
        </w:rPr>
      </w:pPr>
      <w:r w:rsidRPr="00F445A9">
        <w:rPr>
          <w:rFonts w:eastAsia="Arial Unicode MS" w:cs="Arial"/>
          <w:kern w:val="2"/>
          <w:lang w:val="ru-RU"/>
        </w:rPr>
        <w:t xml:space="preserve">за спровођење </w:t>
      </w:r>
      <w:r w:rsidRPr="00F445A9">
        <w:rPr>
          <w:rFonts w:eastAsia="Arial Unicode MS" w:cs="Arial"/>
          <w:kern w:val="2"/>
        </w:rPr>
        <w:t>ЈН/8200/0031/2019</w:t>
      </w:r>
    </w:p>
    <w:p w:rsidR="00FB3695" w:rsidRPr="00F445A9" w:rsidRDefault="00FB3695" w:rsidP="00FB3695">
      <w:pPr>
        <w:spacing w:before="0"/>
        <w:contextualSpacing/>
        <w:jc w:val="center"/>
        <w:rPr>
          <w:rFonts w:eastAsia="Arial Unicode MS" w:cs="Arial"/>
          <w:kern w:val="2"/>
          <w:lang w:val="ru-RU"/>
        </w:rPr>
      </w:pPr>
      <w:r w:rsidRPr="00F445A9">
        <w:rPr>
          <w:rFonts w:eastAsia="Arial Unicode MS" w:cs="Arial"/>
          <w:kern w:val="2"/>
          <w:lang w:val="ru-RU"/>
        </w:rPr>
        <w:t xml:space="preserve">формирана Решењем бр. </w:t>
      </w:r>
      <w:r w:rsidRPr="00F445A9">
        <w:rPr>
          <w:rFonts w:eastAsia="Arial Unicode MS" w:cs="Arial"/>
          <w:kern w:val="2"/>
        </w:rPr>
        <w:t>12.01.260163/2-19од 13.05.2019.</w:t>
      </w:r>
      <w:r w:rsidRPr="00F445A9">
        <w:rPr>
          <w:rFonts w:eastAsia="Arial Unicode MS" w:cs="Arial"/>
          <w:kern w:val="2"/>
          <w:lang w:val="ru-RU"/>
        </w:rPr>
        <w:t xml:space="preserve"> године</w:t>
      </w:r>
    </w:p>
    <w:p w:rsidR="00150FCE" w:rsidRPr="00F445A9" w:rsidRDefault="00150FCE" w:rsidP="000C50A0">
      <w:pPr>
        <w:pStyle w:val="BodyText"/>
        <w:spacing w:before="0"/>
        <w:jc w:val="center"/>
        <w:rPr>
          <w:rFonts w:cs="Arial"/>
          <w:sz w:val="22"/>
          <w:szCs w:val="22"/>
          <w:lang w:val="ru-RU"/>
        </w:rPr>
      </w:pPr>
    </w:p>
    <w:p w:rsidR="00150FCE" w:rsidRPr="00F445A9" w:rsidRDefault="00150FCE" w:rsidP="000C50A0">
      <w:pPr>
        <w:pStyle w:val="BodyText"/>
        <w:spacing w:before="0"/>
        <w:jc w:val="center"/>
        <w:rPr>
          <w:rFonts w:cs="Arial"/>
          <w:sz w:val="22"/>
          <w:szCs w:val="22"/>
          <w:lang w:val="ru-RU"/>
        </w:rPr>
      </w:pPr>
    </w:p>
    <w:p w:rsidR="00C53AC6" w:rsidRPr="00F445A9" w:rsidRDefault="00EB2C6E" w:rsidP="00463F5D">
      <w:pPr>
        <w:spacing w:before="0"/>
        <w:jc w:val="center"/>
        <w:rPr>
          <w:rFonts w:eastAsia="Arial Unicode MS" w:cs="Arial"/>
          <w:kern w:val="2"/>
          <w:lang w:val="ru-RU"/>
        </w:rPr>
      </w:pPr>
      <w:r w:rsidRPr="00F445A9">
        <w:rPr>
          <w:rFonts w:eastAsia="Arial Unicode MS" w:cs="Arial"/>
          <w:kern w:val="2"/>
          <w:lang w:val="ru-RU"/>
        </w:rPr>
        <w:t xml:space="preserve">(заведено у ЈП ЕПС број </w:t>
      </w:r>
      <w:r w:rsidR="00DA3380">
        <w:rPr>
          <w:rFonts w:eastAsia="Arial Unicode MS" w:cs="Arial"/>
          <w:kern w:val="2"/>
          <w:lang w:val="ru-RU"/>
        </w:rPr>
        <w:t>12.01.519337</w:t>
      </w:r>
      <w:r w:rsidR="00286A2B" w:rsidRPr="00F445A9">
        <w:rPr>
          <w:rFonts w:eastAsia="Arial Unicode MS" w:cs="Arial"/>
          <w:kern w:val="2"/>
          <w:lang w:val="ru-RU"/>
        </w:rPr>
        <w:t>/</w:t>
      </w:r>
      <w:r w:rsidR="00E85794">
        <w:rPr>
          <w:rFonts w:eastAsia="Arial Unicode MS" w:cs="Arial"/>
          <w:kern w:val="2"/>
          <w:lang w:val="ru-RU"/>
        </w:rPr>
        <w:t>4</w:t>
      </w:r>
      <w:r w:rsidRPr="00F445A9">
        <w:rPr>
          <w:rFonts w:eastAsia="Arial Unicode MS" w:cs="Arial"/>
          <w:kern w:val="2"/>
          <w:lang w:val="ru-RU"/>
        </w:rPr>
        <w:t>-</w:t>
      </w:r>
      <w:r w:rsidR="00572C46" w:rsidRPr="00F445A9">
        <w:rPr>
          <w:rFonts w:eastAsia="Arial Unicode MS" w:cs="Arial"/>
          <w:kern w:val="2"/>
          <w:lang w:val="ru-RU"/>
        </w:rPr>
        <w:t>20</w:t>
      </w:r>
      <w:r w:rsidRPr="00F445A9">
        <w:rPr>
          <w:rFonts w:eastAsia="Arial Unicode MS" w:cs="Arial"/>
          <w:kern w:val="2"/>
          <w:lang w:val="ru-RU"/>
        </w:rPr>
        <w:t xml:space="preserve"> од </w:t>
      </w:r>
      <w:r w:rsidR="00E85794">
        <w:rPr>
          <w:rFonts w:eastAsia="Arial Unicode MS" w:cs="Arial"/>
          <w:kern w:val="2"/>
          <w:lang w:val="sr-Latn-RS"/>
        </w:rPr>
        <w:t>06</w:t>
      </w:r>
      <w:r w:rsidR="00DA3380">
        <w:rPr>
          <w:rFonts w:eastAsia="Arial Unicode MS" w:cs="Arial"/>
          <w:kern w:val="2"/>
          <w:lang w:val="ru-RU"/>
        </w:rPr>
        <w:t>.</w:t>
      </w:r>
      <w:r w:rsidR="007436F2">
        <w:rPr>
          <w:rFonts w:eastAsia="Arial Unicode MS" w:cs="Arial"/>
          <w:kern w:val="2"/>
          <w:lang w:val="ru-RU"/>
        </w:rPr>
        <w:t>11</w:t>
      </w:r>
      <w:r w:rsidR="00EC2F36" w:rsidRPr="00F445A9">
        <w:rPr>
          <w:rFonts w:eastAsia="Arial Unicode MS" w:cs="Arial"/>
          <w:kern w:val="2"/>
          <w:lang w:val="ru-RU"/>
        </w:rPr>
        <w:t>.</w:t>
      </w:r>
      <w:r w:rsidR="00413BCE" w:rsidRPr="00F445A9">
        <w:rPr>
          <w:rFonts w:eastAsia="Arial Unicode MS" w:cs="Arial"/>
          <w:kern w:val="2"/>
          <w:lang w:val="ru-RU"/>
        </w:rPr>
        <w:t>20</w:t>
      </w:r>
      <w:r w:rsidR="00572C46" w:rsidRPr="00F445A9">
        <w:rPr>
          <w:rFonts w:eastAsia="Arial Unicode MS" w:cs="Arial"/>
          <w:kern w:val="2"/>
          <w:lang w:val="ru-RU"/>
        </w:rPr>
        <w:t>20</w:t>
      </w:r>
      <w:r w:rsidR="00413BCE" w:rsidRPr="00F445A9">
        <w:rPr>
          <w:rFonts w:eastAsia="Arial Unicode MS" w:cs="Arial"/>
          <w:kern w:val="2"/>
          <w:lang w:val="ru-RU"/>
        </w:rPr>
        <w:t>.</w:t>
      </w:r>
      <w:r w:rsidRPr="00F445A9">
        <w:rPr>
          <w:rFonts w:eastAsia="Arial Unicode MS" w:cs="Arial"/>
          <w:kern w:val="2"/>
          <w:lang w:val="ru-RU"/>
        </w:rPr>
        <w:t xml:space="preserve"> године)</w:t>
      </w:r>
    </w:p>
    <w:p w:rsidR="00C53AC6" w:rsidRPr="00F445A9" w:rsidRDefault="00C53AC6" w:rsidP="000C50A0">
      <w:pPr>
        <w:pStyle w:val="BodyText"/>
        <w:spacing w:before="0"/>
        <w:jc w:val="center"/>
        <w:rPr>
          <w:rFonts w:cs="Arial"/>
          <w:sz w:val="22"/>
          <w:szCs w:val="22"/>
        </w:rPr>
      </w:pPr>
    </w:p>
    <w:p w:rsidR="00C53AC6" w:rsidRPr="00F445A9" w:rsidRDefault="00C53AC6" w:rsidP="000C50A0">
      <w:pPr>
        <w:pStyle w:val="BodyText"/>
        <w:spacing w:before="0"/>
        <w:jc w:val="center"/>
        <w:rPr>
          <w:rFonts w:cs="Arial"/>
          <w:sz w:val="22"/>
          <w:szCs w:val="22"/>
          <w:lang w:val="en-US"/>
        </w:rPr>
      </w:pPr>
    </w:p>
    <w:p w:rsidR="00FB3695" w:rsidRPr="00F445A9" w:rsidRDefault="00FB3695" w:rsidP="00FB3695">
      <w:pPr>
        <w:pStyle w:val="BodyText"/>
        <w:spacing w:before="0"/>
        <w:contextualSpacing/>
        <w:jc w:val="center"/>
        <w:rPr>
          <w:rFonts w:cs="Arial"/>
          <w:sz w:val="22"/>
          <w:szCs w:val="22"/>
          <w:lang w:val="ru-RU"/>
        </w:rPr>
      </w:pPr>
    </w:p>
    <w:p w:rsidR="00FB3695" w:rsidRPr="00F445A9" w:rsidRDefault="00FB3695" w:rsidP="00FB3695">
      <w:pPr>
        <w:spacing w:before="0"/>
        <w:contextualSpacing/>
        <w:jc w:val="center"/>
        <w:rPr>
          <w:rFonts w:cs="Arial"/>
          <w:lang w:val="ru-RU"/>
        </w:rPr>
      </w:pPr>
      <w:r w:rsidRPr="00F445A9">
        <w:rPr>
          <w:rFonts w:cs="Arial"/>
        </w:rPr>
        <w:t>Београд</w:t>
      </w:r>
      <w:r w:rsidRPr="00F445A9">
        <w:rPr>
          <w:rFonts w:cs="Arial"/>
          <w:lang w:val="ru-RU"/>
        </w:rPr>
        <w:t xml:space="preserve">, </w:t>
      </w:r>
      <w:r w:rsidR="007436F2">
        <w:rPr>
          <w:rFonts w:cs="Arial"/>
          <w:lang w:val="sr-Cyrl-RS"/>
        </w:rPr>
        <w:t>новембар</w:t>
      </w:r>
      <w:r w:rsidR="00572C46" w:rsidRPr="00F445A9">
        <w:rPr>
          <w:rFonts w:cs="Arial"/>
          <w:lang w:val="sr-Cyrl-RS"/>
        </w:rPr>
        <w:t xml:space="preserve"> </w:t>
      </w:r>
      <w:r w:rsidR="00B27ADA" w:rsidRPr="00F445A9">
        <w:rPr>
          <w:rFonts w:cs="Arial"/>
          <w:lang w:val="sr-Cyrl-RS"/>
        </w:rPr>
        <w:t xml:space="preserve"> </w:t>
      </w:r>
      <w:r w:rsidRPr="00F445A9">
        <w:rPr>
          <w:rFonts w:cs="Arial"/>
          <w:lang w:val="ru-RU"/>
        </w:rPr>
        <w:t>20</w:t>
      </w:r>
      <w:r w:rsidR="00572C46" w:rsidRPr="00F445A9">
        <w:rPr>
          <w:rFonts w:cs="Arial"/>
          <w:lang w:val="ru-RU"/>
        </w:rPr>
        <w:t>20</w:t>
      </w:r>
      <w:r w:rsidRPr="00F445A9">
        <w:rPr>
          <w:rFonts w:cs="Arial"/>
          <w:lang w:val="ru-RU"/>
        </w:rPr>
        <w:t>. године</w:t>
      </w:r>
    </w:p>
    <w:p w:rsidR="00FB3695" w:rsidRPr="00F445A9" w:rsidRDefault="00FB3695" w:rsidP="00FB3695">
      <w:pPr>
        <w:pStyle w:val="Title"/>
        <w:spacing w:before="0"/>
        <w:contextualSpacing/>
        <w:jc w:val="both"/>
        <w:rPr>
          <w:rFonts w:cs="Arial"/>
          <w:b w:val="0"/>
          <w:sz w:val="22"/>
          <w:szCs w:val="22"/>
          <w:lang w:val="ru-RU"/>
        </w:rPr>
      </w:pPr>
    </w:p>
    <w:p w:rsidR="00FB3695" w:rsidRPr="00F445A9" w:rsidRDefault="000C50A0" w:rsidP="00FB3695">
      <w:pPr>
        <w:spacing w:before="0"/>
        <w:rPr>
          <w:rFonts w:cs="Arial"/>
          <w:lang w:val="ru-RU"/>
        </w:rPr>
      </w:pPr>
      <w:r w:rsidRPr="00F445A9">
        <w:rPr>
          <w:rFonts w:eastAsia="TimesNewRomanPSMT" w:cs="Arial"/>
          <w:kern w:val="2"/>
          <w:lang w:val="ru-RU"/>
        </w:rPr>
        <w:br w:type="page"/>
      </w:r>
      <w:r w:rsidR="00FB3695" w:rsidRPr="00F445A9">
        <w:rPr>
          <w:rFonts w:cs="Arial"/>
          <w:lang w:val="ru-RU"/>
        </w:rPr>
        <w:t>На основу члана 32, 40</w:t>
      </w:r>
      <w:r w:rsidR="00FB3695" w:rsidRPr="00F445A9">
        <w:rPr>
          <w:rFonts w:cs="Arial"/>
        </w:rPr>
        <w:t>,</w:t>
      </w:r>
      <w:r w:rsidR="00463F5D" w:rsidRPr="00F445A9">
        <w:rPr>
          <w:rFonts w:cs="Arial"/>
          <w:lang w:val="ru-RU"/>
        </w:rPr>
        <w:t xml:space="preserve"> и 61. Закона о јавним набавкама („Сл. гласник РС” бр. 124/12, 14/15 и 68/15, у даљем тексту </w:t>
      </w:r>
      <w:r w:rsidR="00463F5D" w:rsidRPr="00F445A9">
        <w:rPr>
          <w:rFonts w:cs="Arial"/>
          <w:bCs/>
        </w:rPr>
        <w:t>Закон</w:t>
      </w:r>
      <w:r w:rsidR="00463F5D" w:rsidRPr="00F445A9">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F445A9">
        <w:rPr>
          <w:rFonts w:cs="Arial"/>
        </w:rPr>
        <w:t>86/15</w:t>
      </w:r>
      <w:r w:rsidR="00463F5D" w:rsidRPr="00F445A9">
        <w:rPr>
          <w:rFonts w:cs="Arial"/>
          <w:lang w:val="ru-RU"/>
        </w:rPr>
        <w:t xml:space="preserve">), </w:t>
      </w:r>
      <w:r w:rsidR="00FB3695" w:rsidRPr="00F445A9">
        <w:rPr>
          <w:rFonts w:cs="Arial"/>
          <w:lang w:val="ru-RU"/>
        </w:rPr>
        <w:t xml:space="preserve">Одлуке о покретању поступка јавне набавке број </w:t>
      </w:r>
      <w:r w:rsidR="00FB3695" w:rsidRPr="00F445A9">
        <w:rPr>
          <w:rFonts w:cs="Arial"/>
        </w:rPr>
        <w:t>12.01.260163/1-19од 13.05.2019.</w:t>
      </w:r>
      <w:r w:rsidR="00FB3695" w:rsidRPr="00F445A9">
        <w:rPr>
          <w:rFonts w:cs="Arial"/>
          <w:lang w:val="ru-RU"/>
        </w:rPr>
        <w:t xml:space="preserve"> године и Решења о образовању комисије за јавну набавку бр.</w:t>
      </w:r>
      <w:r w:rsidR="00FB3695" w:rsidRPr="00F445A9">
        <w:rPr>
          <w:rFonts w:cs="Arial"/>
        </w:rPr>
        <w:t>12.01.260163/2-19од 13.05.2019.</w:t>
      </w:r>
      <w:r w:rsidR="00FB3695" w:rsidRPr="00F445A9">
        <w:rPr>
          <w:rFonts w:cs="Arial"/>
          <w:lang w:val="ru-RU"/>
        </w:rPr>
        <w:t xml:space="preserve"> године припремљена је:</w:t>
      </w:r>
    </w:p>
    <w:p w:rsidR="00463F5D" w:rsidRPr="00F445A9" w:rsidRDefault="00463F5D" w:rsidP="00463F5D">
      <w:pPr>
        <w:spacing w:before="0"/>
        <w:rPr>
          <w:rFonts w:cs="Arial"/>
          <w:b/>
          <w:lang w:val="ru-RU"/>
        </w:rPr>
      </w:pPr>
    </w:p>
    <w:p w:rsidR="00463F5D" w:rsidRPr="00F445A9" w:rsidRDefault="00463F5D" w:rsidP="00463F5D">
      <w:pPr>
        <w:spacing w:before="0"/>
        <w:rPr>
          <w:rFonts w:cs="Arial"/>
          <w:b/>
          <w:lang w:val="ru-RU"/>
        </w:rPr>
      </w:pPr>
    </w:p>
    <w:p w:rsidR="00FB3695" w:rsidRPr="00696C05" w:rsidRDefault="007436F2" w:rsidP="00FB3695">
      <w:pPr>
        <w:jc w:val="center"/>
        <w:rPr>
          <w:rFonts w:cs="Arial"/>
          <w:b/>
          <w:lang w:val="sr-Cyrl-RS"/>
        </w:rPr>
      </w:pPr>
      <w:bookmarkStart w:id="3" w:name="_Toc441215598"/>
      <w:bookmarkStart w:id="4" w:name="_Toc441651537"/>
      <w:bookmarkStart w:id="5" w:name="_Toc442559874"/>
      <w:bookmarkEnd w:id="3"/>
      <w:bookmarkEnd w:id="4"/>
      <w:bookmarkEnd w:id="5"/>
      <w:r>
        <w:rPr>
          <w:rFonts w:cs="Arial"/>
          <w:b/>
          <w:lang w:val="sr-Cyrl-RS"/>
        </w:rPr>
        <w:t xml:space="preserve">ПРВА ИЗМЕНА </w:t>
      </w:r>
      <w:r>
        <w:rPr>
          <w:rFonts w:cs="Arial"/>
          <w:b/>
        </w:rPr>
        <w:t>КОНКУРСНЕ ДОКУМЕНТАЦИЈЕ</w:t>
      </w:r>
      <w:r w:rsidR="00696C05">
        <w:rPr>
          <w:rFonts w:cs="Arial"/>
          <w:b/>
          <w:lang w:val="sr-Cyrl-RS"/>
        </w:rPr>
        <w:t xml:space="preserve">- ПРЕЧИШЋЕНИ ТЕКСТ </w:t>
      </w:r>
    </w:p>
    <w:p w:rsidR="00FB3695" w:rsidRPr="00F445A9" w:rsidRDefault="00FB3695" w:rsidP="00FB3695">
      <w:pPr>
        <w:jc w:val="center"/>
        <w:rPr>
          <w:rFonts w:cs="Arial"/>
          <w:b/>
        </w:rPr>
      </w:pPr>
      <w:r w:rsidRPr="00F445A9">
        <w:rPr>
          <w:rFonts w:cs="Arial"/>
          <w:b/>
          <w:lang w:val="sr-Cyrl-CS"/>
        </w:rPr>
        <w:t xml:space="preserve">за подношење понуда </w:t>
      </w:r>
      <w:r w:rsidRPr="00F445A9">
        <w:rPr>
          <w:rFonts w:cs="Arial"/>
          <w:b/>
        </w:rPr>
        <w:t>у oтвореном поступку ради закључења оквирног споразума са једним понуђачем на период до две године</w:t>
      </w:r>
    </w:p>
    <w:p w:rsidR="00FB3695" w:rsidRPr="00F445A9" w:rsidRDefault="00FB3695" w:rsidP="00FB3695">
      <w:pPr>
        <w:spacing w:before="0"/>
        <w:contextualSpacing/>
        <w:jc w:val="center"/>
        <w:rPr>
          <w:rFonts w:cs="Arial"/>
          <w:lang w:val="sr-Latn-CS"/>
        </w:rPr>
      </w:pPr>
      <w:r w:rsidRPr="00F445A9">
        <w:rPr>
          <w:rFonts w:cs="Arial"/>
        </w:rPr>
        <w:t>ЈН/8200/0031/2019 (614/2019)</w:t>
      </w:r>
    </w:p>
    <w:p w:rsidR="00FB3695" w:rsidRPr="00F445A9" w:rsidRDefault="00FB3695" w:rsidP="00FB3695">
      <w:pPr>
        <w:spacing w:before="0"/>
        <w:contextualSpacing/>
        <w:jc w:val="center"/>
        <w:rPr>
          <w:rFonts w:cs="Arial"/>
          <w:lang w:val="sr-Latn-CS"/>
        </w:rPr>
      </w:pPr>
    </w:p>
    <w:p w:rsidR="00FB3695" w:rsidRPr="00F445A9" w:rsidRDefault="00FB3695" w:rsidP="00FB3695">
      <w:pPr>
        <w:pStyle w:val="Title"/>
        <w:spacing w:before="0"/>
        <w:contextualSpacing/>
        <w:rPr>
          <w:rFonts w:cs="Arial"/>
          <w:sz w:val="22"/>
          <w:szCs w:val="22"/>
        </w:rPr>
      </w:pPr>
      <w:r w:rsidRPr="00F445A9">
        <w:rPr>
          <w:rFonts w:cs="Arial"/>
          <w:sz w:val="22"/>
          <w:szCs w:val="22"/>
        </w:rPr>
        <w:t xml:space="preserve">РАДОВИ: </w:t>
      </w:r>
      <w:r w:rsidRPr="00F445A9">
        <w:rPr>
          <w:rFonts w:cs="Arial"/>
          <w:sz w:val="22"/>
          <w:szCs w:val="22"/>
          <w:lang w:val="en-US"/>
        </w:rPr>
        <w:t>A</w:t>
      </w:r>
      <w:r w:rsidRPr="00F445A9">
        <w:rPr>
          <w:rFonts w:cs="Arial"/>
          <w:sz w:val="22"/>
          <w:szCs w:val="22"/>
        </w:rPr>
        <w:t>ДАПТАЦИЈА СЕРВЕР САЛЕ</w:t>
      </w:r>
    </w:p>
    <w:p w:rsidR="00BC6909" w:rsidRPr="00F445A9" w:rsidRDefault="00BC6909" w:rsidP="00FB3695">
      <w:pPr>
        <w:spacing w:before="0"/>
        <w:rPr>
          <w:rFonts w:cs="Arial"/>
        </w:rPr>
      </w:pPr>
    </w:p>
    <w:p w:rsidR="00C62AA7" w:rsidRPr="00F445A9" w:rsidRDefault="00C62AA7" w:rsidP="00C62AA7">
      <w:pPr>
        <w:pStyle w:val="Title"/>
        <w:rPr>
          <w:rFonts w:cs="Arial"/>
          <w:sz w:val="22"/>
          <w:szCs w:val="22"/>
          <w:lang w:val="de-DE"/>
        </w:rPr>
      </w:pPr>
      <w:r w:rsidRPr="00F445A9">
        <w:rPr>
          <w:rFonts w:cs="Arial"/>
          <w:sz w:val="22"/>
          <w:szCs w:val="22"/>
          <w:lang w:val="de-DE"/>
        </w:rPr>
        <w:t>Садр</w:t>
      </w:r>
      <w:r w:rsidRPr="00F445A9">
        <w:rPr>
          <w:rFonts w:cs="Arial"/>
          <w:sz w:val="22"/>
          <w:szCs w:val="22"/>
          <w:lang w:val="ru-RU"/>
        </w:rPr>
        <w:t>ж</w:t>
      </w:r>
      <w:r w:rsidRPr="00F445A9">
        <w:rPr>
          <w:rFonts w:cs="Arial"/>
          <w:sz w:val="22"/>
          <w:szCs w:val="22"/>
          <w:lang w:val="de-DE"/>
        </w:rPr>
        <w:t>ај</w:t>
      </w:r>
      <w:r w:rsidRPr="00F445A9">
        <w:rPr>
          <w:rFonts w:cs="Arial"/>
          <w:sz w:val="22"/>
          <w:szCs w:val="22"/>
          <w:lang w:val="ru-RU"/>
        </w:rPr>
        <w:t xml:space="preserve"> к</w:t>
      </w:r>
      <w:r w:rsidRPr="00F445A9">
        <w:rPr>
          <w:rFonts w:cs="Arial"/>
          <w:sz w:val="22"/>
          <w:szCs w:val="22"/>
          <w:lang w:val="de-DE"/>
        </w:rPr>
        <w:t>онкурснедокументације:</w:t>
      </w:r>
    </w:p>
    <w:p w:rsidR="00C62AA7" w:rsidRPr="00F445A9" w:rsidRDefault="00C62AA7" w:rsidP="00C62AA7">
      <w:pPr>
        <w:pStyle w:val="Title"/>
        <w:rPr>
          <w:rFonts w:cs="Arial"/>
          <w:b w:val="0"/>
          <w:sz w:val="22"/>
          <w:szCs w:val="22"/>
          <w:lang w:val="ru-RU"/>
        </w:rPr>
      </w:pP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1.</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Општи подаци о јавној набавци</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2.</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Подаци о предмету набавке</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3.</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Техничка спецификација (врста, техничке карактеристике, квалитет, количина и опис радова...)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4.</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Услови за учешће у поступку ЈН и упутство како се доказује испуњеност услова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5.</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Критеријум за доделу уговора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6.</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Упутство понуђачима како да сачине понуду</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7.</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Обрасци ( 1 - ...)</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8.</w:t>
            </w:r>
          </w:p>
        </w:tc>
        <w:tc>
          <w:tcPr>
            <w:tcW w:w="7574" w:type="dxa"/>
          </w:tcPr>
          <w:p w:rsidR="00FB3695" w:rsidRPr="00F445A9" w:rsidRDefault="00FB3695" w:rsidP="00352535">
            <w:pPr>
              <w:tabs>
                <w:tab w:val="left" w:pos="360"/>
                <w:tab w:val="left" w:pos="567"/>
                <w:tab w:val="right" w:leader="dot" w:pos="9639"/>
              </w:tabs>
              <w:rPr>
                <w:rFonts w:cs="Arial"/>
              </w:rPr>
            </w:pPr>
            <w:r w:rsidRPr="00F445A9">
              <w:rPr>
                <w:rFonts w:cs="Arial"/>
              </w:rPr>
              <w:t>Модел</w:t>
            </w:r>
            <w:r w:rsidR="006023BF" w:rsidRPr="00F445A9">
              <w:rPr>
                <w:rFonts w:cs="Arial"/>
              </w:rPr>
              <w:t xml:space="preserve"> </w:t>
            </w:r>
            <w:r w:rsidRPr="00F445A9">
              <w:rPr>
                <w:rFonts w:cs="Arial"/>
              </w:rPr>
              <w:t>оквирног споразума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9.</w:t>
            </w:r>
          </w:p>
        </w:tc>
        <w:tc>
          <w:tcPr>
            <w:tcW w:w="7574" w:type="dxa"/>
          </w:tcPr>
          <w:p w:rsidR="00FB3695" w:rsidRPr="00F445A9" w:rsidRDefault="00FB3695" w:rsidP="00352535">
            <w:pPr>
              <w:tabs>
                <w:tab w:val="left" w:pos="360"/>
                <w:tab w:val="left" w:pos="567"/>
                <w:tab w:val="right" w:leader="dot" w:pos="9639"/>
              </w:tabs>
              <w:rPr>
                <w:rFonts w:cs="Arial"/>
              </w:rPr>
            </w:pPr>
            <w:r w:rsidRPr="00F445A9">
              <w:rPr>
                <w:rFonts w:cs="Arial"/>
              </w:rPr>
              <w:t>Прилози</w:t>
            </w:r>
          </w:p>
        </w:tc>
      </w:tr>
    </w:tbl>
    <w:p w:rsidR="009D3699" w:rsidRPr="00F445A9" w:rsidRDefault="009D3699" w:rsidP="000C50A0">
      <w:pPr>
        <w:pStyle w:val="BodyText"/>
        <w:spacing w:before="0"/>
        <w:rPr>
          <w:rFonts w:cs="Arial"/>
          <w:b/>
          <w:spacing w:val="80"/>
          <w:sz w:val="22"/>
          <w:szCs w:val="22"/>
          <w:highlight w:val="yellow"/>
        </w:rPr>
      </w:pPr>
    </w:p>
    <w:p w:rsidR="00F5264D" w:rsidRPr="00F445A9" w:rsidRDefault="00C53AC6" w:rsidP="00C53AC6">
      <w:pPr>
        <w:jc w:val="right"/>
        <w:rPr>
          <w:rFonts w:cs="Arial"/>
          <w:lang w:val="sr-Latn-RS"/>
        </w:rPr>
      </w:pPr>
      <w:r w:rsidRPr="00F445A9">
        <w:rPr>
          <w:rFonts w:cs="Arial"/>
          <w:bCs/>
          <w:noProof/>
          <w:lang w:val="sr-Cyrl-CS"/>
        </w:rPr>
        <w:t>Укупан број страна документације:</w:t>
      </w:r>
      <w:r w:rsidR="000E6951" w:rsidRPr="00F445A9">
        <w:rPr>
          <w:rFonts w:cs="Arial"/>
          <w:bCs/>
          <w:noProof/>
          <w:lang w:val="sr-Latn-RS"/>
        </w:rPr>
        <w:t xml:space="preserve"> </w:t>
      </w:r>
      <w:r w:rsidR="00E85794">
        <w:rPr>
          <w:rFonts w:cs="Arial"/>
          <w:bCs/>
          <w:noProof/>
          <w:lang w:val="sr-Cyrl-CS"/>
        </w:rPr>
        <w:t>120</w:t>
      </w:r>
    </w:p>
    <w:p w:rsidR="001853E1" w:rsidRPr="00F445A9" w:rsidRDefault="001853E1" w:rsidP="000C50A0">
      <w:pPr>
        <w:pStyle w:val="BodyText"/>
        <w:spacing w:before="0"/>
        <w:rPr>
          <w:rFonts w:cs="Arial"/>
          <w:sz w:val="22"/>
          <w:szCs w:val="22"/>
        </w:rPr>
      </w:pPr>
    </w:p>
    <w:p w:rsidR="00FA0E61" w:rsidRPr="00F445A9" w:rsidRDefault="00473AD5" w:rsidP="00B65BB2">
      <w:pPr>
        <w:pStyle w:val="Heading10"/>
        <w:numPr>
          <w:ilvl w:val="0"/>
          <w:numId w:val="13"/>
        </w:numPr>
        <w:rPr>
          <w:rFonts w:cs="Arial"/>
          <w:lang w:val="en-US"/>
        </w:rPr>
      </w:pPr>
      <w:r w:rsidRPr="00F445A9">
        <w:rPr>
          <w:rFonts w:cs="Arial"/>
          <w:lang w:val="ru-RU"/>
        </w:rPr>
        <w:br w:type="page"/>
      </w:r>
      <w:bookmarkStart w:id="6" w:name="_Toc430335136"/>
      <w:bookmarkStart w:id="7" w:name="_Toc442559876"/>
      <w:bookmarkStart w:id="8" w:name="_Toc427817447"/>
      <w:r w:rsidR="00FA0E61" w:rsidRPr="00F445A9">
        <w:rPr>
          <w:rFonts w:cs="Arial"/>
        </w:rPr>
        <w:t>ОПШТИ ПОДАЦИ О ЈАВНОЈ НАБАВЦИ</w:t>
      </w:r>
      <w:bookmarkEnd w:id="6"/>
      <w:bookmarkEnd w:id="7"/>
    </w:p>
    <w:p w:rsidR="00463F5D" w:rsidRPr="00F445A9" w:rsidRDefault="00463F5D" w:rsidP="00463F5D">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Назив и адреса Наручиоца</w:t>
            </w:r>
          </w:p>
        </w:tc>
        <w:tc>
          <w:tcPr>
            <w:tcW w:w="6071" w:type="dxa"/>
            <w:shd w:val="clear" w:color="auto" w:fill="auto"/>
            <w:vAlign w:val="center"/>
          </w:tcPr>
          <w:p w:rsidR="00FB3695" w:rsidRPr="00F445A9" w:rsidRDefault="00FB3695" w:rsidP="00CC1EFC">
            <w:pPr>
              <w:suppressAutoHyphens/>
              <w:spacing w:before="0"/>
              <w:contextualSpacing/>
              <w:jc w:val="center"/>
              <w:rPr>
                <w:rFonts w:cs="Arial"/>
                <w:lang w:val="ru-RU"/>
              </w:rPr>
            </w:pPr>
            <w:r w:rsidRPr="00F445A9">
              <w:rPr>
                <w:rFonts w:cs="Arial"/>
                <w:lang w:val="ru-RU"/>
              </w:rPr>
              <w:t>Јавно предузеће „Електропривреда Србије“ Београд,</w:t>
            </w:r>
          </w:p>
          <w:p w:rsidR="00463F5D" w:rsidRPr="00F445A9" w:rsidRDefault="00FB3695" w:rsidP="00CC1EFC">
            <w:pPr>
              <w:suppressAutoHyphens/>
              <w:spacing w:line="100" w:lineRule="atLeast"/>
              <w:jc w:val="center"/>
              <w:rPr>
                <w:rFonts w:cs="Arial"/>
              </w:rPr>
            </w:pPr>
            <w:r w:rsidRPr="00F445A9">
              <w:rPr>
                <w:rFonts w:cs="Arial"/>
                <w:lang w:val="ru-RU"/>
              </w:rPr>
              <w:t>Балканска бр. 13, 11000 Београд</w:t>
            </w:r>
          </w:p>
        </w:tc>
      </w:tr>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Интернет страница Наручиоца</w:t>
            </w:r>
          </w:p>
        </w:tc>
        <w:tc>
          <w:tcPr>
            <w:tcW w:w="6071" w:type="dxa"/>
            <w:shd w:val="clear" w:color="auto" w:fill="auto"/>
            <w:vAlign w:val="center"/>
          </w:tcPr>
          <w:p w:rsidR="00463F5D" w:rsidRPr="00F445A9" w:rsidRDefault="006E3236" w:rsidP="00CC1EFC">
            <w:pPr>
              <w:autoSpaceDE w:val="0"/>
              <w:autoSpaceDN w:val="0"/>
              <w:adjustRightInd w:val="0"/>
              <w:jc w:val="center"/>
              <w:rPr>
                <w:rFonts w:eastAsia="TimesNewRomanPSMT" w:cs="Arial"/>
                <w:bCs/>
              </w:rPr>
            </w:pPr>
            <w:hyperlink r:id="rId165" w:history="1">
              <w:r w:rsidR="00463F5D" w:rsidRPr="00F445A9">
                <w:rPr>
                  <w:rStyle w:val="Hyperlink"/>
                  <w:rFonts w:eastAsia="Arial Unicode MS" w:cs="Arial"/>
                  <w:color w:val="auto"/>
                  <w:kern w:val="1"/>
                  <w:lang w:eastAsia="ar-SA"/>
                </w:rPr>
                <w:t>www.eps.rs</w:t>
              </w:r>
            </w:hyperlink>
          </w:p>
        </w:tc>
      </w:tr>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Врста поступка</w:t>
            </w:r>
          </w:p>
        </w:tc>
        <w:tc>
          <w:tcPr>
            <w:tcW w:w="6071"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Отворени поступак</w:t>
            </w:r>
          </w:p>
        </w:tc>
      </w:tr>
      <w:tr w:rsidR="00463F5D" w:rsidRPr="00F445A9" w:rsidTr="00CC1EFC">
        <w:trPr>
          <w:trHeight w:val="575"/>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Предмет јавне набавке</w:t>
            </w:r>
          </w:p>
        </w:tc>
        <w:tc>
          <w:tcPr>
            <w:tcW w:w="6071" w:type="dxa"/>
            <w:shd w:val="clear" w:color="auto" w:fill="auto"/>
            <w:vAlign w:val="center"/>
          </w:tcPr>
          <w:p w:rsidR="00463F5D" w:rsidRPr="00F445A9" w:rsidRDefault="00CC1EFC" w:rsidP="00CC1EFC">
            <w:pPr>
              <w:pStyle w:val="Title"/>
              <w:spacing w:before="0"/>
              <w:contextualSpacing/>
              <w:rPr>
                <w:rFonts w:cs="Arial"/>
                <w:sz w:val="22"/>
                <w:szCs w:val="22"/>
              </w:rPr>
            </w:pPr>
            <w:r w:rsidRPr="00F445A9">
              <w:rPr>
                <w:rFonts w:cs="Arial"/>
                <w:b w:val="0"/>
                <w:sz w:val="22"/>
                <w:szCs w:val="22"/>
              </w:rPr>
              <w:t>Н</w:t>
            </w:r>
            <w:r w:rsidR="00FB3695" w:rsidRPr="00F445A9">
              <w:rPr>
                <w:rFonts w:cs="Arial"/>
                <w:b w:val="0"/>
                <w:sz w:val="22"/>
                <w:szCs w:val="22"/>
              </w:rPr>
              <w:t>абавка радова: Адаптација сервер сале</w:t>
            </w:r>
          </w:p>
        </w:tc>
      </w:tr>
      <w:tr w:rsidR="00463F5D" w:rsidRPr="00F445A9" w:rsidTr="00CC1EFC">
        <w:trPr>
          <w:trHeight w:val="995"/>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cs="Arial"/>
              </w:rPr>
              <w:t>Опис сваке партије</w:t>
            </w:r>
          </w:p>
        </w:tc>
        <w:tc>
          <w:tcPr>
            <w:tcW w:w="6071" w:type="dxa"/>
            <w:shd w:val="clear" w:color="auto" w:fill="auto"/>
            <w:vAlign w:val="center"/>
          </w:tcPr>
          <w:p w:rsidR="00463F5D" w:rsidRPr="00F445A9" w:rsidRDefault="00463F5D" w:rsidP="00CC1EFC">
            <w:pPr>
              <w:pStyle w:val="ListParagraph"/>
              <w:widowControl w:val="0"/>
              <w:ind w:left="0"/>
              <w:jc w:val="center"/>
              <w:rPr>
                <w:rFonts w:ascii="Arial" w:eastAsia="TimesNewRomanPSMT" w:hAnsi="Arial" w:cs="Arial"/>
                <w:b/>
                <w:bCs/>
              </w:rPr>
            </w:pPr>
            <w:r w:rsidRPr="00F445A9">
              <w:rPr>
                <w:rFonts w:ascii="Arial" w:hAnsi="Arial" w:cs="Arial"/>
              </w:rPr>
              <w:t>Jавна набавка није обликована по партијама</w:t>
            </w:r>
          </w:p>
        </w:tc>
      </w:tr>
      <w:tr w:rsidR="00463F5D" w:rsidRPr="00F445A9" w:rsidTr="00CC1EFC">
        <w:trPr>
          <w:trHeight w:val="594"/>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Циљ поступка</w:t>
            </w:r>
          </w:p>
        </w:tc>
        <w:tc>
          <w:tcPr>
            <w:tcW w:w="6071" w:type="dxa"/>
            <w:shd w:val="clear" w:color="auto" w:fill="auto"/>
            <w:vAlign w:val="center"/>
          </w:tcPr>
          <w:p w:rsidR="00463F5D" w:rsidRPr="00F445A9" w:rsidRDefault="00463F5D" w:rsidP="00B15C6D">
            <w:pPr>
              <w:autoSpaceDE w:val="0"/>
              <w:autoSpaceDN w:val="0"/>
              <w:adjustRightInd w:val="0"/>
              <w:jc w:val="center"/>
              <w:rPr>
                <w:rFonts w:eastAsia="TimesNewRomanPSMT" w:cs="Arial"/>
                <w:bCs/>
              </w:rPr>
            </w:pPr>
            <w:r w:rsidRPr="00F445A9">
              <w:rPr>
                <w:rFonts w:eastAsia="TimesNewRomanPSMT" w:cs="Arial"/>
                <w:bCs/>
              </w:rPr>
              <w:t>Закључење Оквирног споразума</w:t>
            </w:r>
          </w:p>
          <w:p w:rsidR="00A779B9" w:rsidRPr="00F445A9" w:rsidRDefault="00A76A54" w:rsidP="00B15C6D">
            <w:pPr>
              <w:spacing w:before="0"/>
              <w:jc w:val="center"/>
              <w:rPr>
                <w:rFonts w:cs="Arial"/>
              </w:rPr>
            </w:pPr>
            <w:r w:rsidRPr="00F445A9">
              <w:rPr>
                <w:rFonts w:cs="Arial"/>
              </w:rPr>
              <w:t xml:space="preserve">Оквирни споразум ће бити закључен са </w:t>
            </w:r>
            <w:r w:rsidR="00A779B9" w:rsidRPr="00F445A9">
              <w:rPr>
                <w:rFonts w:cs="Arial"/>
              </w:rPr>
              <w:t>једним п</w:t>
            </w:r>
            <w:r w:rsidR="008933FC" w:rsidRPr="00F445A9">
              <w:rPr>
                <w:rFonts w:cs="Arial"/>
              </w:rPr>
              <w:t>онуђачем н</w:t>
            </w:r>
            <w:r w:rsidR="00FB3695" w:rsidRPr="00F445A9">
              <w:rPr>
                <w:rFonts w:cs="Arial"/>
              </w:rPr>
              <w:t>а период од две године</w:t>
            </w:r>
            <w:r w:rsidR="00A779B9" w:rsidRPr="00F445A9">
              <w:rPr>
                <w:rFonts w:cs="Arial"/>
              </w:rPr>
              <w:t>.</w:t>
            </w:r>
          </w:p>
          <w:p w:rsidR="00B27ADA" w:rsidRPr="00F445A9" w:rsidRDefault="00B27ADA" w:rsidP="00745B10">
            <w:pPr>
              <w:spacing w:before="0"/>
              <w:rPr>
                <w:rFonts w:cs="Arial"/>
              </w:rPr>
            </w:pPr>
          </w:p>
          <w:p w:rsidR="00A76A54" w:rsidRPr="00F445A9" w:rsidRDefault="00B27ADA" w:rsidP="00745B10">
            <w:pPr>
              <w:spacing w:before="0"/>
              <w:rPr>
                <w:rFonts w:cs="Arial"/>
              </w:rPr>
            </w:pPr>
            <w:r w:rsidRPr="00F445A9">
              <w:rPr>
                <w:rFonts w:cs="Arial"/>
                <w:lang w:val="ru-RU"/>
              </w:rPr>
              <w:t xml:space="preserve">На основу оквирног споразума, када настане потреба, Наручилац ће </w:t>
            </w:r>
            <w:r w:rsidRPr="00F445A9">
              <w:rPr>
                <w:rFonts w:cs="Arial"/>
                <w:lang w:val="sr-Cyrl-RS"/>
              </w:rPr>
              <w:t>Понуђачу</w:t>
            </w:r>
            <w:r w:rsidRPr="00F445A9">
              <w:rPr>
                <w:rFonts w:cs="Arial"/>
                <w:lang w:val="ru-RU"/>
              </w:rPr>
              <w:t xml:space="preserve"> издавати наруџбенице.</w:t>
            </w:r>
          </w:p>
        </w:tc>
      </w:tr>
      <w:tr w:rsidR="00463F5D" w:rsidRPr="00F445A9" w:rsidTr="00CC1EFC">
        <w:trPr>
          <w:trHeight w:val="1057"/>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Контакт</w:t>
            </w:r>
          </w:p>
        </w:tc>
        <w:tc>
          <w:tcPr>
            <w:tcW w:w="6071" w:type="dxa"/>
            <w:shd w:val="clear" w:color="auto" w:fill="auto"/>
            <w:vAlign w:val="center"/>
          </w:tcPr>
          <w:p w:rsidR="00FB3695" w:rsidRPr="00F445A9" w:rsidRDefault="00FB3695" w:rsidP="00CC1EFC">
            <w:pPr>
              <w:spacing w:before="0"/>
              <w:contextualSpacing/>
              <w:jc w:val="center"/>
              <w:rPr>
                <w:rFonts w:cs="Arial"/>
              </w:rPr>
            </w:pPr>
            <w:r w:rsidRPr="00F445A9">
              <w:rPr>
                <w:rFonts w:cs="Arial"/>
              </w:rPr>
              <w:t>Нина Николајевић</w:t>
            </w:r>
          </w:p>
          <w:p w:rsidR="00463F5D" w:rsidRPr="00F445A9" w:rsidRDefault="00FB3695" w:rsidP="00CC1EFC">
            <w:pPr>
              <w:jc w:val="center"/>
              <w:rPr>
                <w:rFonts w:cs="Arial"/>
              </w:rPr>
            </w:pPr>
            <w:r w:rsidRPr="00F445A9">
              <w:rPr>
                <w:rFonts w:cs="Arial"/>
              </w:rPr>
              <w:t xml:space="preserve">e-mail </w:t>
            </w:r>
            <w:hyperlink r:id="rId166" w:history="1">
              <w:r w:rsidRPr="00F445A9">
                <w:rPr>
                  <w:rStyle w:val="Hyperlink"/>
                  <w:rFonts w:cs="Arial"/>
                  <w:color w:val="auto"/>
                </w:rPr>
                <w:t>nina.nikolajevic@eps.rs</w:t>
              </w:r>
            </w:hyperlink>
          </w:p>
        </w:tc>
      </w:tr>
    </w:tbl>
    <w:p w:rsidR="002E12CC" w:rsidRPr="00F445A9" w:rsidRDefault="002E12CC" w:rsidP="00B65BB2">
      <w:pPr>
        <w:pStyle w:val="Heading10"/>
        <w:numPr>
          <w:ilvl w:val="0"/>
          <w:numId w:val="13"/>
        </w:numPr>
        <w:jc w:val="both"/>
        <w:rPr>
          <w:rFonts w:cs="Arial"/>
        </w:rPr>
      </w:pPr>
      <w:bookmarkStart w:id="9" w:name="_Toc442559878"/>
      <w:bookmarkStart w:id="10" w:name="_Toc427817448"/>
      <w:r w:rsidRPr="00F445A9">
        <w:rPr>
          <w:rFonts w:cs="Arial"/>
        </w:rPr>
        <w:t>ПОДАЦИ О ПРЕДМЕТУ ЈАВНЕ НАБАВКЕ</w:t>
      </w:r>
    </w:p>
    <w:p w:rsidR="002E12CC" w:rsidRPr="00F445A9" w:rsidRDefault="002E12CC" w:rsidP="0032186E">
      <w:pPr>
        <w:pStyle w:val="Heading10"/>
        <w:ind w:left="0" w:firstLine="0"/>
        <w:jc w:val="both"/>
        <w:rPr>
          <w:rFonts w:cs="Arial"/>
        </w:rPr>
      </w:pPr>
      <w:r w:rsidRPr="00F445A9">
        <w:rPr>
          <w:rFonts w:cs="Arial"/>
        </w:rPr>
        <w:t>2.1 Опис предмета јавне набавке, назив и ознака из општег речника набавке</w:t>
      </w:r>
    </w:p>
    <w:p w:rsidR="00FB3695" w:rsidRPr="00F445A9" w:rsidRDefault="00FB3695" w:rsidP="008933FC">
      <w:pPr>
        <w:spacing w:before="0"/>
        <w:contextualSpacing/>
        <w:rPr>
          <w:rFonts w:cs="Arial"/>
        </w:rPr>
      </w:pPr>
      <w:r w:rsidRPr="00F445A9">
        <w:rPr>
          <w:rFonts w:cs="Arial"/>
          <w:lang w:eastAsia="zh-CN"/>
        </w:rPr>
        <w:t xml:space="preserve">Опис предмета јавне набавке: </w:t>
      </w:r>
      <w:r w:rsidRPr="00F445A9">
        <w:rPr>
          <w:rFonts w:cs="Arial"/>
        </w:rPr>
        <w:t>Адаптација сервер сале</w:t>
      </w:r>
    </w:p>
    <w:p w:rsidR="00FB3695" w:rsidRPr="00F445A9" w:rsidRDefault="00FB3695" w:rsidP="008933FC">
      <w:pPr>
        <w:spacing w:before="0"/>
        <w:contextualSpacing/>
        <w:rPr>
          <w:rFonts w:cs="Arial"/>
          <w:lang w:eastAsia="zh-CN"/>
        </w:rPr>
      </w:pPr>
      <w:r w:rsidRPr="00F445A9">
        <w:rPr>
          <w:rFonts w:cs="Arial"/>
          <w:lang w:eastAsia="zh-CN"/>
        </w:rPr>
        <w:t>Назив из општег речника набавке: Завршни грађевински радови</w:t>
      </w:r>
    </w:p>
    <w:p w:rsidR="00FB3695" w:rsidRPr="00F445A9" w:rsidRDefault="00FB3695" w:rsidP="008933FC">
      <w:pPr>
        <w:spacing w:before="0"/>
        <w:ind w:right="-14"/>
        <w:rPr>
          <w:rFonts w:cs="Arial"/>
          <w:lang w:val="sr-Cyrl-CS"/>
        </w:rPr>
      </w:pPr>
      <w:r w:rsidRPr="00F445A9">
        <w:rPr>
          <w:rFonts w:cs="Arial"/>
          <w:lang w:val="sr-Cyrl-CS"/>
        </w:rPr>
        <w:t>Ознака из општег речника набавке: 45400000</w:t>
      </w:r>
    </w:p>
    <w:p w:rsidR="002E12CC" w:rsidRPr="00F445A9" w:rsidRDefault="002E12CC" w:rsidP="0032186E">
      <w:pPr>
        <w:spacing w:before="0"/>
        <w:rPr>
          <w:rFonts w:cs="Arial"/>
          <w:lang w:eastAsia="zh-CN"/>
        </w:rPr>
      </w:pPr>
      <w:r w:rsidRPr="00F445A9">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F445A9" w:rsidRDefault="0032186E"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F07011" w:rsidRPr="00F445A9" w:rsidRDefault="00F07011" w:rsidP="002E12CC">
      <w:pPr>
        <w:tabs>
          <w:tab w:val="left" w:pos="1134"/>
        </w:tabs>
        <w:rPr>
          <w:rFonts w:cs="Arial"/>
        </w:rPr>
      </w:pPr>
    </w:p>
    <w:p w:rsidR="00F07011" w:rsidRPr="00F445A9" w:rsidRDefault="00F07011" w:rsidP="002E12CC">
      <w:pPr>
        <w:tabs>
          <w:tab w:val="left" w:pos="1134"/>
        </w:tabs>
        <w:rPr>
          <w:rFonts w:cs="Arial"/>
        </w:rPr>
      </w:pPr>
    </w:p>
    <w:p w:rsidR="00F07011" w:rsidRPr="00F445A9" w:rsidRDefault="00F07011"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32186E" w:rsidRPr="00F445A9" w:rsidRDefault="00DB369C" w:rsidP="00B65BB2">
      <w:pPr>
        <w:pStyle w:val="Heading10"/>
        <w:numPr>
          <w:ilvl w:val="0"/>
          <w:numId w:val="13"/>
        </w:numPr>
        <w:jc w:val="both"/>
        <w:rPr>
          <w:rFonts w:cs="Arial"/>
        </w:rPr>
      </w:pPr>
      <w:r w:rsidRPr="00F445A9">
        <w:rPr>
          <w:rFonts w:cs="Arial"/>
        </w:rPr>
        <w:t>ТЕХНИЧК</w:t>
      </w:r>
      <w:r w:rsidR="0032186E" w:rsidRPr="00F445A9">
        <w:rPr>
          <w:rFonts w:cs="Arial"/>
        </w:rPr>
        <w:t>АСПЕЦИФИКАЦИЈА</w:t>
      </w:r>
    </w:p>
    <w:p w:rsidR="00DB369C" w:rsidRPr="00F445A9" w:rsidRDefault="0032186E" w:rsidP="00874F5B">
      <w:pPr>
        <w:rPr>
          <w:rFonts w:cs="Arial"/>
        </w:rPr>
      </w:pPr>
      <w:r w:rsidRPr="00F445A9">
        <w:rPr>
          <w:rFonts w:cs="Arial"/>
        </w:rPr>
        <w:t xml:space="preserve">(Врста, техничке карактеристике, квалитет, количина и опис </w:t>
      </w:r>
      <w:r w:rsidR="00873EBD" w:rsidRPr="00F445A9">
        <w:rPr>
          <w:rFonts w:cs="Arial"/>
        </w:rPr>
        <w:t>радова</w:t>
      </w:r>
      <w:r w:rsidRPr="00F445A9">
        <w:rPr>
          <w:rFonts w:cs="Arial"/>
        </w:rPr>
        <w:t>,</w:t>
      </w:r>
      <w:r w:rsidR="00133FAF" w:rsidRPr="00F445A9">
        <w:rPr>
          <w:rFonts w:cs="Arial"/>
        </w:rPr>
        <w:t xml:space="preserve"> </w:t>
      </w:r>
      <w:r w:rsidRPr="00F445A9">
        <w:rPr>
          <w:rFonts w:cs="Arial"/>
        </w:rPr>
        <w:t>техничка документација и планови, начин спровођења контроле и обезбеђивања гаранције к</w:t>
      </w:r>
      <w:r w:rsidR="00E748D2" w:rsidRPr="00F445A9">
        <w:rPr>
          <w:rFonts w:cs="Arial"/>
        </w:rPr>
        <w:t>валитета, рок извођења радова, место извођења</w:t>
      </w:r>
      <w:r w:rsidR="00133FAF" w:rsidRPr="00F445A9">
        <w:rPr>
          <w:rFonts w:cs="Arial"/>
        </w:rPr>
        <w:t xml:space="preserve"> </w:t>
      </w:r>
      <w:r w:rsidR="00873EBD" w:rsidRPr="00F445A9">
        <w:rPr>
          <w:rFonts w:cs="Arial"/>
        </w:rPr>
        <w:t>радова</w:t>
      </w:r>
      <w:r w:rsidRPr="00F445A9">
        <w:rPr>
          <w:rFonts w:cs="Arial"/>
        </w:rPr>
        <w:t>, гарантни рок, евентуалне додатне услуге и сл</w:t>
      </w:r>
      <w:r w:rsidR="00DB369C" w:rsidRPr="00F445A9">
        <w:rPr>
          <w:rFonts w:cs="Arial"/>
        </w:rPr>
        <w:t>.</w:t>
      </w:r>
      <w:bookmarkEnd w:id="9"/>
      <w:r w:rsidRPr="00F445A9">
        <w:rPr>
          <w:rFonts w:cs="Arial"/>
        </w:rPr>
        <w:t>)</w:t>
      </w:r>
    </w:p>
    <w:p w:rsidR="00FB3695" w:rsidRPr="00F445A9" w:rsidRDefault="00FB3695" w:rsidP="00FB3695">
      <w:pPr>
        <w:rPr>
          <w:rFonts w:cs="Arial"/>
          <w:b/>
        </w:rPr>
      </w:pPr>
      <w:bookmarkStart w:id="11" w:name="_Toc441651541"/>
      <w:bookmarkStart w:id="12" w:name="_Toc442559879"/>
      <w:r w:rsidRPr="00F445A9">
        <w:rPr>
          <w:rFonts w:cs="Arial"/>
          <w:b/>
        </w:rPr>
        <w:t>3.1. Врста и количина радова</w:t>
      </w:r>
      <w:bookmarkEnd w:id="11"/>
      <w:bookmarkEnd w:id="12"/>
    </w:p>
    <w:p w:rsidR="00FB3695" w:rsidRPr="00F445A9" w:rsidRDefault="00FB3695" w:rsidP="00874F5B">
      <w:pPr>
        <w:rPr>
          <w:rFonts w:cs="Arial"/>
        </w:rPr>
      </w:pPr>
    </w:p>
    <w:p w:rsidR="00FB3695" w:rsidRPr="00F445A9" w:rsidRDefault="00FB3695" w:rsidP="00FB3695">
      <w:pPr>
        <w:spacing w:before="0"/>
        <w:jc w:val="left"/>
        <w:rPr>
          <w:rFonts w:cs="Arial"/>
          <w:b/>
          <w:lang w:val="sr-Cyrl-CS"/>
        </w:rPr>
      </w:pPr>
      <w:r w:rsidRPr="00F445A9">
        <w:rPr>
          <w:rFonts w:cs="Arial"/>
          <w:b/>
          <w:noProof/>
          <w:lang w:val="sr-Cyrl-CS"/>
        </w:rPr>
        <w:t>ТЕХНИЧКА СПЕЦИФИКАЦИЈА</w:t>
      </w:r>
      <w:r w:rsidRPr="00F445A9">
        <w:rPr>
          <w:rFonts w:cs="Arial"/>
          <w:noProof/>
          <w:lang w:val="sr-Cyrl-CS"/>
        </w:rPr>
        <w:t xml:space="preserve"> и  образац структире цена за </w:t>
      </w:r>
      <w:r w:rsidRPr="00F445A9">
        <w:rPr>
          <w:rFonts w:eastAsia="Calibri" w:cs="Arial"/>
          <w:b/>
          <w:noProof/>
          <w:shd w:val="clear" w:color="auto" w:fill="FFFFFF"/>
          <w:lang w:val="sr-Cyrl-CS"/>
        </w:rPr>
        <w:t>ЈН/8200/0031/2019 Јана број 614/2019 радова „Адаптација сервер сале“.</w:t>
      </w:r>
      <w:r w:rsidRPr="00F445A9">
        <w:rPr>
          <w:rFonts w:cs="Arial"/>
          <w:b/>
          <w:noProof/>
          <w:lang w:val="sr-Cyrl-CS"/>
        </w:rPr>
        <w:tab/>
      </w:r>
    </w:p>
    <w:p w:rsidR="00FB3695" w:rsidRPr="00F445A9" w:rsidRDefault="00FB3695" w:rsidP="00FB3695">
      <w:pPr>
        <w:spacing w:before="0"/>
        <w:jc w:val="left"/>
        <w:rPr>
          <w:rFonts w:cs="Arial"/>
        </w:rPr>
      </w:pPr>
      <w:r w:rsidRPr="00F445A9">
        <w:rPr>
          <w:rFonts w:cs="Arial"/>
        </w:rPr>
        <w:tab/>
      </w:r>
    </w:p>
    <w:p w:rsidR="00FB3695" w:rsidRPr="00F445A9" w:rsidRDefault="00FB3695" w:rsidP="00FB3695">
      <w:pPr>
        <w:spacing w:before="0"/>
        <w:jc w:val="left"/>
        <w:rPr>
          <w:rFonts w:cs="Arial"/>
        </w:rPr>
      </w:pPr>
      <w:r w:rsidRPr="00F445A9">
        <w:rPr>
          <w:rFonts w:cs="Arial"/>
        </w:rPr>
        <w:tab/>
      </w:r>
      <w:r w:rsidRPr="00F445A9">
        <w:rPr>
          <w:rFonts w:cs="Arial"/>
        </w:rPr>
        <w:tab/>
      </w:r>
    </w:p>
    <w:tbl>
      <w:tblPr>
        <w:tblW w:w="7428" w:type="dxa"/>
        <w:tblInd w:w="93" w:type="dxa"/>
        <w:tblLayout w:type="fixed"/>
        <w:tblLook w:val="04A0" w:firstRow="1" w:lastRow="0" w:firstColumn="1" w:lastColumn="0" w:noHBand="0" w:noVBand="1"/>
      </w:tblPr>
      <w:tblGrid>
        <w:gridCol w:w="724"/>
        <w:gridCol w:w="5089"/>
        <w:gridCol w:w="860"/>
        <w:gridCol w:w="755"/>
      </w:tblGrid>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B3695" w:rsidRPr="00F445A9" w:rsidRDefault="00FB3695" w:rsidP="00FB3695">
            <w:pPr>
              <w:spacing w:before="0"/>
              <w:jc w:val="center"/>
              <w:rPr>
                <w:rFonts w:cs="Arial"/>
                <w:b/>
                <w:bCs/>
              </w:rPr>
            </w:pPr>
            <w:r w:rsidRPr="00F445A9">
              <w:rPr>
                <w:rFonts w:cs="Arial"/>
                <w:b/>
                <w:bCs/>
              </w:rPr>
              <w:t>Рб</w:t>
            </w:r>
          </w:p>
        </w:tc>
        <w:tc>
          <w:tcPr>
            <w:tcW w:w="5089"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FB3695" w:rsidP="00FB3695">
            <w:pPr>
              <w:spacing w:before="0"/>
              <w:jc w:val="center"/>
              <w:rPr>
                <w:rFonts w:cs="Arial"/>
                <w:b/>
                <w:bCs/>
              </w:rPr>
            </w:pPr>
            <w:r w:rsidRPr="00F445A9">
              <w:rPr>
                <w:rFonts w:cs="Arial"/>
                <w:b/>
                <w:bCs/>
              </w:rPr>
              <w:t>Предмер опреме и радова</w:t>
            </w:r>
          </w:p>
        </w:tc>
        <w:tc>
          <w:tcPr>
            <w:tcW w:w="860"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FB3695" w:rsidP="00894B62">
            <w:pPr>
              <w:spacing w:before="0"/>
              <w:jc w:val="center"/>
              <w:rPr>
                <w:rFonts w:cs="Arial"/>
                <w:b/>
                <w:bCs/>
              </w:rPr>
            </w:pPr>
            <w:r w:rsidRPr="00F445A9">
              <w:rPr>
                <w:rFonts w:cs="Arial"/>
                <w:b/>
                <w:bCs/>
              </w:rPr>
              <w:t xml:space="preserve">јед. </w:t>
            </w:r>
            <w:r w:rsidRPr="00F445A9">
              <w:rPr>
                <w:rFonts w:cs="Arial"/>
                <w:b/>
                <w:bCs/>
              </w:rPr>
              <w:br/>
              <w:t>мере</w:t>
            </w:r>
          </w:p>
        </w:tc>
        <w:tc>
          <w:tcPr>
            <w:tcW w:w="755"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8933FC" w:rsidP="00FB3695">
            <w:pPr>
              <w:spacing w:before="0"/>
              <w:jc w:val="center"/>
              <w:rPr>
                <w:rFonts w:cs="Arial"/>
                <w:b/>
                <w:bCs/>
              </w:rPr>
            </w:pPr>
            <w:r w:rsidRPr="00F445A9">
              <w:rPr>
                <w:rFonts w:cs="Arial"/>
                <w:b/>
                <w:bCs/>
              </w:rPr>
              <w:t>Оквирне количине</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Припремни радови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А</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34035C" w:rsidP="00FB3695">
            <w:pPr>
              <w:spacing w:before="0"/>
              <w:jc w:val="left"/>
              <w:rPr>
                <w:rFonts w:cs="Arial"/>
                <w:b/>
                <w:bCs/>
              </w:rPr>
            </w:pPr>
            <w:r w:rsidRPr="00F445A9">
              <w:rPr>
                <w:rFonts w:cs="Arial"/>
                <w:b/>
                <w:bCs/>
                <w:lang w:val="sr-Cyrl-RS"/>
              </w:rPr>
              <w:t xml:space="preserve">Израда </w:t>
            </w:r>
            <w:r w:rsidR="00FB3695" w:rsidRPr="00F445A9">
              <w:rPr>
                <w:rFonts w:cs="Arial"/>
                <w:b/>
                <w:bCs/>
              </w:rPr>
              <w:t>Пројектн</w:t>
            </w:r>
            <w:r w:rsidRPr="00F445A9">
              <w:rPr>
                <w:rFonts w:cs="Arial"/>
                <w:b/>
                <w:bCs/>
                <w:lang w:val="sr-Cyrl-RS"/>
              </w:rPr>
              <w:t>е</w:t>
            </w:r>
            <w:r w:rsidR="00FB3695" w:rsidRPr="00F445A9">
              <w:rPr>
                <w:rFonts w:cs="Arial"/>
                <w:b/>
                <w:bCs/>
              </w:rPr>
              <w:t xml:space="preserve"> документациј</w:t>
            </w:r>
            <w:r w:rsidRPr="00F445A9">
              <w:rPr>
                <w:rFonts w:cs="Arial"/>
                <w:b/>
                <w:bCs/>
                <w:lang w:val="sr-Cyrl-RS"/>
              </w:rPr>
              <w:t>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архитектонско-грађевинских радова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Провера статике за Сервер салу и платформу за чилер.</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електроенергетских инсталација у Сервер Сали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машинских инсталација у Сервер Сали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CC1EFC"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33FC">
            <w:pPr>
              <w:spacing w:before="0"/>
              <w:jc w:val="left"/>
              <w:rPr>
                <w:rFonts w:cs="Arial"/>
              </w:rPr>
            </w:pPr>
            <w:r w:rsidRPr="00F445A9">
              <w:rPr>
                <w:rFonts w:cs="Arial"/>
              </w:rPr>
              <w:t>Израда главног пројекта система за дојаву и гашење пожара у сервер сали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5253E8"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53E8" w:rsidRPr="00F445A9" w:rsidRDefault="005253E8"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tcPr>
          <w:p w:rsidR="005253E8" w:rsidRPr="00F445A9" w:rsidRDefault="005253E8" w:rsidP="008933FC">
            <w:pPr>
              <w:spacing w:before="0"/>
              <w:jc w:val="left"/>
              <w:rPr>
                <w:rFonts w:cs="Arial"/>
              </w:rPr>
            </w:pPr>
            <w:r w:rsidRPr="00F445A9">
              <w:rPr>
                <w:rFonts w:cs="Arial"/>
              </w:rPr>
              <w:t>Израда главног пројекта рачунарске мреже у Сервер сали</w:t>
            </w:r>
          </w:p>
        </w:tc>
        <w:tc>
          <w:tcPr>
            <w:tcW w:w="860" w:type="dxa"/>
            <w:tcBorders>
              <w:top w:val="nil"/>
              <w:left w:val="nil"/>
              <w:bottom w:val="single" w:sz="4" w:space="0" w:color="auto"/>
              <w:right w:val="single" w:sz="4" w:space="0" w:color="auto"/>
            </w:tcBorders>
            <w:shd w:val="clear" w:color="auto" w:fill="auto"/>
            <w:vAlign w:val="center"/>
          </w:tcPr>
          <w:p w:rsidR="005253E8" w:rsidRPr="00F445A9" w:rsidRDefault="005253E8"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tcPr>
          <w:p w:rsidR="005253E8" w:rsidRPr="00F445A9" w:rsidRDefault="005253E8"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5253E8" w:rsidP="00FB3695">
            <w:pPr>
              <w:spacing w:before="0"/>
              <w:jc w:val="center"/>
              <w:rPr>
                <w:rFonts w:cs="Arial"/>
                <w:b/>
                <w:bCs/>
              </w:rPr>
            </w:pPr>
            <w:r w:rsidRPr="00F445A9">
              <w:rPr>
                <w:rFonts w:cs="Arial"/>
                <w:b/>
                <w:bCs/>
              </w:rPr>
              <w:t>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Управљање пројектом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Б</w:t>
            </w:r>
          </w:p>
        </w:tc>
        <w:tc>
          <w:tcPr>
            <w:tcW w:w="5089" w:type="dxa"/>
            <w:tcBorders>
              <w:top w:val="single" w:sz="4" w:space="0" w:color="auto"/>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Архитектонско грађевински радови</w:t>
            </w:r>
          </w:p>
        </w:tc>
        <w:tc>
          <w:tcPr>
            <w:tcW w:w="860" w:type="dxa"/>
            <w:tcBorders>
              <w:top w:val="single" w:sz="4" w:space="0" w:color="auto"/>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204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CC1EFC" w:rsidP="00FB3695">
            <w:pPr>
              <w:spacing w:before="0"/>
              <w:jc w:val="left"/>
              <w:rPr>
                <w:rFonts w:cs="Arial"/>
              </w:rPr>
            </w:pPr>
            <w:r w:rsidRPr="00F445A9">
              <w:rPr>
                <w:rFonts w:cs="Arial"/>
              </w:rPr>
              <w:t>Набавка потребног материјала</w:t>
            </w:r>
            <w:r w:rsidR="00FB3695" w:rsidRPr="00F445A9">
              <w:rPr>
                <w:rFonts w:cs="Arial"/>
              </w:rPr>
              <w:t xml:space="preserve"> и израда преграде за заштиту простора и постојеће опреме за време извођења радова.</w:t>
            </w:r>
            <w:r w:rsidR="00FB3695" w:rsidRPr="00F445A9">
              <w:rPr>
                <w:rFonts w:cs="Arial"/>
              </w:rPr>
              <w:br/>
              <w:t>Преграду израдити од дебље грађевинске фолије на конструкцији од дрвених штафли и летви са обрадом спојева креп-траком и формирањем отвора за пролаз особља.</w:t>
            </w:r>
            <w:r w:rsidR="00FB3695" w:rsidRPr="00F445A9">
              <w:rPr>
                <w:rFonts w:cs="Arial"/>
              </w:rPr>
              <w:br/>
              <w:t>Обрачун количине радова по m</w:t>
            </w:r>
            <w:r w:rsidR="00FB3695" w:rsidRPr="00F445A9">
              <w:rPr>
                <w:rFonts w:cs="Arial"/>
                <w:vertAlign w:val="superscript"/>
              </w:rPr>
              <w:t>2</w:t>
            </w:r>
            <w:r w:rsidR="00FB3695" w:rsidRPr="00F445A9">
              <w:rPr>
                <w:rFonts w:cs="Arial"/>
              </w:rPr>
              <w:t xml:space="preserve"> преграде.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канала за дистрибуцију ваздуха који нису у функцији.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90024">
        <w:trPr>
          <w:trHeight w:val="1275"/>
        </w:trPr>
        <w:tc>
          <w:tcPr>
            <w:tcW w:w="724" w:type="dxa"/>
            <w:tcBorders>
              <w:top w:val="nil"/>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7B50D5">
            <w:pPr>
              <w:spacing w:before="0"/>
              <w:jc w:val="left"/>
              <w:rPr>
                <w:rFonts w:cs="Arial"/>
              </w:rPr>
            </w:pPr>
            <w:r w:rsidRPr="00F445A9">
              <w:rPr>
                <w:rFonts w:cs="Arial"/>
              </w:rPr>
              <w:t>Пажљива демонтажа постојећег спуштеног алуминијумског плаф</w:t>
            </w:r>
            <w:r w:rsidR="0020719F" w:rsidRPr="00F445A9">
              <w:rPr>
                <w:rFonts w:cs="Arial"/>
              </w:rPr>
              <w:t xml:space="preserve">она типа Hanterdaglas </w:t>
            </w:r>
            <w:r w:rsidRPr="00F445A9">
              <w:rPr>
                <w:rFonts w:cs="Arial"/>
              </w:rPr>
              <w:t xml:space="preserve">и његово паковање, изношење из објекта и одвоз на градску депонију. </w:t>
            </w:r>
            <w:r w:rsidRPr="00F445A9">
              <w:rPr>
                <w:rFonts w:cs="Arial"/>
              </w:rPr>
              <w:br/>
              <w:t>Обрачун по m</w:t>
            </w:r>
            <w:r w:rsidRPr="00F445A9">
              <w:rPr>
                <w:rFonts w:cs="Arial"/>
                <w:vertAlign w:val="superscript"/>
              </w:rPr>
              <w:t>2</w:t>
            </w:r>
            <w:r w:rsidRPr="00F445A9">
              <w:rPr>
                <w:rFonts w:cs="Arial"/>
              </w:rPr>
              <w:t xml:space="preserve"> демонтираног плафона.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60</w:t>
            </w:r>
          </w:p>
        </w:tc>
      </w:tr>
      <w:tr w:rsidR="00FB3695" w:rsidRPr="00F445A9" w:rsidTr="00F90024">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продора за пролаз енергетских и телекомуникационих инсталација кроз преградне зидове. Шут прикупити, изнети, утоварити у камион и одвести на градску депонију. Обрачун по комаду продора.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8933F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Пробијање отвора кроз армирано бетонску међуспратну конструкцију за пролаз инсталација. Пробијање извршити пажљиво дијамантском бушулицом са претходном провером распореда арматуре, шут прикупити, изнети, утоварити у камион и одвести на градску депонију.</w:t>
            </w:r>
            <w:r w:rsidRPr="00F445A9">
              <w:rPr>
                <w:rFonts w:cs="Arial"/>
              </w:rPr>
              <w:br/>
              <w:t>Обрачун по комаду отвора.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8933FC">
        <w:trPr>
          <w:trHeight w:val="300"/>
        </w:trPr>
        <w:tc>
          <w:tcPr>
            <w:tcW w:w="72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Премештање парног овлаживача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Набавка и уградња спуштеног плафона Armstrong или </w:t>
            </w:r>
            <w:r w:rsidR="0020719F" w:rsidRPr="00F445A9">
              <w:rPr>
                <w:rFonts w:cs="Arial"/>
                <w:lang w:val="sr-Cyrl-CS"/>
              </w:rPr>
              <w:t>одговарајући</w:t>
            </w:r>
            <w:r w:rsidRPr="00F445A9">
              <w:rPr>
                <w:rFonts w:cs="Arial"/>
              </w:rPr>
              <w:t>, у сервер сали, на носећој металној подконструкцији. У цену улази и радна скела.</w:t>
            </w:r>
            <w:r w:rsidRPr="00F445A9">
              <w:rPr>
                <w:rFonts w:cs="Arial"/>
              </w:rPr>
              <w:br/>
              <w:t>Обрачун по m</w:t>
            </w:r>
            <w:r w:rsidRPr="00F445A9">
              <w:rPr>
                <w:rFonts w:cs="Arial"/>
                <w:vertAlign w:val="superscript"/>
              </w:rPr>
              <w:t>2</w:t>
            </w:r>
            <w:r w:rsidRPr="00F445A9">
              <w:rPr>
                <w:rFonts w:cs="Arial"/>
              </w:rPr>
              <w:t xml:space="preserve"> постављеног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60</w:t>
            </w:r>
          </w:p>
        </w:tc>
      </w:tr>
      <w:tr w:rsidR="00FB3695" w:rsidRPr="00F445A9" w:rsidTr="00FB3695">
        <w:trPr>
          <w:trHeight w:val="300"/>
        </w:trPr>
        <w:tc>
          <w:tcPr>
            <w:tcW w:w="72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Премештање постојећих светиљки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Превезивање 50% светиљки на UPS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300"/>
        </w:trPr>
        <w:tc>
          <w:tcPr>
            <w:tcW w:w="72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Додатне LED светиљке 600x600mm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Проширење аспирационог система - цеви за 7 додатних InRow јединица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nil"/>
              <w:left w:val="single" w:sz="4" w:space="0" w:color="000000"/>
              <w:bottom w:val="nil"/>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nil"/>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Чишћење и прање </w:t>
            </w:r>
            <w:r w:rsidRPr="00F445A9">
              <w:rPr>
                <w:rFonts w:cs="Arial"/>
                <w:b/>
              </w:rPr>
              <w:t>градилишта</w:t>
            </w:r>
            <w:r w:rsidRPr="00F445A9">
              <w:rPr>
                <w:rFonts w:cs="Arial"/>
              </w:rPr>
              <w:t xml:space="preserve"> по завршетку свих радова. Извршити детаљно чишћење простора сервер сале. Воскирање дуплог пода у простору сервер сале, ходника и режија у приземљу. Обрачун по m</w:t>
            </w:r>
            <w:r w:rsidRPr="00F445A9">
              <w:rPr>
                <w:rFonts w:cs="Arial"/>
                <w:vertAlign w:val="superscript"/>
              </w:rPr>
              <w:t>2</w:t>
            </w:r>
            <w:r w:rsidRPr="00F445A9">
              <w:rPr>
                <w:rFonts w:cs="Arial"/>
              </w:rPr>
              <w:t xml:space="preserve"> пода.</w:t>
            </w:r>
          </w:p>
        </w:tc>
        <w:tc>
          <w:tcPr>
            <w:tcW w:w="860" w:type="dxa"/>
            <w:tcBorders>
              <w:top w:val="nil"/>
              <w:left w:val="nil"/>
              <w:bottom w:val="nil"/>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коцки подигнутог пода ради полагања нове инсталације.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Заптивање отвора противпожарном масом на месту проласка каблова.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постојећих лампи ради полагања каблова и поновна монтажа истих након полагања каблова.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В</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Електроенергетика</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Испорука, монтажа и повезивање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765"/>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РО, димензија 2000x1200mm произвођача Евротехна или </w:t>
            </w:r>
            <w:r w:rsidR="00745B10" w:rsidRPr="00F445A9">
              <w:rPr>
                <w:rFonts w:cs="Arial"/>
                <w:lang w:val="sr-Cyrl-CS"/>
              </w:rPr>
              <w:t xml:space="preserve"> одговарајућ</w:t>
            </w:r>
            <w:r w:rsidR="0020719F" w:rsidRPr="00F445A9">
              <w:rPr>
                <w:rFonts w:cs="Arial"/>
                <w:lang w:val="sr-Cyrl-CS"/>
              </w:rPr>
              <w:t>и</w:t>
            </w:r>
            <w:r w:rsidRPr="00F445A9">
              <w:rPr>
                <w:rFonts w:cs="Arial"/>
              </w:rPr>
              <w:t>, који се састоји од следећих елемената: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Главног прек</w:t>
            </w:r>
            <w:r w:rsidR="007F0812" w:rsidRPr="00F445A9">
              <w:rPr>
                <w:rFonts w:cs="Arial"/>
              </w:rPr>
              <w:t xml:space="preserve">идача ознаке INS 450А 1-0,  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прекидача 1-0 ознаке INS 100 A, </w:t>
            </w:r>
            <w:r w:rsidR="007F0812" w:rsidRPr="00F445A9">
              <w:rPr>
                <w:rFonts w:cs="Arial"/>
              </w:rPr>
              <w:t xml:space="preserve">или </w:t>
            </w:r>
            <w:r w:rsidR="007F0812" w:rsidRPr="00F445A9">
              <w:rPr>
                <w:rFonts w:cs="Arial"/>
                <w:lang w:val="sr-Cyrl-CS"/>
              </w:rPr>
              <w:t xml:space="preserve"> одговарајући</w:t>
            </w:r>
            <w:r w:rsidR="007F0812" w:rsidRPr="00F445A9">
              <w:rPr>
                <w:rFonts w:cs="Arial"/>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гребенасти прекидач 1-0  63 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6А B 6кA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10A B 6kA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16A B 6k</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27</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аутоматског осигурача од 25A B 6k</w:t>
            </w:r>
            <w:r w:rsidR="007F0812" w:rsidRPr="00F445A9">
              <w:rPr>
                <w:rFonts w:cs="Arial"/>
              </w:rPr>
              <w:t xml:space="preserve"> 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27</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32A B 6k</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72</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left"/>
              <w:rPr>
                <w:rFonts w:cs="Arial"/>
                <w:lang w:val="sr-Cyrl-RS"/>
              </w:rPr>
            </w:pPr>
            <w:r w:rsidRPr="00F445A9">
              <w:rPr>
                <w:rFonts w:cs="Arial"/>
              </w:rPr>
              <w:t xml:space="preserve"> - држач топљивих осигурача </w:t>
            </w:r>
            <w:r w:rsidR="008933FC" w:rsidRPr="00F445A9">
              <w:rPr>
                <w:rFonts w:cs="Arial"/>
              </w:rPr>
              <w:t>63</w:t>
            </w:r>
            <w:r w:rsidRPr="00F445A9">
              <w:rPr>
                <w:rFonts w:cs="Arial"/>
              </w:rPr>
              <w:t xml:space="preserve">A ознаке </w:t>
            </w:r>
            <w:r w:rsidR="00894B62" w:rsidRPr="00F445A9">
              <w:rPr>
                <w:rFonts w:cs="Arial"/>
              </w:rPr>
              <w:t>DF223C</w:t>
            </w:r>
            <w:r w:rsidRPr="00F445A9">
              <w:rPr>
                <w:rFonts w:cs="Arial"/>
              </w:rPr>
              <w:t xml:space="preserve">, </w:t>
            </w:r>
            <w:r w:rsidR="00894B62" w:rsidRPr="00F445A9">
              <w:rPr>
                <w:rFonts w:cs="Arial"/>
              </w:rPr>
              <w:t>са топљивим уметцима</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54</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ситан монтажни материјал</w:t>
            </w:r>
          </w:p>
        </w:tc>
        <w:tc>
          <w:tcPr>
            <w:tcW w:w="860" w:type="dxa"/>
            <w:tcBorders>
              <w:top w:val="nil"/>
              <w:left w:val="nil"/>
              <w:bottom w:val="single" w:sz="4" w:space="0" w:color="auto"/>
              <w:right w:val="single" w:sz="4" w:space="0" w:color="auto"/>
            </w:tcBorders>
            <w:shd w:val="clear" w:color="auto" w:fill="auto"/>
            <w:vAlign w:val="center"/>
          </w:tcPr>
          <w:p w:rsidR="00FB3695" w:rsidRPr="00F445A9" w:rsidRDefault="00E052CC" w:rsidP="00894B62">
            <w:pPr>
              <w:spacing w:before="0"/>
              <w:jc w:val="center"/>
              <w:rPr>
                <w:rFonts w:cs="Arial"/>
              </w:rPr>
            </w:pPr>
            <w:r w:rsidRPr="00F445A9">
              <w:rPr>
                <w:rFonts w:cs="Arial"/>
                <w:lang w:val="sr-Cyrl-RS"/>
              </w:rPr>
              <w:t>пауш</w:t>
            </w:r>
          </w:p>
        </w:tc>
        <w:tc>
          <w:tcPr>
            <w:tcW w:w="755" w:type="dxa"/>
            <w:tcBorders>
              <w:top w:val="nil"/>
              <w:left w:val="nil"/>
              <w:bottom w:val="single" w:sz="4" w:space="0" w:color="auto"/>
              <w:right w:val="single" w:sz="4" w:space="0" w:color="auto"/>
            </w:tcBorders>
            <w:shd w:val="clear" w:color="auto" w:fill="auto"/>
            <w:noWrap/>
            <w:vAlign w:val="center"/>
          </w:tcPr>
          <w:p w:rsidR="00FB3695" w:rsidRPr="00F445A9" w:rsidRDefault="00FB3695" w:rsidP="00FB3695">
            <w:pPr>
              <w:spacing w:before="0"/>
              <w:jc w:val="center"/>
              <w:rPr>
                <w:rFonts w:cs="Arial"/>
              </w:rPr>
            </w:pPr>
          </w:p>
        </w:tc>
      </w:tr>
      <w:tr w:rsidR="00FB3695" w:rsidRPr="00F445A9" w:rsidTr="0020719F">
        <w:trPr>
          <w:trHeight w:val="74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Сви елементи у РО су произвођача Schneider electric или </w:t>
            </w:r>
            <w:r w:rsidR="0020719F" w:rsidRPr="00F445A9">
              <w:rPr>
                <w:rFonts w:cs="Arial"/>
                <w:lang w:val="sr-Cyrl-CS"/>
              </w:rPr>
              <w:t xml:space="preserve">одговарајући </w:t>
            </w:r>
            <w:r w:rsidRPr="00F445A9">
              <w:rPr>
                <w:rFonts w:cs="Arial"/>
              </w:rPr>
              <w:t>реномираног произвођача.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E052CC"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2CC" w:rsidRPr="00F445A9" w:rsidRDefault="00E052CC" w:rsidP="00FB3695">
            <w:pPr>
              <w:spacing w:before="0"/>
              <w:jc w:val="center"/>
              <w:rPr>
                <w:rFonts w:cs="Arial"/>
                <w:b/>
                <w:bCs/>
              </w:rPr>
            </w:pPr>
            <w:r w:rsidRPr="00F445A9">
              <w:rPr>
                <w:rFonts w:cs="Arial"/>
                <w:b/>
                <w:bCs/>
              </w:rPr>
              <w:t>1a</w:t>
            </w:r>
          </w:p>
        </w:tc>
        <w:tc>
          <w:tcPr>
            <w:tcW w:w="5089" w:type="dxa"/>
            <w:tcBorders>
              <w:top w:val="single" w:sz="4" w:space="0" w:color="auto"/>
              <w:left w:val="nil"/>
              <w:bottom w:val="single" w:sz="4" w:space="0" w:color="auto"/>
              <w:right w:val="single" w:sz="4" w:space="0" w:color="auto"/>
            </w:tcBorders>
            <w:shd w:val="clear" w:color="auto" w:fill="auto"/>
            <w:vAlign w:val="center"/>
          </w:tcPr>
          <w:p w:rsidR="00E052CC" w:rsidRPr="00F445A9" w:rsidRDefault="00E052CC" w:rsidP="00FB3695">
            <w:pPr>
              <w:spacing w:before="0"/>
              <w:jc w:val="left"/>
              <w:rPr>
                <w:rFonts w:cs="Arial"/>
              </w:rPr>
            </w:pPr>
            <w:r w:rsidRPr="00F445A9">
              <w:rPr>
                <w:rFonts w:cs="Arial"/>
              </w:rPr>
              <w:t>Mонтажа и повезивање РО, димензија 2000x1200mm, из позиције 1</w:t>
            </w:r>
          </w:p>
        </w:tc>
        <w:tc>
          <w:tcPr>
            <w:tcW w:w="860" w:type="dxa"/>
            <w:tcBorders>
              <w:top w:val="single" w:sz="4" w:space="0" w:color="auto"/>
              <w:left w:val="nil"/>
              <w:bottom w:val="single" w:sz="4" w:space="0" w:color="auto"/>
              <w:right w:val="single" w:sz="4" w:space="0" w:color="auto"/>
            </w:tcBorders>
            <w:shd w:val="clear" w:color="auto" w:fill="auto"/>
            <w:vAlign w:val="center"/>
          </w:tcPr>
          <w:p w:rsidR="00E052CC" w:rsidRPr="00F445A9" w:rsidRDefault="00E052CC"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E052CC" w:rsidRPr="00F445A9" w:rsidRDefault="00E052CC" w:rsidP="00FB3695">
            <w:pPr>
              <w:spacing w:before="0"/>
              <w:jc w:val="center"/>
              <w:rPr>
                <w:rFonts w:cs="Arial"/>
              </w:rPr>
            </w:pPr>
            <w:r w:rsidRPr="00F445A9">
              <w:rPr>
                <w:rFonts w:cs="Arial"/>
              </w:rPr>
              <w:t>1</w:t>
            </w:r>
          </w:p>
        </w:tc>
      </w:tr>
      <w:tr w:rsidR="00FB3695"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постојећих РО у сервер соби, пописивање и испитивање инсталације.</w:t>
            </w:r>
            <w:r w:rsidR="000E6951" w:rsidRPr="00F445A9">
              <w:rPr>
                <w:rFonts w:cs="Arial"/>
              </w:rPr>
              <w:t xml:space="preserve"> </w:t>
            </w:r>
            <w:r w:rsidRPr="00F445A9">
              <w:rPr>
                <w:rFonts w:cs="Arial"/>
              </w:rPr>
              <w:t>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уградне табле са 48 осигурача. Све комплет.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D6772E"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Повезивање </w:t>
            </w:r>
            <w:r w:rsidR="00D6772E" w:rsidRPr="00F445A9">
              <w:rPr>
                <w:rFonts w:cs="Arial"/>
              </w:rPr>
              <w:t xml:space="preserve">постојеће инсталације </w:t>
            </w:r>
            <w:r w:rsidRPr="00F445A9">
              <w:rPr>
                <w:rFonts w:cs="Arial"/>
              </w:rPr>
              <w:t>на новоуграђену разводну таблу.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УПС-а на првом спрату. Све комплет по дужном метру.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35</w:t>
            </w:r>
          </w:p>
        </w:tc>
      </w:tr>
      <w:tr w:rsidR="00FB3695" w:rsidRPr="00F445A9" w:rsidTr="00CD149B">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РО УПС-а који ће се налазити на првом спрату објекта, ормар се састоји од следећих елемената: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главног прекидача INS 63A 1-0,</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vMerge/>
            <w:tcBorders>
              <w:top w:val="nil"/>
              <w:left w:val="single" w:sz="4" w:space="0" w:color="auto"/>
              <w:bottom w:val="single" w:sz="4" w:space="0" w:color="000000"/>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D6772E">
            <w:pPr>
              <w:spacing w:before="0"/>
              <w:jc w:val="left"/>
              <w:rPr>
                <w:rFonts w:cs="Arial"/>
                <w:lang w:val="sr-Cyrl-RS"/>
              </w:rPr>
            </w:pPr>
            <w:r w:rsidRPr="00F445A9">
              <w:rPr>
                <w:rFonts w:cs="Arial"/>
              </w:rPr>
              <w:t xml:space="preserve"> - аутоматских осигурача </w:t>
            </w:r>
            <w:r w:rsidR="00D6772E" w:rsidRPr="00F445A9">
              <w:rPr>
                <w:rFonts w:cs="Arial"/>
              </w:rPr>
              <w:t>25</w:t>
            </w:r>
            <w:r w:rsidRPr="00F445A9">
              <w:rPr>
                <w:rFonts w:cs="Arial"/>
              </w:rPr>
              <w:t>A B</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300"/>
        </w:trPr>
        <w:tc>
          <w:tcPr>
            <w:tcW w:w="724" w:type="dxa"/>
            <w:vMerge/>
            <w:tcBorders>
              <w:top w:val="nil"/>
              <w:left w:val="single" w:sz="4" w:space="0" w:color="auto"/>
              <w:bottom w:val="single" w:sz="4" w:space="0" w:color="auto"/>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Ситног монтажног материјала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E052CC" w:rsidP="00894B62">
            <w:pPr>
              <w:spacing w:before="0"/>
              <w:jc w:val="center"/>
              <w:rPr>
                <w:rFonts w:cs="Arial"/>
              </w:rPr>
            </w:pPr>
            <w:r w:rsidRPr="00F445A9">
              <w:rPr>
                <w:rFonts w:cs="Arial"/>
                <w:lang w:val="sr-Cyrl-RS"/>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E052CC">
            <w:pPr>
              <w:spacing w:before="0"/>
              <w:jc w:val="left"/>
              <w:rPr>
                <w:rFonts w:cs="Arial"/>
              </w:rPr>
            </w:pPr>
            <w:r w:rsidRPr="00F445A9">
              <w:rPr>
                <w:rFonts w:cs="Arial"/>
              </w:rPr>
              <w:t xml:space="preserve">Спратне разводне табле са </w:t>
            </w:r>
            <w:r w:rsidR="00E052CC" w:rsidRPr="00F445A9">
              <w:rPr>
                <w:rFonts w:cs="Arial"/>
                <w:lang w:val="sr-Cyrl-RS"/>
              </w:rPr>
              <w:t>36</w:t>
            </w:r>
            <w:r w:rsidR="00E052CC" w:rsidRPr="00F445A9">
              <w:rPr>
                <w:rFonts w:cs="Arial"/>
              </w:rPr>
              <w:t xml:space="preserve"> </w:t>
            </w:r>
            <w:r w:rsidRPr="00F445A9">
              <w:rPr>
                <w:rFonts w:cs="Arial"/>
              </w:rPr>
              <w:t>осигурача од 16A. 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Кабал за напајање спратних разводних табли типа N2XH 5x4mm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280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216AE7">
            <w:pPr>
              <w:spacing w:before="0"/>
              <w:jc w:val="left"/>
              <w:rPr>
                <w:rFonts w:cs="Arial"/>
              </w:rPr>
            </w:pPr>
            <w:r w:rsidRPr="00F445A9">
              <w:rPr>
                <w:rFonts w:cs="Arial"/>
              </w:rPr>
              <w:t xml:space="preserve">Кабал за напајање RACK-ова </w:t>
            </w:r>
            <w:r w:rsidR="00216AE7" w:rsidRPr="00F445A9">
              <w:rPr>
                <w:rFonts w:cs="Arial"/>
              </w:rPr>
              <w:t>у</w:t>
            </w:r>
            <w:r w:rsidRPr="00F445A9">
              <w:rPr>
                <w:rFonts w:cs="Arial"/>
              </w:rPr>
              <w:t xml:space="preserve"> сервер соби типа N2XH 5x</w:t>
            </w:r>
            <w:r w:rsidR="00216AE7" w:rsidRPr="00F445A9">
              <w:rPr>
                <w:rFonts w:cs="Arial"/>
              </w:rPr>
              <w:t>4</w:t>
            </w:r>
            <w:r w:rsidRPr="00F445A9">
              <w:rPr>
                <w:rFonts w:cs="Arial"/>
              </w:rPr>
              <w:t>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750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w:t>
            </w:r>
            <w:r w:rsidR="007F0812" w:rsidRPr="00F445A9">
              <w:rPr>
                <w:rFonts w:cs="Arial"/>
              </w:rPr>
              <w:t xml:space="preserve"> УКО-УТО утичница 32A трофазна.</w:t>
            </w:r>
            <w:r w:rsidR="007F0812" w:rsidRPr="00F445A9">
              <w:rPr>
                <w:rFonts w:cs="Arial"/>
                <w:lang w:val="sr-Cyrl-RS"/>
              </w:rPr>
              <w:t xml:space="preserve">  </w:t>
            </w:r>
            <w:r w:rsidRPr="00F445A9">
              <w:rPr>
                <w:rFonts w:cs="Arial"/>
              </w:rPr>
              <w:t>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Замена постојећих флуо цеви новим лед цевима у дата центру. Све комплет по комаду.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96</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LED светиљке димензија 30x30cm. Све комплет по комаду.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кабла за напајање принтер собе каблом типа N2XH 5x25mm</w:t>
            </w:r>
            <w:r w:rsidRPr="00F445A9">
              <w:rPr>
                <w:rFonts w:cs="Arial"/>
                <w:vertAlign w:val="superscript"/>
              </w:rPr>
              <w:t>2</w:t>
            </w:r>
            <w:r w:rsidRPr="00F445A9">
              <w:rPr>
                <w:rFonts w:cs="Arial"/>
              </w:rPr>
              <w:t>.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50</w:t>
            </w:r>
          </w:p>
        </w:tc>
      </w:tr>
      <w:tr w:rsidR="00894B62"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894B62" w:rsidRPr="00F445A9" w:rsidRDefault="00894B62"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tcPr>
          <w:p w:rsidR="00894B62" w:rsidRPr="00F445A9" w:rsidRDefault="00894B62" w:rsidP="00FB3695">
            <w:pPr>
              <w:spacing w:before="0"/>
              <w:jc w:val="left"/>
              <w:rPr>
                <w:rFonts w:cs="Arial"/>
              </w:rPr>
            </w:pPr>
            <w:r w:rsidRPr="00F445A9">
              <w:rPr>
                <w:rFonts w:cs="Arial"/>
              </w:rPr>
              <w:t>Испорука и полагање кабла N2XH 3x1,5mm</w:t>
            </w:r>
            <w:r w:rsidRPr="00F445A9">
              <w:rPr>
                <w:rFonts w:cs="Arial"/>
                <w:vertAlign w:val="superscript"/>
              </w:rPr>
              <w:t>2</w:t>
            </w:r>
            <w:r w:rsidRPr="00F445A9">
              <w:rPr>
                <w:rFonts w:cs="Arial"/>
              </w:rPr>
              <w:t xml:space="preserve"> за светиљке</w:t>
            </w:r>
          </w:p>
        </w:tc>
        <w:tc>
          <w:tcPr>
            <w:tcW w:w="860" w:type="dxa"/>
            <w:tcBorders>
              <w:top w:val="nil"/>
              <w:left w:val="nil"/>
              <w:bottom w:val="single" w:sz="4" w:space="0" w:color="auto"/>
              <w:right w:val="single" w:sz="4" w:space="0" w:color="auto"/>
            </w:tcBorders>
            <w:shd w:val="clear" w:color="auto" w:fill="auto"/>
            <w:vAlign w:val="center"/>
          </w:tcPr>
          <w:p w:rsidR="00894B62" w:rsidRPr="00F445A9" w:rsidRDefault="00894B62"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tcPr>
          <w:p w:rsidR="00894B62" w:rsidRPr="00F445A9" w:rsidRDefault="00894B62" w:rsidP="00FB3695">
            <w:pPr>
              <w:spacing w:before="0"/>
              <w:jc w:val="center"/>
              <w:rPr>
                <w:rFonts w:cs="Arial"/>
              </w:rPr>
            </w:pPr>
            <w:r w:rsidRPr="00F445A9">
              <w:rPr>
                <w:rFonts w:cs="Arial"/>
              </w:rPr>
              <w:t>130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b/>
                <w:bCs/>
              </w:rPr>
            </w:pPr>
            <w:r w:rsidRPr="00F445A9">
              <w:rPr>
                <w:rFonts w:cs="Arial"/>
                <w:b/>
                <w:bCs/>
              </w:rPr>
              <w:t>1</w:t>
            </w:r>
            <w:r w:rsidR="00894B62"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и монтажа ПНК 300 регала у поду за вођење енергетских каблова. </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894B62" w:rsidRPr="00F445A9" w:rsidTr="00894B62">
        <w:trPr>
          <w:trHeight w:val="510"/>
        </w:trPr>
        <w:tc>
          <w:tcPr>
            <w:tcW w:w="724" w:type="dxa"/>
            <w:tcBorders>
              <w:top w:val="nil"/>
              <w:left w:val="single" w:sz="4" w:space="0" w:color="auto"/>
              <w:bottom w:val="single" w:sz="4" w:space="0" w:color="auto"/>
              <w:right w:val="single" w:sz="4" w:space="0" w:color="auto"/>
            </w:tcBorders>
            <w:shd w:val="clear" w:color="auto" w:fill="FFFF00"/>
            <w:noWrap/>
            <w:vAlign w:val="center"/>
          </w:tcPr>
          <w:p w:rsidR="00894B62" w:rsidRPr="00F445A9" w:rsidRDefault="00894B62" w:rsidP="00894B62">
            <w:pPr>
              <w:spacing w:before="0"/>
              <w:jc w:val="center"/>
              <w:rPr>
                <w:rFonts w:cs="Arial"/>
                <w:b/>
                <w:bCs/>
              </w:rPr>
            </w:pPr>
            <w:r w:rsidRPr="00F445A9">
              <w:rPr>
                <w:rFonts w:cs="Arial"/>
                <w:b/>
                <w:bCs/>
              </w:rPr>
              <w:t>Г</w:t>
            </w:r>
          </w:p>
        </w:tc>
        <w:tc>
          <w:tcPr>
            <w:tcW w:w="5089" w:type="dxa"/>
            <w:tcBorders>
              <w:top w:val="nil"/>
              <w:left w:val="nil"/>
              <w:bottom w:val="single" w:sz="4" w:space="0" w:color="auto"/>
              <w:right w:val="single" w:sz="4" w:space="0" w:color="auto"/>
            </w:tcBorders>
            <w:shd w:val="clear" w:color="auto" w:fill="FFFF00"/>
            <w:vAlign w:val="center"/>
          </w:tcPr>
          <w:p w:rsidR="00894B62" w:rsidRPr="00F445A9" w:rsidRDefault="00894B62" w:rsidP="00894B62">
            <w:pPr>
              <w:spacing w:before="0"/>
              <w:jc w:val="left"/>
              <w:rPr>
                <w:rFonts w:cs="Arial"/>
                <w:b/>
              </w:rPr>
            </w:pPr>
            <w:r w:rsidRPr="00F445A9">
              <w:rPr>
                <w:rFonts w:cs="Arial"/>
                <w:b/>
              </w:rPr>
              <w:t>Шалтери</w:t>
            </w:r>
          </w:p>
        </w:tc>
        <w:tc>
          <w:tcPr>
            <w:tcW w:w="860" w:type="dxa"/>
            <w:tcBorders>
              <w:top w:val="nil"/>
              <w:left w:val="nil"/>
              <w:bottom w:val="single" w:sz="4" w:space="0" w:color="auto"/>
              <w:right w:val="single" w:sz="4" w:space="0" w:color="auto"/>
            </w:tcBorders>
            <w:shd w:val="clear" w:color="auto" w:fill="FFFF00"/>
            <w:vAlign w:val="center"/>
          </w:tcPr>
          <w:p w:rsidR="00894B62" w:rsidRPr="00F445A9" w:rsidRDefault="00894B62" w:rsidP="00894B62">
            <w:pPr>
              <w:spacing w:before="0"/>
              <w:jc w:val="center"/>
              <w:rPr>
                <w:rFonts w:cs="Arial"/>
                <w:b/>
              </w:rPr>
            </w:pPr>
          </w:p>
        </w:tc>
        <w:tc>
          <w:tcPr>
            <w:tcW w:w="755" w:type="dxa"/>
            <w:tcBorders>
              <w:top w:val="nil"/>
              <w:left w:val="nil"/>
              <w:bottom w:val="single" w:sz="4" w:space="0" w:color="auto"/>
              <w:right w:val="single" w:sz="4" w:space="0" w:color="auto"/>
            </w:tcBorders>
            <w:shd w:val="clear" w:color="auto" w:fill="FFFF00"/>
            <w:noWrap/>
            <w:vAlign w:val="center"/>
          </w:tcPr>
          <w:p w:rsidR="00894B62" w:rsidRPr="00F445A9" w:rsidRDefault="00894B62" w:rsidP="00894B62">
            <w:pPr>
              <w:spacing w:before="0"/>
              <w:jc w:val="center"/>
              <w:rPr>
                <w:rFonts w:cs="Arial"/>
                <w:b/>
              </w:rPr>
            </w:pP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шалтер сале на приземљу.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45</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Кабал за напајање радних места у шалтер сали типа N2XH 3x2,5mm</w:t>
            </w:r>
            <w:r w:rsidRPr="00F445A9">
              <w:rPr>
                <w:rFonts w:cs="Arial"/>
                <w:vertAlign w:val="superscript"/>
              </w:rPr>
              <w:t>2</w:t>
            </w:r>
            <w:r w:rsidRPr="00F445A9">
              <w:rPr>
                <w:rFonts w:cs="Arial"/>
              </w:rPr>
              <w:t>.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надградне табле са 24 осигурача. Све комплет.</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каналица димензија 60х60мм.</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ОГ шуко дупле утичнице.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Cs/>
              </w:rPr>
            </w:pPr>
            <w:r w:rsidRPr="00F445A9">
              <w:rPr>
                <w:rFonts w:cs="Arial"/>
                <w:bCs/>
              </w:rPr>
              <w:t>30</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Д</w:t>
            </w:r>
          </w:p>
        </w:tc>
        <w:tc>
          <w:tcPr>
            <w:tcW w:w="5089" w:type="dxa"/>
            <w:tcBorders>
              <w:top w:val="nil"/>
              <w:left w:val="nil"/>
              <w:bottom w:val="single" w:sz="4" w:space="0" w:color="auto"/>
              <w:right w:val="single" w:sz="4" w:space="0" w:color="auto"/>
            </w:tcBorders>
            <w:shd w:val="clear" w:color="000000" w:fill="FFFF00"/>
            <w:vAlign w:val="bottom"/>
            <w:hideMark/>
          </w:tcPr>
          <w:p w:rsidR="00FB3695" w:rsidRPr="00F445A9" w:rsidRDefault="00FB3695" w:rsidP="00FB3695">
            <w:pPr>
              <w:spacing w:before="0"/>
              <w:jc w:val="left"/>
              <w:rPr>
                <w:rFonts w:cs="Arial"/>
                <w:b/>
                <w:bCs/>
              </w:rPr>
            </w:pPr>
            <w:r w:rsidRPr="00F445A9">
              <w:rPr>
                <w:rFonts w:cs="Arial"/>
                <w:b/>
                <w:bCs/>
              </w:rPr>
              <w:t>Надзор и контрола уласка</w:t>
            </w:r>
          </w:p>
        </w:tc>
        <w:tc>
          <w:tcPr>
            <w:tcW w:w="860" w:type="dxa"/>
            <w:tcBorders>
              <w:top w:val="nil"/>
              <w:left w:val="nil"/>
              <w:bottom w:val="single" w:sz="4" w:space="0" w:color="auto"/>
              <w:right w:val="single" w:sz="4" w:space="0" w:color="auto"/>
            </w:tcBorders>
            <w:shd w:val="clear" w:color="000000" w:fill="FFFF00"/>
            <w:noWrap/>
            <w:vAlign w:val="bottom"/>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B01709">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портирнице на приземљу.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90</w:t>
            </w:r>
          </w:p>
        </w:tc>
      </w:tr>
      <w:tr w:rsidR="00FB3695" w:rsidRPr="00F445A9" w:rsidTr="00B01709">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Кабал за напајање камера и рампи типа N2XH 3x2,5mm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450</w:t>
            </w:r>
          </w:p>
        </w:tc>
      </w:tr>
      <w:tr w:rsidR="00FB3695" w:rsidRPr="00F445A9" w:rsidTr="00B01709">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B0170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nil"/>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и монтажа каналица димензија 60х60мм.</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100</w:t>
            </w:r>
          </w:p>
        </w:tc>
      </w:tr>
      <w:tr w:rsidR="00FB3695" w:rsidRPr="00F445A9" w:rsidTr="00BD735D">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Ђ</w:t>
            </w:r>
          </w:p>
        </w:tc>
        <w:tc>
          <w:tcPr>
            <w:tcW w:w="5089"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FB3695" w:rsidRPr="00F445A9" w:rsidRDefault="00FB3695" w:rsidP="00FB3695">
            <w:pPr>
              <w:spacing w:before="0"/>
              <w:jc w:val="left"/>
              <w:rPr>
                <w:rFonts w:cs="Arial"/>
                <w:b/>
                <w:bCs/>
              </w:rPr>
            </w:pPr>
            <w:r w:rsidRPr="00F445A9">
              <w:rPr>
                <w:rFonts w:cs="Arial"/>
                <w:b/>
                <w:bCs/>
              </w:rPr>
              <w:t>UPS - Symmetra PX</w:t>
            </w:r>
          </w:p>
        </w:tc>
        <w:tc>
          <w:tcPr>
            <w:tcW w:w="8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E61DAF" w:rsidP="00894B62">
            <w:pPr>
              <w:spacing w:before="0"/>
              <w:jc w:val="center"/>
              <w:rPr>
                <w:rFonts w:cs="Arial"/>
              </w:rPr>
            </w:pPr>
            <w:r w:rsidRPr="00F445A9">
              <w:rPr>
                <w:rFonts w:cs="Arial"/>
              </w:rPr>
              <w:t>d</w:t>
            </w:r>
          </w:p>
        </w:tc>
        <w:tc>
          <w:tcPr>
            <w:tcW w:w="75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CD149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N+1 КОНФИГУРАЦИЈА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CD149B">
        <w:trPr>
          <w:trHeight w:val="21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E052CC" w:rsidP="00BD735D">
            <w:pPr>
              <w:spacing w:before="0"/>
              <w:jc w:val="left"/>
              <w:rPr>
                <w:rFonts w:cs="Arial"/>
              </w:rPr>
            </w:pPr>
            <w:r w:rsidRPr="00F445A9">
              <w:rPr>
                <w:rFonts w:cs="Arial"/>
                <w:lang w:val="sr-Cyrl-RS"/>
              </w:rPr>
              <w:t>Испорука:</w:t>
            </w:r>
            <w:r w:rsidR="00FB3695" w:rsidRPr="00F445A9">
              <w:rPr>
                <w:rFonts w:cs="Arial"/>
              </w:rPr>
              <w:t xml:space="preserve">Модул снаге двоструке конверзије компатибилан постојећем UPS-у, произвођача APC by Schneider Electric или </w:t>
            </w:r>
            <w:r w:rsidR="0020719F" w:rsidRPr="00F445A9">
              <w:rPr>
                <w:rFonts w:cs="Arial"/>
                <w:lang w:val="sr-Cyrl-CS"/>
              </w:rPr>
              <w:t xml:space="preserve">одговарајући </w:t>
            </w:r>
            <w:r w:rsidR="00FB3695" w:rsidRPr="00F445A9">
              <w:rPr>
                <w:rFonts w:cs="Arial"/>
              </w:rPr>
              <w:t>ознаке SYPM10K16H, за проширење капацитета уређаја. Модул снаге треба да има трофазни улаз номиналног напона 400 V и опсега радних фреквенција [40-70] Hz. Ефикасност модула на пуном оптерећењу је 95% док је његова номанална снага 16kVA. Висина модула 3U док су ширина 483mm, дубина 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98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Батеријски модул за постојећи UPS,  произвођача APC by Schneider Electric или</w:t>
            </w:r>
            <w:r w:rsidR="002D5BD4" w:rsidRPr="00F445A9">
              <w:rPr>
                <w:rFonts w:cs="Arial"/>
                <w:lang w:val="sr-Cyrl-RS"/>
              </w:rPr>
              <w:t xml:space="preserve"> </w:t>
            </w:r>
            <w:r w:rsidR="00F07011" w:rsidRPr="00F445A9">
              <w:rPr>
                <w:rFonts w:cs="Arial"/>
                <w:lang w:val="sr-Cyrl-RS"/>
              </w:rPr>
              <w:t>одговарајући</w:t>
            </w:r>
            <w:r w:rsidR="00546CEE" w:rsidRPr="00F445A9">
              <w:rPr>
                <w:rFonts w:cs="Arial"/>
                <w:lang w:val="sr-Cyrl-RS"/>
              </w:rPr>
              <w:t xml:space="preserve"> </w:t>
            </w:r>
            <w:r w:rsidR="00FB3695" w:rsidRPr="00F445A9">
              <w:rPr>
                <w:rFonts w:cs="Arial"/>
              </w:rPr>
              <w:t>ознаке SYBT9-B4, намењен  одржању аутономије система, док су остале димензије ВxШxД= 159x428x700mm.</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нових елемената на постојећи UPS Symmetra PX. Услугу инсталације модула снаге и батеријских модула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Е</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Систем климатизације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05322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2N конфигурација</w:t>
            </w:r>
            <w:r w:rsidRPr="00F445A9">
              <w:rPr>
                <w:rFonts w:cs="Arial"/>
                <w:b/>
                <w:bCs/>
              </w:rPr>
              <w:br/>
              <w:t xml:space="preserve">2 додатна чилера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07011">
        <w:trPr>
          <w:trHeight w:val="6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E97439">
            <w:pPr>
              <w:spacing w:before="0"/>
              <w:jc w:val="left"/>
              <w:rPr>
                <w:rFonts w:cs="Arial"/>
              </w:rPr>
            </w:pPr>
            <w:r w:rsidRPr="00F445A9">
              <w:rPr>
                <w:rFonts w:cs="Arial"/>
                <w:lang w:val="sr-Cyrl-RS"/>
              </w:rPr>
              <w:t>Испорука:</w:t>
            </w:r>
            <w:r w:rsidR="00FB3695" w:rsidRPr="00F445A9">
              <w:rPr>
                <w:rFonts w:cs="Arial"/>
              </w:rPr>
              <w:t xml:space="preserve">InRow систем хлађења са хладном водом, јединице произвођача Schneider Electric  или </w:t>
            </w:r>
            <w:r w:rsidR="0020719F" w:rsidRPr="00F445A9">
              <w:rPr>
                <w:rFonts w:cs="Arial"/>
                <w:lang w:val="sr-Cyrl-CS"/>
              </w:rPr>
              <w:t xml:space="preserve"> одговарајући</w:t>
            </w:r>
            <w:r w:rsidR="00FB3695" w:rsidRPr="00F445A9">
              <w:rPr>
                <w:rFonts w:cs="Arial"/>
              </w:rPr>
              <w:t>, ознаке  ACRC301S, ширине 300mm, висине 2m, свака расхладне снаге 17kW, смештене у два реда RACK-ова, редуданса 2N, све јединице су радне. Јединице су опремљене пумпом кондензата, LED дисплејом са податком о тренутно ангазованом капацитету, температури, стањима аларма, статусу групе...; температурном сондом која мери температуру на фронту рекова.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053220">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InRow система. Услугу инсталације InRow система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Уношење, монтажа InRow јединица са повезивањем на цевну мрежу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E052CC">
            <w:pPr>
              <w:spacing w:before="0"/>
              <w:jc w:val="left"/>
              <w:rPr>
                <w:rFonts w:cs="Arial"/>
              </w:rPr>
            </w:pPr>
            <w:r w:rsidRPr="00F445A9">
              <w:rPr>
                <w:rFonts w:cs="Arial"/>
              </w:rPr>
              <w:t xml:space="preserve">Испорука водом хлађеног чилера, произвођача Schneider Electric UNIFLAIR или </w:t>
            </w:r>
            <w:r w:rsidR="0020719F" w:rsidRPr="00F445A9">
              <w:rPr>
                <w:rFonts w:cs="Arial"/>
                <w:lang w:val="sr-Cyrl-CS"/>
              </w:rPr>
              <w:t xml:space="preserve"> одговарајући</w:t>
            </w:r>
            <w:r w:rsidRPr="00F445A9">
              <w:rPr>
                <w:rFonts w:cs="Arial"/>
              </w:rPr>
              <w:t>, ознаке ERAF0721A, са  free cooling-ом (радна + резервна јединица заједно у freecooling modu) тоталног расхладног капацитета 60kW при температури ваздуха у свољној средини od 42°C, режиму рада температуре воде 10/15°C, проценту гликола од 30%, електричне снаге 24 kW. Расхладни круг опремљен електронским експанзионим вентилом. Интегрисане пумпе у оквиру чилера (радна и резервна). Дуално електро напајање са капацитором за напајање микропроцесора у току нестанка напајања.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чилера. Услугу инсталације чилера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Монтажа чилера са повезивањем на цевну мрежу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од челичних профила и монтажа постоља за чилере на делу паркинга. Конструкција се ослања на бетонску подлогу паркинг простора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kg</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2000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Транспорт, постављање чилера; ангажовање аутодизалице на монтажи опреме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b/>
                <w:bCs/>
              </w:rPr>
            </w:pPr>
            <w:r w:rsidRPr="00F445A9">
              <w:rPr>
                <w:rFonts w:cs="Arial"/>
                <w:b/>
                <w:bCs/>
              </w:rPr>
              <w:t>ЦЕВОВОД ХЛАДНЕ ВОДЕ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и монтажа затворене експ. посуде 80 литара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вентила сигурности Р 1/2" притисак отварања 3 бара</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леп</w:t>
            </w:r>
            <w:r w:rsidR="003B2C28" w:rsidRPr="00F445A9">
              <w:rPr>
                <w:rFonts w:cs="Arial"/>
              </w:rPr>
              <w:t>тир вентила DN50, или одговарајући</w:t>
            </w:r>
            <w:r w:rsidRPr="00F445A9">
              <w:rPr>
                <w:rFonts w:cs="Arial"/>
              </w:rPr>
              <w:t xml:space="preserve"> са прирубницама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неповратних вентила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хватача нечистоћа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регулационих вентила HERZ STROMAX GM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05322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регулационих вентила HERZ STROMAX GM DN40</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w:t>
            </w:r>
          </w:p>
        </w:tc>
      </w:tr>
      <w:tr w:rsidR="00FB3695" w:rsidRPr="00F445A9" w:rsidTr="0005322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PIP славина DN15</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053220">
        <w:trPr>
          <w:trHeight w:val="5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rPr>
                <w:rFonts w:cs="Arial"/>
              </w:rPr>
            </w:pPr>
            <w:r w:rsidRPr="00F445A9">
              <w:rPr>
                <w:rFonts w:cs="Arial"/>
              </w:rPr>
              <w:t>17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манометра опсега показивања 0 до 16 бара са манометарским славинама</w:t>
            </w:r>
            <w:r w:rsidR="003B2C28" w:rsidRPr="00F445A9">
              <w:rPr>
                <w:rFonts w:cs="Arial"/>
                <w:lang w:val="sr-Cyrl-RS"/>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термометра са опсегом показивача од 0 до 60°C</w:t>
            </w:r>
            <w:r w:rsidR="003B2C28" w:rsidRPr="00F445A9">
              <w:rPr>
                <w:rFonts w:cs="Arial"/>
                <w:lang w:val="sr-Cyrl-RS"/>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053220">
        <w:trPr>
          <w:trHeight w:val="6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одзрачног лонца DN100, l=250 mm у комплету са прелазном цеви и лоптастом славином</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20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гуменог компензатора DN50, PN 16 са прирубницама и свим потребним монтажним материјалом</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флексибилних INOX цеви за спајање клима ормана са цевоводом, димензије DN25, дужине до 1m</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21,3 x 2,0 mm</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48,3 x 2,6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125</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24</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60,3 x 3,6 (DN 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FB3695" w:rsidRPr="00F445A9" w:rsidTr="00053220">
        <w:trPr>
          <w:trHeight w:val="5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Фазонски комади и фитинзи (редукције, рачве) за цевну мрежу, ослонци, спојни и заптивни материал.</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0,5</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Изолација у облози од AL лима. Изолује се цевна мрежа која се води напољу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Изолација са парном браном за цеви Armaflex XG 13 x Ø48mm</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125</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Изолација са парном браном за цеви Armaflex XG 19 x Ø60mm</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9</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Пражњење постојеће инсталације ради измена на цевоводу (и прихват антифриз мешавине и ситни радови око измена)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30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пуњење система атестираним антифризом на бази етилен гликола да би се добила концентрација 70/30</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lit</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1500</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Ж</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Топла зона</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b/>
                <w:bCs/>
              </w:rPr>
            </w:pPr>
            <w:r w:rsidRPr="00F445A9">
              <w:rPr>
                <w:rFonts w:cs="Arial"/>
                <w:b/>
                <w:bCs/>
              </w:rPr>
              <w:t>PVC завесе - 4 топле зоне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000000" w:fill="FFFFFF"/>
            <w:vAlign w:val="bottom"/>
            <w:hideMark/>
          </w:tcPr>
          <w:p w:rsidR="00FB3695" w:rsidRPr="00F445A9" w:rsidRDefault="00FB3695" w:rsidP="00FB3695">
            <w:pPr>
              <w:spacing w:before="0"/>
              <w:jc w:val="left"/>
              <w:rPr>
                <w:rFonts w:cs="Arial"/>
              </w:rPr>
            </w:pPr>
            <w:r w:rsidRPr="00F445A9">
              <w:rPr>
                <w:rFonts w:cs="Arial"/>
              </w:rPr>
              <w:t>Потребна опрема и радови за затварање 4 топле зоне InRow  система климатизације у простору Data центра.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З</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Додатно хлађење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2 x CAC, зидни инвертер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спољашне јединице CAC система, произвођача</w:t>
            </w:r>
            <w:r w:rsidR="00E97439" w:rsidRPr="00F445A9">
              <w:rPr>
                <w:rFonts w:cs="Arial"/>
              </w:rPr>
              <w:t xml:space="preserve"> </w:t>
            </w:r>
            <w:r w:rsidRPr="00F445A9">
              <w:rPr>
                <w:rFonts w:cs="Arial"/>
              </w:rPr>
              <w:t xml:space="preserve">SAMSUNG или </w:t>
            </w:r>
            <w:r w:rsidR="00F07011" w:rsidRPr="00F445A9">
              <w:rPr>
                <w:rFonts w:cs="Arial"/>
                <w:lang w:val="sr-Cyrl-RS"/>
              </w:rPr>
              <w:t>одговарајући</w:t>
            </w:r>
            <w:r w:rsidRPr="00F445A9">
              <w:rPr>
                <w:rFonts w:cs="Arial"/>
              </w:rPr>
              <w:t>, следећих карактеристика:</w:t>
            </w:r>
            <w:r w:rsidRPr="00F445A9">
              <w:rPr>
                <w:rFonts w:cs="Arial"/>
              </w:rPr>
              <w:br/>
              <w:t xml:space="preserve">Расхладна снага 7.1 kW </w:t>
            </w:r>
            <w:r w:rsidRPr="00F445A9">
              <w:rPr>
                <w:rFonts w:cs="Arial"/>
              </w:rPr>
              <w:br/>
              <w:t>Грејна снага 8.0 kW</w:t>
            </w:r>
            <w:r w:rsidRPr="00F445A9">
              <w:rPr>
                <w:rFonts w:cs="Arial"/>
              </w:rPr>
              <w:br/>
              <w:t xml:space="preserve">SEER (Cooling Energy Grade) -  A++     </w:t>
            </w:r>
            <w:r w:rsidRPr="00F445A9">
              <w:rPr>
                <w:rFonts w:cs="Arial"/>
              </w:rPr>
              <w:br/>
              <w:t xml:space="preserve">SCOP (Heating Energy Grade) - A+    </w:t>
            </w:r>
            <w:r w:rsidRPr="00F445A9">
              <w:rPr>
                <w:rFonts w:cs="Arial"/>
              </w:rPr>
              <w:br/>
              <w:t xml:space="preserve">Температурни опсег рада хлађења  - 15 ῀ 50 C°    </w:t>
            </w:r>
            <w:r w:rsidRPr="00F445A9">
              <w:rPr>
                <w:rFonts w:cs="Arial"/>
              </w:rPr>
              <w:br/>
              <w:t>Температурни опсег грејања - 20 ῀ 24 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90024">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унутрашње јединице CAC система, произвођача</w:t>
            </w:r>
            <w:r w:rsidR="003B2C28" w:rsidRPr="00F445A9">
              <w:rPr>
                <w:rFonts w:cs="Arial"/>
              </w:rPr>
              <w:t xml:space="preserve"> </w:t>
            </w:r>
            <w:r w:rsidRPr="00F445A9">
              <w:rPr>
                <w:rFonts w:cs="Arial"/>
              </w:rPr>
              <w:t xml:space="preserve">SAMSUNG или </w:t>
            </w:r>
            <w:r w:rsidR="00F07011" w:rsidRPr="00F445A9">
              <w:rPr>
                <w:rFonts w:cs="Arial"/>
                <w:lang w:val="sr-Cyrl-RS"/>
              </w:rPr>
              <w:t>одговарајући</w:t>
            </w:r>
            <w:r w:rsidRPr="00F445A9">
              <w:rPr>
                <w:rFonts w:cs="Arial"/>
              </w:rPr>
              <w:t>, следећих карактеристика:</w:t>
            </w:r>
            <w:r w:rsidRPr="00F445A9">
              <w:rPr>
                <w:rFonts w:cs="Arial"/>
              </w:rPr>
              <w:br/>
              <w:t>Расхладна снага 7.1 kW</w:t>
            </w:r>
            <w:r w:rsidRPr="00F445A9">
              <w:rPr>
                <w:rFonts w:cs="Arial"/>
              </w:rPr>
              <w:br/>
              <w:t>Грејна снага 8.0 kW</w:t>
            </w:r>
            <w:r w:rsidRPr="00F445A9">
              <w:rPr>
                <w:rFonts w:cs="Arial"/>
              </w:rPr>
              <w:br/>
              <w:t xml:space="preserve">*Уз јединицу треба испоручити  и бежични контролер.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1E611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Испорука контролера MWR-WE13N или </w:t>
            </w:r>
            <w:r w:rsidR="00F07011" w:rsidRPr="00F445A9">
              <w:rPr>
                <w:rFonts w:cs="Arial"/>
                <w:lang w:val="sr-Cyrl-RS"/>
              </w:rPr>
              <w:t>одговарајући</w:t>
            </w:r>
            <w:r w:rsidR="001E611D"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6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Услуга инсталације САС система. Услугу инсталације инвертера и пратеће опреме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И</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lang w:val="sr-Cyrl-RS"/>
              </w:rPr>
            </w:pPr>
            <w:r w:rsidRPr="00F445A9">
              <w:rPr>
                <w:rFonts w:cs="Arial"/>
                <w:b/>
                <w:bCs/>
              </w:rPr>
              <w:t>Надзор параметара средине</w:t>
            </w:r>
          </w:p>
          <w:p w:rsidR="006C232B" w:rsidRPr="00F445A9" w:rsidRDefault="003B2C28" w:rsidP="00FB3695">
            <w:pPr>
              <w:spacing w:before="0"/>
              <w:jc w:val="left"/>
              <w:rPr>
                <w:rFonts w:cs="Arial"/>
                <w:b/>
                <w:bCs/>
                <w:lang w:val="sr-Cyrl-RS"/>
              </w:rPr>
            </w:pPr>
            <w:r w:rsidRPr="00F445A9">
              <w:rPr>
                <w:rFonts w:cs="Arial"/>
                <w:b/>
                <w:bCs/>
                <w:lang w:val="sr-Latn-RS"/>
              </w:rPr>
              <w:t>o</w:t>
            </w:r>
            <w:r w:rsidR="00A8146E" w:rsidRPr="00F445A9">
              <w:rPr>
                <w:rFonts w:cs="Arial"/>
                <w:b/>
                <w:bCs/>
                <w:lang w:val="sr-Cyrl-RS"/>
              </w:rPr>
              <w:t>дговарајући типу</w:t>
            </w:r>
            <w:r w:rsidR="006C232B" w:rsidRPr="00F445A9">
              <w:rPr>
                <w:rFonts w:cs="Arial"/>
                <w:b/>
                <w:bCs/>
              </w:rPr>
              <w:t xml:space="preserve"> APC by Schneider Electric - NetBotz 570</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Испорука:</w:t>
            </w:r>
            <w:r w:rsidR="00646916" w:rsidRPr="00F445A9">
              <w:rPr>
                <w:rFonts w:cs="Arial"/>
              </w:rPr>
              <w:t xml:space="preserve">Систем </w:t>
            </w:r>
            <w:r w:rsidR="00646916" w:rsidRPr="00F445A9">
              <w:rPr>
                <w:rFonts w:cs="Arial"/>
                <w:lang w:val="sr-Cyrl-RS"/>
              </w:rPr>
              <w:t>з</w:t>
            </w:r>
            <w:r w:rsidR="00FB3695" w:rsidRPr="00F445A9">
              <w:rPr>
                <w:rFonts w:cs="Arial"/>
              </w:rPr>
              <w:t xml:space="preserve">а надзор параметара NetBotz Rack Monitor 570 </w:t>
            </w:r>
            <w:r w:rsidR="003B2C28" w:rsidRPr="00F445A9">
              <w:rPr>
                <w:rFonts w:cs="Arial"/>
              </w:rPr>
              <w:t xml:space="preserve">или </w:t>
            </w:r>
            <w:r w:rsidR="003B2C28" w:rsidRPr="00F445A9">
              <w:rPr>
                <w:rFonts w:cs="Arial"/>
                <w:lang w:val="sr-Cyrl-CS"/>
              </w:rPr>
              <w:t xml:space="preserve"> одговарајући</w:t>
            </w:r>
            <w:r w:rsidR="00FB3695" w:rsidRPr="00F445A9">
              <w:rPr>
                <w:rFonts w:cs="Arial"/>
              </w:rPr>
              <w:t>.</w:t>
            </w:r>
            <w:r w:rsidR="00FB3695" w:rsidRPr="00F445A9">
              <w:rPr>
                <w:rFonts w:cs="Arial"/>
              </w:rPr>
              <w:br/>
              <w:t>Подржава 4 екстерне камере, 12 сензора и до 78 универзалних сензора.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 xml:space="preserve">Екстензија за надзор параметара NetBotz Rack Sensor Pod 150 </w:t>
            </w:r>
            <w:r w:rsidR="003B2C28" w:rsidRPr="00F445A9">
              <w:rPr>
                <w:rFonts w:cs="Arial"/>
              </w:rPr>
              <w:t xml:space="preserve">или </w:t>
            </w:r>
            <w:r w:rsidR="003B2C28" w:rsidRPr="00F445A9">
              <w:rPr>
                <w:rFonts w:cs="Arial"/>
                <w:lang w:val="sr-Cyrl-CS"/>
              </w:rPr>
              <w:t xml:space="preserve"> одговарајући</w:t>
            </w:r>
            <w:r w:rsidR="00FB3695" w:rsidRPr="00F445A9">
              <w:rPr>
                <w:rFonts w:cs="Arial"/>
              </w:rPr>
              <w:t>, димензија ВxШxД</w:t>
            </w:r>
            <w:r w:rsidR="00925091" w:rsidRPr="00F445A9">
              <w:rPr>
                <w:rFonts w:cs="Arial"/>
              </w:rPr>
              <w:t xml:space="preserve"> </w:t>
            </w:r>
            <w:r w:rsidR="00FB3695" w:rsidRPr="00F445A9">
              <w:rPr>
                <w:rFonts w:cs="Arial"/>
              </w:rPr>
              <w:t>= 43x337x43mm.</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цурења течности. Обезбеђује рану детекцију присуства течности унутар Data центра. Потребно је да буде компатибилан са предходно изабраним системом за надзор параметара.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врата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температуре и влажности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температуре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Dry Contact кабл за одговарајући систем надзора параметара</w:t>
            </w:r>
            <w:r w:rsidR="003B2C28" w:rsidRPr="00F445A9">
              <w:rPr>
                <w:rFonts w:cs="Arial"/>
              </w:rPr>
              <w:t xml:space="preserve"> 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5m</w:t>
            </w:r>
            <w:r w:rsidR="003B2C28" w:rsidRPr="00F445A9">
              <w:rPr>
                <w:rFonts w:cs="Arial"/>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10m</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15m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RJ45 тунел за спој Patch каблова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Услуга инсталације мониторинг система. Услугу инсталације система врши сертификовани техничар овлашћен од стране произвођача опреме.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Ј</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СКС у Data центру</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30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nil"/>
            </w:tcBorders>
            <w:shd w:val="clear" w:color="000000" w:fill="FFFFFF"/>
            <w:vAlign w:val="center"/>
            <w:hideMark/>
          </w:tcPr>
          <w:p w:rsidR="00FB3695" w:rsidRPr="00F445A9" w:rsidRDefault="00FB3695" w:rsidP="00FB3695">
            <w:pPr>
              <w:spacing w:before="0"/>
              <w:jc w:val="left"/>
              <w:rPr>
                <w:rFonts w:cs="Arial"/>
                <w:b/>
                <w:bCs/>
              </w:rPr>
            </w:pPr>
            <w:r w:rsidRPr="00F445A9">
              <w:rPr>
                <w:rFonts w:cs="Arial"/>
                <w:b/>
                <w:bCs/>
              </w:rPr>
              <w:t>Rack-ови и додаци:</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 Мрежасти носач каблова за смештај структурног каблирања димензија 400x50mm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24</w:t>
            </w:r>
          </w:p>
        </w:tc>
      </w:tr>
      <w:tr w:rsidR="00FB3695" w:rsidRPr="00F445A9" w:rsidTr="00F90024">
        <w:trPr>
          <w:trHeight w:val="30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000000"/>
              <w:right w:val="nil"/>
            </w:tcBorders>
            <w:shd w:val="clear" w:color="000000" w:fill="FFFFFF"/>
            <w:vAlign w:val="center"/>
            <w:hideMark/>
          </w:tcPr>
          <w:p w:rsidR="00FB3695" w:rsidRPr="00F445A9" w:rsidRDefault="00FB3695" w:rsidP="00FB3695">
            <w:pPr>
              <w:spacing w:before="0"/>
              <w:jc w:val="left"/>
              <w:rPr>
                <w:rFonts w:cs="Arial"/>
              </w:rPr>
            </w:pPr>
            <w:r w:rsidRPr="00F445A9">
              <w:rPr>
                <w:rFonts w:cs="Arial"/>
                <w:b/>
                <w:bCs/>
              </w:rPr>
              <w:t>Структурно каблирање: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1E611D">
        <w:trPr>
          <w:trHeight w:val="2295"/>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19" 1U Преспојни панел за 24 х RJ45, оклопљени, сиви, празан. Модуларни преспојни панел са полицом за фиксирање кабла са задње стране, са предње стране поља за означавање са заменљивим улошком за ознаке.</w:t>
            </w:r>
            <w:r w:rsidR="00FB3695" w:rsidRPr="00F445A9">
              <w:rPr>
                <w:rFonts w:cs="Arial"/>
              </w:rPr>
              <w:br/>
              <w:t>Панел је без халогеног материјала, UL 94 и метала: DC01 (1.0330), 1.5 mm. Панел је са предње стране: сиви (NCS 2502-B) / метални део: плави или хромиран. Reichle &amp; De-Massari или одговарајућ</w:t>
            </w:r>
            <w:r w:rsidR="00F07011" w:rsidRPr="00F445A9">
              <w:rPr>
                <w:rFonts w:cs="Arial"/>
              </w:rPr>
              <w:t>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1E611D">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Конекциони модул Cat.6A, 1 x RJ45, оклопљен.</w:t>
            </w:r>
            <w:r w:rsidR="00FB3695" w:rsidRPr="00F445A9">
              <w:rPr>
                <w:rFonts w:cs="Arial"/>
              </w:rPr>
              <w:br/>
              <w:t>Модул задовољава стандарде за channels Class EA за 4 connectors acc. по ISO/IEC 11801 ed. 2.2, June 2011, EN 50173-1 May 2011 (DIN EN 50173-1), усаглашен са Cat.6A захтевима стандарда ISO/IEC 11801 ed. 2.2, June 2011, EN 50173-1 May 2011, као и U.S. стандард Cat.6A према TIA 568-C.2, re-embedded tested in acc. по IEC 60603-7-51 и 60512-27-100. Прилагођен за 10GBASE-T апликације, усаглашене са IEEE 802.3™ Section преко 500 MHz до 100m дужине.</w:t>
            </w:r>
            <w:r w:rsidR="00FB3695" w:rsidRPr="00F445A9">
              <w:rPr>
                <w:rFonts w:cs="Arial"/>
              </w:rPr>
              <w:br/>
              <w:t>Сваки модул је тестиран од стране произвођача и садржи свој посебан серијски број.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768</w:t>
            </w:r>
          </w:p>
        </w:tc>
      </w:tr>
      <w:tr w:rsidR="00FB3695" w:rsidRPr="00F445A9" w:rsidTr="001E611D">
        <w:trPr>
          <w:trHeight w:val="153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1.0 m</w:t>
            </w:r>
            <w:r w:rsidR="00FB3695" w:rsidRPr="00F445A9">
              <w:rPr>
                <w:rFonts w:cs="Arial"/>
              </w:rPr>
              <w:br/>
              <w:t>S/FTP, 4 x 2 x 0.14 (AWG 26/7), сиве боје, монтирано са обе стране RJ45 конектори компатибилан са Cat.6A ISO  IEC 60603-7-51 RJ45 категорије 6A ISO (500MHz), оклопљен Reichle &amp; De-Massari или одговарајућ</w:t>
            </w:r>
            <w:r w:rsidR="00F07011" w:rsidRPr="00F445A9">
              <w:rPr>
                <w:rFonts w:cs="Arial"/>
              </w:rPr>
              <w:t>и</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200</w:t>
            </w:r>
          </w:p>
        </w:tc>
      </w:tr>
      <w:tr w:rsidR="00FB3695" w:rsidRPr="00F445A9" w:rsidTr="00FB3695">
        <w:trPr>
          <w:trHeight w:val="193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2.0 m</w:t>
            </w:r>
            <w:r w:rsidR="00FB3695" w:rsidRPr="00F445A9">
              <w:rPr>
                <w:rFonts w:cs="Arial"/>
              </w:rPr>
              <w:br/>
              <w:t>S/FTP, 4 x 2 x 0.14 (AWG 26/7), сиве боје, монтирано са обе стране</w:t>
            </w:r>
            <w:r w:rsidR="00FB3695" w:rsidRPr="00F445A9">
              <w:rPr>
                <w:rFonts w:cs="Arial"/>
              </w:rPr>
              <w:br/>
              <w:t>RJ45 конектори компатибилан са Cat.6A ISO  IEC 60603-7-51 RJ45 категорије 6A ISO (500MHz), оклопљен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228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3.0 m</w:t>
            </w:r>
            <w:r w:rsidR="00FB3695" w:rsidRPr="00F445A9">
              <w:rPr>
                <w:rFonts w:cs="Arial"/>
              </w:rPr>
              <w:br/>
              <w:t>S/FTP, 4 x 2 x 0.14 (AWG 26/7), сиве боје, монтирано са обе стране</w:t>
            </w:r>
            <w:r w:rsidR="00FB3695" w:rsidRPr="00F445A9">
              <w:rPr>
                <w:rFonts w:cs="Arial"/>
              </w:rPr>
              <w:br/>
              <w:t>RJ45 конектори компатибилан са Cat.6A ISO  IEC 60603-7-51 RJ45</w:t>
            </w:r>
            <w:r w:rsidR="00FB3695" w:rsidRPr="00F445A9">
              <w:rPr>
                <w:rFonts w:cs="Arial"/>
              </w:rPr>
              <w:br/>
              <w:t>категорије 6A ISO (500MHz), оклопљен Reichle &amp; De-Massari или одговарајућ</w:t>
            </w:r>
            <w:r w:rsidR="00F07011" w:rsidRPr="00F445A9">
              <w:rPr>
                <w:rFonts w:cs="Arial"/>
              </w:rPr>
              <w:t>и</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Инсталациони кабал, U/FTP, 4P, LSZH, Real10 Cat.6A, 10GBASE-T, преко 650 MHz</w:t>
            </w:r>
            <w:r w:rsidR="00FB3695" w:rsidRPr="00F445A9">
              <w:rPr>
                <w:rFonts w:cs="Arial"/>
              </w:rPr>
              <w:br/>
              <w:t>Парични оклопљени 100 Ohm инсталациони кабал, погодан за фреквенције преко 650 MHz, 4 x 2 x 0.56 mm. Компатибилан са стандардима ISO/IEC 11801 ed. 2.2, EN 50173-1: May 2011 (DIN EN50173-1), DIN 44332-5, IEC 61156-5 2nd Ed., EN 50288 x-1, 10GBASE-T in acc. with IEEE 802.3™ Section Four, тестиран и сертификован од стране независне лабараторије.</w:t>
            </w:r>
            <w:r w:rsidR="00FB3695" w:rsidRPr="00F445A9">
              <w:rPr>
                <w:rFonts w:cs="Arial"/>
              </w:rPr>
              <w:br/>
              <w:t>Такође компатибилан са стандардима IEC 61034,  IEC 60332-1 и IEC 60754-2.</w:t>
            </w:r>
            <w:r w:rsidR="00FB3695" w:rsidRPr="00F445A9">
              <w:rPr>
                <w:rFonts w:cs="Arial"/>
              </w:rPr>
              <w:br/>
              <w:t>Спољни омотач кабла сиве боје RAL 7035.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6500</w:t>
            </w:r>
          </w:p>
        </w:tc>
      </w:tr>
      <w:tr w:rsidR="00FB3695" w:rsidRPr="00F445A9" w:rsidTr="00FB3695">
        <w:trPr>
          <w:trHeight w:val="255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lang w:val="sr-Cyrl-CS"/>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0479EE" w:rsidRPr="00F445A9">
              <w:rPr>
                <w:rFonts w:cs="Arial"/>
              </w:rPr>
              <w:t>LC</w:t>
            </w:r>
            <w:r w:rsidR="00FB3695" w:rsidRPr="00F445A9">
              <w:rPr>
                <w:rFonts w:cs="Arial"/>
              </w:rPr>
              <w:t>-</w:t>
            </w:r>
            <w:r w:rsidR="000479EE" w:rsidRPr="00F445A9">
              <w:rPr>
                <w:rFonts w:cs="Arial"/>
              </w:rPr>
              <w:t>LC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w:t>
            </w:r>
            <w:r w:rsidR="001C3FF6" w:rsidRPr="00F445A9">
              <w:rPr>
                <w:rFonts w:cs="Arial"/>
              </w:rPr>
              <w:t>ОМ3</w:t>
            </w:r>
            <w:r w:rsidR="00FB3695" w:rsidRPr="00F445A9">
              <w:rPr>
                <w:rFonts w:cs="Arial"/>
              </w:rPr>
              <w:t xml:space="preserve">, дужине </w:t>
            </w:r>
            <w:r w:rsidR="00034F6D" w:rsidRPr="00F445A9">
              <w:rPr>
                <w:rFonts w:cs="Arial"/>
              </w:rPr>
              <w:t>5m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w:t>
            </w:r>
            <w:r w:rsidR="002D5BD4" w:rsidRPr="00F445A9">
              <w:rPr>
                <w:rFonts w:cs="Arial"/>
                <w:lang w:val="sr-Cyrl-RS"/>
              </w:rPr>
              <w:t xml:space="preserve"> </w:t>
            </w:r>
            <w:r w:rsidR="00F07011" w:rsidRPr="00F445A9">
              <w:rPr>
                <w:rFonts w:cs="Arial"/>
                <w:lang w:val="sr-Cyrl-RS"/>
              </w:rPr>
              <w:t xml:space="preserve">одговарајући </w:t>
            </w:r>
            <w:r w:rsidR="00FB3695" w:rsidRPr="00F445A9">
              <w:rPr>
                <w:rFonts w:cs="Arial"/>
              </w:rPr>
              <w:t xml:space="preserve">типу </w:t>
            </w:r>
            <w:r w:rsidR="00FB3695" w:rsidRPr="00F445A9">
              <w:rPr>
                <w:rFonts w:cs="Arial"/>
                <w:noProof/>
                <w:lang w:val="sr-Latn-CS"/>
              </w:rPr>
              <w:t>CIP ME8LCPLCPC7LL05</w:t>
            </w:r>
            <w:r w:rsidR="00FB3695" w:rsidRPr="00F445A9">
              <w:rPr>
                <w:rFonts w:cs="Arial"/>
                <w:lang w:val="sr-Latn-CS"/>
              </w:rPr>
              <w:t>0</w:t>
            </w:r>
            <w:r w:rsidR="00FB3695"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255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10m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 xml:space="preserve">одговарајући </w:t>
            </w:r>
            <w:r w:rsidR="00FB3695" w:rsidRPr="00F445A9">
              <w:rPr>
                <w:rFonts w:cs="Arial"/>
              </w:rPr>
              <w:t xml:space="preserve"> типу </w:t>
            </w:r>
            <w:r w:rsidR="00FB3695" w:rsidRPr="00F445A9">
              <w:rPr>
                <w:rFonts w:cs="Arial"/>
                <w:noProof/>
                <w:lang w:val="sr-Latn-CS"/>
              </w:rPr>
              <w:t>CIP ME8LCPLCPC7LL10</w:t>
            </w:r>
            <w:r w:rsidR="00FB3695" w:rsidRPr="00F445A9">
              <w:rPr>
                <w:rFonts w:cs="Arial"/>
                <w:lang w:val="sr-Latn-CS"/>
              </w:rPr>
              <w:t>0</w:t>
            </w:r>
            <w:r w:rsidR="00FB3695" w:rsidRPr="00F445A9">
              <w:rPr>
                <w:rFonts w:cs="Arial"/>
              </w:rPr>
              <w:t>.</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90024">
        <w:trPr>
          <w:trHeight w:val="673"/>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 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15m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одговарајући</w:t>
            </w:r>
            <w:r w:rsidR="00FB3695" w:rsidRPr="00F445A9">
              <w:rPr>
                <w:rFonts w:cs="Arial"/>
              </w:rPr>
              <w:t xml:space="preserve"> типу </w:t>
            </w:r>
            <w:r w:rsidR="00FB3695" w:rsidRPr="00F445A9">
              <w:rPr>
                <w:rFonts w:cs="Arial"/>
                <w:noProof/>
                <w:lang w:val="sr-Latn-CS"/>
              </w:rPr>
              <w:t>CIP ME8LCPLCPC7LL15</w:t>
            </w:r>
            <w:r w:rsidR="00FB3695" w:rsidRPr="00F445A9">
              <w:rPr>
                <w:rFonts w:cs="Arial"/>
                <w:lang w:val="sr-Latn-CS"/>
              </w:rPr>
              <w:t>0</w:t>
            </w:r>
            <w:r w:rsidR="00FB3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255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2.10 </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lang w:val="sr-Cyrl-CS"/>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20m</w:t>
            </w:r>
            <w:r w:rsidR="00FB3695" w:rsidRPr="00F445A9">
              <w:rPr>
                <w:rFonts w:cs="Arial"/>
              </w:rPr>
              <w:t>. Омотач влакна, као и спољна заштита кабла треба да буду израђени од материјала без халогених елемената (</w:t>
            </w:r>
            <w:r w:rsidR="00034F6D" w:rsidRPr="00F445A9">
              <w:rPr>
                <w:rFonts w:cs="Arial"/>
              </w:rPr>
              <w:t>FR</w:t>
            </w:r>
            <w:r w:rsidR="00FB3695" w:rsidRPr="00F445A9">
              <w:rPr>
                <w:rFonts w:cs="Arial"/>
              </w:rPr>
              <w:t>-</w:t>
            </w:r>
            <w:r w:rsidR="00034F6D" w:rsidRPr="00F445A9">
              <w:rPr>
                <w:rFonts w:cs="Arial"/>
              </w:rPr>
              <w:t>LC</w:t>
            </w:r>
            <w:r w:rsidR="00FB3695" w:rsidRPr="00F445A9">
              <w:rPr>
                <w:rFonts w:cs="Arial"/>
              </w:rPr>
              <w:t>-</w:t>
            </w:r>
            <w:r w:rsidR="00034F6D" w:rsidRPr="00F445A9">
              <w:rPr>
                <w:rFonts w:cs="Arial"/>
              </w:rPr>
              <w:t>ZH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одговарајући</w:t>
            </w:r>
            <w:r w:rsidR="00FB3695" w:rsidRPr="00F445A9">
              <w:rPr>
                <w:rFonts w:cs="Arial"/>
              </w:rPr>
              <w:t xml:space="preserve"> типу </w:t>
            </w:r>
            <w:r w:rsidR="002D5BD4" w:rsidRPr="00F445A9">
              <w:rPr>
                <w:rFonts w:cs="Arial"/>
                <w:noProof/>
                <w:lang w:val="sr-Latn-CS"/>
              </w:rPr>
              <w:t>CIP ME8LCPLCPC7LL</w:t>
            </w:r>
            <w:r w:rsidR="002D5BD4" w:rsidRPr="00F445A9">
              <w:rPr>
                <w:rFonts w:cs="Arial"/>
                <w:noProof/>
                <w:lang w:val="sr-Cyrl-RS"/>
              </w:rPr>
              <w:t>200</w:t>
            </w:r>
            <w:r w:rsidR="002D5BD4"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w:t>
            </w:r>
          </w:p>
        </w:tc>
      </w:tr>
      <w:tr w:rsidR="00FB3695" w:rsidRPr="00F445A9" w:rsidTr="00FB3695">
        <w:trPr>
          <w:trHeight w:val="25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925091">
            <w:pPr>
              <w:spacing w:before="0"/>
              <w:jc w:val="left"/>
              <w:rPr>
                <w:rFonts w:cs="Arial"/>
              </w:rPr>
            </w:pPr>
            <w:r w:rsidRPr="00F445A9">
              <w:rPr>
                <w:rFonts w:cs="Arial"/>
                <w:lang w:val="sr-Cyrl-RS"/>
              </w:rPr>
              <w:t xml:space="preserve">Испорука: </w:t>
            </w:r>
            <w:r w:rsidR="00FB3695" w:rsidRPr="00F445A9">
              <w:rPr>
                <w:rFonts w:cs="Arial"/>
              </w:rPr>
              <w:t>Фибер оптички преспојни панел, неопремљен, клизног типа, за монтажу у RACK орман 19", висине 1HU. Предња плоча, која има</w:t>
            </w:r>
            <w:r w:rsidR="00FB3695" w:rsidRPr="00F445A9">
              <w:rPr>
                <w:rFonts w:cs="Arial"/>
              </w:rPr>
              <w:br/>
              <w:t xml:space="preserve">могућност монтаже до 12 LC дуплекс адаптера, и дно панела треба да буду из једног дела, због појачане чврстоће панела. </w:t>
            </w:r>
            <w:r w:rsidR="00FB3695" w:rsidRPr="00F445A9">
              <w:rPr>
                <w:rFonts w:cs="Arial"/>
              </w:rPr>
              <w:br/>
              <w:t xml:space="preserve">Уз панел се испоручује и ранжир преспојних каблова, висине 1HU, који се монтира на предњу плочу панела, како би се уштедело на месту у RACK орманима, тип </w:t>
            </w:r>
            <w:r w:rsidR="00925091" w:rsidRPr="00F445A9">
              <w:rPr>
                <w:rFonts w:cs="Arial"/>
                <w:noProof/>
                <w:lang w:val="sr-Latn-RS"/>
              </w:rPr>
              <w:t>CIP</w:t>
            </w:r>
            <w:r w:rsidR="00034F6D" w:rsidRPr="00F445A9">
              <w:rPr>
                <w:rFonts w:cs="Arial"/>
              </w:rPr>
              <w:t xml:space="preserve"> </w:t>
            </w:r>
            <w:r w:rsidR="00FB3695" w:rsidRPr="00F445A9">
              <w:rPr>
                <w:rFonts w:cs="Arial"/>
              </w:rPr>
              <w:t>C</w:t>
            </w:r>
            <w:r w:rsidR="00F07011" w:rsidRPr="00F445A9">
              <w:rPr>
                <w:rFonts w:cs="Arial"/>
              </w:rPr>
              <w:t>PSLD19024SCSX10 или одговарајући</w:t>
            </w:r>
            <w:r w:rsidR="00FB3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1275"/>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2.12</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 xml:space="preserve">Адаптер LC дуплекс, ММ ОМ3, аква боје, за монтажу у оптички преспојни панел. Уз сваки адаптер је потребно испоручити по 2 завртња за метал, којим се адаптери фиксирају за панел,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A</w:t>
            </w:r>
            <w:r w:rsidR="00066707" w:rsidRPr="00F445A9">
              <w:rPr>
                <w:rFonts w:cs="Arial"/>
              </w:rPr>
              <w:t>SEFLCPFLCPDXM3- или одговарајући</w:t>
            </w:r>
            <w:r w:rsidR="00FB3695"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90024">
        <w:trPr>
          <w:trHeight w:val="153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Оптички преспојни кабал LC-LC дуплекс,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2m</w:t>
            </w:r>
            <w:r w:rsidR="00FB3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PE2LCPLCPC3LL020 или о</w:t>
            </w:r>
            <w:r w:rsidR="00066707" w:rsidRPr="00F445A9">
              <w:rPr>
                <w:rFonts w:cs="Arial"/>
              </w:rPr>
              <w:t>дговарајући</w:t>
            </w:r>
            <w:r w:rsidR="00FB3695" w:rsidRPr="00F445A9">
              <w:rPr>
                <w:rFonts w:cs="Arial"/>
              </w:rPr>
              <w:t>.</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90024">
        <w:trPr>
          <w:trHeight w:val="15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Оптички преспојни кабал LC-LC дуплекс,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3m</w:t>
            </w:r>
            <w:r w:rsidR="00FB3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PE2LCPLCPC3LL030 или одговарајућ</w:t>
            </w:r>
            <w:r w:rsidR="00066707"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90024">
        <w:trPr>
          <w:trHeight w:val="51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поставка и обележавање 19" преспојног панела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 полагање S/FTP каблова и обележавање испорука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6500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повезивање RJ-45 конекционог модула S/FTP каблове са монтажом у 19" преспојни панел</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768</w:t>
            </w:r>
          </w:p>
        </w:tc>
      </w:tr>
      <w:tr w:rsidR="00FB3695" w:rsidRPr="00F445A9" w:rsidTr="00FB3695">
        <w:trPr>
          <w:trHeight w:val="51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полагање оптичких каблова капацитета 12 ОМ3 оптичка влакна, преконектованих</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17</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увођење оптичког кабла у преспојни оптички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34</w:t>
            </w:r>
          </w:p>
        </w:tc>
      </w:tr>
      <w:tr w:rsidR="00FB3695" w:rsidRPr="00F445A9" w:rsidTr="00FB3695">
        <w:trPr>
          <w:trHeight w:val="30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20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Атестирање S/FTP линкова са израдом мерног протокола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Атестирање оптичких линкова са израдом мерног протокола по влакну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lang w:val="sr-Latn-RS"/>
              </w:rPr>
            </w:pPr>
            <w:r w:rsidRPr="00F445A9">
              <w:rPr>
                <w:rFonts w:cs="Arial"/>
              </w:rPr>
              <w:t>2.</w:t>
            </w:r>
            <w:r w:rsidR="00DC250A" w:rsidRPr="00F445A9">
              <w:rPr>
                <w:rFonts w:cs="Arial"/>
              </w:rPr>
              <w:t>22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мрежне инфраструктуре која није у функцији (каблови, каналице,...)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pauš</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000000"/>
              <w:bottom w:val="single" w:sz="4" w:space="0" w:color="000000"/>
              <w:right w:val="single" w:sz="4" w:space="0" w:color="000000"/>
            </w:tcBorders>
            <w:shd w:val="clear" w:color="000000" w:fill="FFFF00"/>
            <w:vAlign w:val="center"/>
            <w:hideMark/>
          </w:tcPr>
          <w:p w:rsidR="00FB3695" w:rsidRPr="00F445A9" w:rsidRDefault="00776A8D" w:rsidP="00FB3695">
            <w:pPr>
              <w:spacing w:before="0"/>
              <w:jc w:val="center"/>
              <w:rPr>
                <w:rFonts w:cs="Arial"/>
                <w:b/>
                <w:bCs/>
              </w:rPr>
            </w:pPr>
            <w:r w:rsidRPr="00F445A9">
              <w:rPr>
                <w:rFonts w:cs="Arial"/>
                <w:b/>
                <w:bCs/>
              </w:rPr>
              <w:t>К</w:t>
            </w:r>
          </w:p>
        </w:tc>
        <w:tc>
          <w:tcPr>
            <w:tcW w:w="5089" w:type="dxa"/>
            <w:tcBorders>
              <w:top w:val="nil"/>
              <w:left w:val="nil"/>
              <w:bottom w:val="single" w:sz="4" w:space="0" w:color="000000"/>
              <w:right w:val="nil"/>
            </w:tcBorders>
            <w:shd w:val="clear" w:color="000000" w:fill="FFFF00"/>
            <w:vAlign w:val="center"/>
            <w:hideMark/>
          </w:tcPr>
          <w:p w:rsidR="00FB3695" w:rsidRPr="00F445A9" w:rsidRDefault="00FB3695" w:rsidP="00FB3695">
            <w:pPr>
              <w:spacing w:before="0"/>
              <w:jc w:val="left"/>
              <w:rPr>
                <w:rFonts w:cs="Arial"/>
              </w:rPr>
            </w:pPr>
            <w:r w:rsidRPr="00F445A9">
              <w:rPr>
                <w:rFonts w:cs="Arial"/>
                <w:b/>
                <w:bCs/>
              </w:rPr>
              <w:t>Завршни радови:</w:t>
            </w:r>
          </w:p>
        </w:tc>
        <w:tc>
          <w:tcPr>
            <w:tcW w:w="860" w:type="dxa"/>
            <w:tcBorders>
              <w:top w:val="nil"/>
              <w:left w:val="single" w:sz="4" w:space="0" w:color="auto"/>
              <w:bottom w:val="single" w:sz="4" w:space="0" w:color="auto"/>
              <w:right w:val="single" w:sz="4" w:space="0" w:color="auto"/>
            </w:tcBorders>
            <w:shd w:val="clear" w:color="000000" w:fill="FFFF00"/>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2295"/>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По завршеним радовима на ел. инсталацији извођач је дужан да изврши:</w:t>
            </w:r>
            <w:r w:rsidRPr="00F445A9">
              <w:rPr>
                <w:rFonts w:cs="Arial"/>
              </w:rPr>
              <w:br/>
              <w:t>- затварање свих отвора на местима пролаза инсталација и регала кроз зидове и плафоне,</w:t>
            </w:r>
            <w:r w:rsidRPr="00F445A9">
              <w:rPr>
                <w:rFonts w:cs="Arial"/>
              </w:rPr>
              <w:br/>
              <w:t>- чишћење просторија од смећа и изношење ван објекат,</w:t>
            </w:r>
            <w:r w:rsidRPr="00F445A9">
              <w:rPr>
                <w:rFonts w:cs="Arial"/>
              </w:rPr>
              <w:br/>
              <w:t>- предати Инвеститору сву потребну атестну документацију за уграђене материјале и опрему и извештаје о извршеним мерењима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Упутства за коришћење уграђене опреме и обука особља.</w:t>
            </w:r>
            <w:r w:rsidRPr="00F445A9">
              <w:rPr>
                <w:rFonts w:cs="Arial"/>
              </w:rPr>
              <w:br/>
              <w:t>Обука се обавља на лицу места за операторе постројења и техничко особље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bl>
    <w:p w:rsidR="00FB3695" w:rsidRPr="00F445A9" w:rsidRDefault="00FB3695" w:rsidP="00FB3695">
      <w:pPr>
        <w:spacing w:before="0"/>
        <w:jc w:val="left"/>
        <w:rPr>
          <w:rFonts w:eastAsia="Calibri" w:cs="Arial"/>
        </w:rPr>
      </w:pPr>
    </w:p>
    <w:p w:rsidR="00FB3695" w:rsidRPr="00F445A9" w:rsidRDefault="00FB3695" w:rsidP="00FB3695">
      <w:pPr>
        <w:spacing w:before="0"/>
        <w:jc w:val="left"/>
        <w:rPr>
          <w:rFonts w:eastAsia="Calibri" w:cs="Arial"/>
          <w:b/>
          <w:u w:val="single"/>
        </w:rPr>
      </w:pPr>
      <w:r w:rsidRPr="00F445A9">
        <w:rPr>
          <w:rFonts w:cs="Arial"/>
          <w:b/>
          <w:u w:val="single"/>
        </w:rPr>
        <w:t>НАПОМЕНА: Пре почетка било којих радова неопходна је сагласност</w:t>
      </w:r>
      <w:r w:rsidR="00B642E9" w:rsidRPr="00F445A9">
        <w:rPr>
          <w:rFonts w:cs="Arial"/>
          <w:b/>
          <w:u w:val="single"/>
          <w:lang w:val="sr-Cyrl-CS"/>
        </w:rPr>
        <w:t xml:space="preserve"> </w:t>
      </w:r>
      <w:r w:rsidRPr="00F445A9">
        <w:rPr>
          <w:rFonts w:cs="Arial"/>
          <w:b/>
          <w:u w:val="single"/>
        </w:rPr>
        <w:t>наручиоца на достављену пројектну документацију.</w:t>
      </w:r>
    </w:p>
    <w:p w:rsidR="00FB3695" w:rsidRPr="00F445A9" w:rsidRDefault="00FB3695" w:rsidP="00FB3695">
      <w:pPr>
        <w:rPr>
          <w:rFonts w:cs="Arial"/>
          <w:lang w:val="ru-RU"/>
        </w:rPr>
      </w:pPr>
      <w:r w:rsidRPr="00F445A9">
        <w:rPr>
          <w:rFonts w:cs="Arial"/>
          <w:lang w:val="ru-RU"/>
        </w:rPr>
        <w:t>Наведене техничке карактеристике</w:t>
      </w:r>
      <w:r w:rsidR="00582844" w:rsidRPr="00F445A9">
        <w:rPr>
          <w:rFonts w:cs="Arial"/>
          <w:lang w:val="sr-Latn-RS"/>
        </w:rPr>
        <w:t xml:space="preserve"> </w:t>
      </w:r>
      <w:r w:rsidRPr="00F445A9">
        <w:rPr>
          <w:rFonts w:cs="Arial"/>
          <w:lang w:val="ru-RU"/>
        </w:rPr>
        <w:t>у спецификацији</w:t>
      </w:r>
      <w:r w:rsidR="00582844" w:rsidRPr="00F445A9">
        <w:rPr>
          <w:rFonts w:cs="Arial"/>
          <w:lang w:val="sr-Latn-RS"/>
        </w:rPr>
        <w:t xml:space="preserve"> </w:t>
      </w:r>
      <w:r w:rsidRPr="00F445A9">
        <w:rPr>
          <w:rFonts w:cs="Arial"/>
          <w:lang w:val="ru-RU"/>
        </w:rPr>
        <w:t>- структура цена  представљају минималне техничке захтеве, што значи да понуђена опрема мора да има исте, а може да има и боље карактеристике (у оквиру понуђене цена). У случају неиспуњења свих наведених захтева понуда је неодговарајућа.</w:t>
      </w:r>
    </w:p>
    <w:p w:rsidR="00FB3695" w:rsidRPr="00F445A9" w:rsidRDefault="00D36E0B" w:rsidP="00FB3695">
      <w:pPr>
        <w:rPr>
          <w:rFonts w:cs="Arial"/>
        </w:rPr>
      </w:pPr>
      <w:r w:rsidRPr="00F445A9">
        <w:rPr>
          <w:rFonts w:cs="Arial"/>
          <w:lang w:val="sr-Cyrl-RS"/>
        </w:rPr>
        <w:t xml:space="preserve">Извођач радова </w:t>
      </w:r>
      <w:r w:rsidR="00FB3695" w:rsidRPr="00F445A9">
        <w:rPr>
          <w:rFonts w:cs="Arial"/>
        </w:rPr>
        <w:t>треба да понуди za UPS tipa Symmetra PX, модул снаге и батериjски модул</w:t>
      </w:r>
      <w:r w:rsidR="00B642E9" w:rsidRPr="00F445A9">
        <w:rPr>
          <w:rFonts w:cs="Arial"/>
        </w:rPr>
        <w:t xml:space="preserve"> </w:t>
      </w:r>
      <w:r w:rsidR="00FB3695" w:rsidRPr="00F445A9">
        <w:rPr>
          <w:rFonts w:cs="Arial"/>
        </w:rPr>
        <w:t>који су компатибилни односно који су оргинални делови</w:t>
      </w:r>
      <w:r w:rsidR="00B642E9" w:rsidRPr="00F445A9">
        <w:rPr>
          <w:rFonts w:cs="Arial"/>
        </w:rPr>
        <w:t xml:space="preserve"> </w:t>
      </w:r>
      <w:r w:rsidR="00FB3695" w:rsidRPr="00F445A9">
        <w:rPr>
          <w:rFonts w:cs="Arial"/>
        </w:rPr>
        <w:t>за дати UPS,  произвођача APC by Schneider Electric.</w:t>
      </w:r>
    </w:p>
    <w:p w:rsidR="00FB3695" w:rsidRPr="00F445A9" w:rsidRDefault="00FB3695" w:rsidP="00FB3695">
      <w:pPr>
        <w:rPr>
          <w:rFonts w:cs="Arial"/>
          <w:b/>
          <w:u w:val="single"/>
          <w:lang w:val="ru-RU"/>
        </w:rPr>
      </w:pPr>
      <w:r w:rsidRPr="00F445A9">
        <w:rPr>
          <w:rFonts w:cs="Arial"/>
          <w:b/>
          <w:lang w:val="ru-RU"/>
        </w:rPr>
        <w:t>НАПОМЕНА</w:t>
      </w:r>
      <w:r w:rsidRPr="00F445A9">
        <w:rPr>
          <w:rFonts w:cs="Arial"/>
          <w:lang w:val="ru-RU"/>
        </w:rPr>
        <w:t xml:space="preserve">: </w:t>
      </w:r>
      <w:r w:rsidR="00D36E0B" w:rsidRPr="00F445A9">
        <w:rPr>
          <w:rFonts w:cs="Arial"/>
          <w:b/>
          <w:u w:val="single"/>
          <w:lang w:val="ru-RU"/>
        </w:rPr>
        <w:t>Извођач радова</w:t>
      </w:r>
      <w:r w:rsidRPr="00F445A9">
        <w:rPr>
          <w:rFonts w:cs="Arial"/>
          <w:b/>
          <w:u w:val="single"/>
          <w:lang w:val="ru-RU"/>
        </w:rPr>
        <w:t xml:space="preserve"> треба да достави уз понуду одговарајућу техничку документацију: каталог, извод из каталошке документације, брошуре или слично</w:t>
      </w:r>
      <w:r w:rsidR="00B35AB3" w:rsidRPr="00F445A9">
        <w:rPr>
          <w:rFonts w:cs="Arial"/>
          <w:b/>
          <w:u w:val="single"/>
          <w:lang w:val="ru-RU"/>
        </w:rPr>
        <w:t xml:space="preserve"> </w:t>
      </w:r>
      <w:r w:rsidRPr="00F445A9">
        <w:rPr>
          <w:rFonts w:cs="Arial"/>
          <w:b/>
          <w:u w:val="single"/>
          <w:lang w:val="ru-RU"/>
        </w:rPr>
        <w:t xml:space="preserve">за позиције:  </w:t>
      </w:r>
      <w:r w:rsidRPr="00F445A9">
        <w:rPr>
          <w:rFonts w:cs="Arial"/>
          <w:b/>
          <w:u w:val="single"/>
        </w:rPr>
        <w:t>UPS  - SymmetraPX: модул снаге и батерисјки модул и InRow систем хлађења.</w:t>
      </w:r>
      <w:r w:rsidR="009C56EF" w:rsidRPr="00F445A9">
        <w:rPr>
          <w:rFonts w:cs="Arial"/>
          <w:b/>
          <w:u w:val="single"/>
        </w:rPr>
        <w:t xml:space="preserve"> </w:t>
      </w:r>
      <w:r w:rsidRPr="00F445A9">
        <w:rPr>
          <w:rFonts w:cs="Arial"/>
          <w:b/>
          <w:u w:val="single"/>
          <w:lang w:val="ru-RU"/>
        </w:rPr>
        <w:t>Понуђач се обавезао да ће приликом реализација посла, извршити уградњу наведене опреме.</w:t>
      </w:r>
    </w:p>
    <w:p w:rsidR="00FB3695" w:rsidRPr="00F445A9" w:rsidRDefault="00FB3695" w:rsidP="00FB3695">
      <w:pPr>
        <w:rPr>
          <w:rFonts w:cs="Arial"/>
          <w:b/>
          <w:u w:val="single"/>
          <w:lang w:val="ru-RU"/>
        </w:rPr>
      </w:pPr>
      <w:r w:rsidRPr="00F445A9">
        <w:rPr>
          <w:rFonts w:cs="Arial"/>
          <w:b/>
          <w:u w:val="single"/>
          <w:lang w:val="ru-RU"/>
        </w:rPr>
        <w:t>Техничка документација коју понуђач може да достави у понуди за понуђену опрему као и докази понуђених техничких карактеристика, квалитета, који су оргинално на енглеском језику, не морају бити преведени на српски језик.</w:t>
      </w:r>
    </w:p>
    <w:p w:rsidR="00066707" w:rsidRPr="00F445A9" w:rsidRDefault="00066707" w:rsidP="00582844">
      <w:pPr>
        <w:pStyle w:val="Heading10"/>
        <w:ind w:left="0" w:firstLine="0"/>
        <w:rPr>
          <w:rFonts w:cs="Arial"/>
        </w:rPr>
      </w:pPr>
    </w:p>
    <w:p w:rsidR="007B50D5" w:rsidRPr="00F445A9" w:rsidRDefault="0032186E" w:rsidP="004D0EB5">
      <w:pPr>
        <w:rPr>
          <w:rFonts w:cs="Arial"/>
          <w:lang w:val="sr-Cyrl-RS"/>
        </w:rPr>
      </w:pPr>
      <w:r w:rsidRPr="00F445A9">
        <w:rPr>
          <w:rFonts w:cs="Arial"/>
        </w:rPr>
        <w:t>3.2 Квалитет</w:t>
      </w:r>
      <w:r w:rsidR="0034035C" w:rsidRPr="00F445A9">
        <w:rPr>
          <w:rFonts w:cs="Arial"/>
          <w:lang w:val="sr-Cyrl-RS"/>
        </w:rPr>
        <w:t>,</w:t>
      </w:r>
      <w:r w:rsidRPr="00F445A9">
        <w:rPr>
          <w:rFonts w:cs="Arial"/>
        </w:rPr>
        <w:t xml:space="preserve"> </w:t>
      </w:r>
      <w:r w:rsidR="004D0EB5" w:rsidRPr="00F445A9">
        <w:rPr>
          <w:rFonts w:cs="Arial"/>
        </w:rPr>
        <w:t>опис радова</w:t>
      </w:r>
      <w:r w:rsidR="0034035C" w:rsidRPr="00F445A9">
        <w:rPr>
          <w:rFonts w:cs="Arial"/>
          <w:lang w:val="sr-Cyrl-RS"/>
        </w:rPr>
        <w:t xml:space="preserve"> </w:t>
      </w:r>
      <w:r w:rsidR="007B50D5" w:rsidRPr="00F445A9">
        <w:rPr>
          <w:rFonts w:cs="Arial"/>
          <w:lang w:val="sr-Cyrl-RS"/>
        </w:rPr>
        <w:t xml:space="preserve">и пратећих услуга </w:t>
      </w:r>
      <w:r w:rsidR="004D0EB5" w:rsidRPr="00F445A9">
        <w:rPr>
          <w:rFonts w:cs="Arial"/>
        </w:rPr>
        <w:t xml:space="preserve"> и начин спровођења контроле и обезбеђивања гаранције квалитета</w:t>
      </w:r>
      <w:r w:rsidR="007B50D5" w:rsidRPr="00F445A9">
        <w:rPr>
          <w:rFonts w:cs="Arial"/>
          <w:lang w:val="sr-Cyrl-RS"/>
        </w:rPr>
        <w:t xml:space="preserve"> изведених радова и пратећих услуга:</w:t>
      </w:r>
    </w:p>
    <w:p w:rsidR="007B50D5" w:rsidRPr="00F445A9" w:rsidRDefault="007B50D5" w:rsidP="004D0EB5">
      <w:pPr>
        <w:rPr>
          <w:rFonts w:cs="Arial"/>
          <w:lang w:val="sr-Latn-RS"/>
        </w:rPr>
      </w:pPr>
    </w:p>
    <w:p w:rsidR="007B50D5" w:rsidRPr="00F445A9" w:rsidRDefault="007B50D5" w:rsidP="004D0EB5">
      <w:pPr>
        <w:rPr>
          <w:rFonts w:cs="Arial"/>
          <w:b/>
          <w:lang w:val="sr-Cyrl-RS"/>
        </w:rPr>
      </w:pPr>
      <w:r w:rsidRPr="00F445A9">
        <w:rPr>
          <w:rFonts w:cs="Arial"/>
          <w:b/>
          <w:lang w:val="sr-Cyrl-RS"/>
        </w:rPr>
        <w:t xml:space="preserve">Квантитативни и квалитатативни пријем радова: </w:t>
      </w:r>
    </w:p>
    <w:p w:rsidR="00FC5045" w:rsidRPr="00F445A9" w:rsidRDefault="00FC5045" w:rsidP="004D0EB5">
      <w:pPr>
        <w:rPr>
          <w:rFonts w:cs="Arial"/>
        </w:rPr>
      </w:pPr>
      <w:r w:rsidRPr="00F445A9">
        <w:rPr>
          <w:rFonts w:cs="Arial"/>
          <w:lang w:val="ru-RU" w:eastAsia="ar-SA"/>
        </w:rPr>
        <w:t xml:space="preserve">Извођач </w:t>
      </w:r>
      <w:r w:rsidR="007B50D5" w:rsidRPr="00F445A9">
        <w:rPr>
          <w:rFonts w:cs="Arial"/>
          <w:lang w:val="ru-RU" w:eastAsia="ar-SA"/>
        </w:rPr>
        <w:t xml:space="preserve">радова </w:t>
      </w:r>
      <w:r w:rsidRPr="00F445A9">
        <w:rPr>
          <w:rFonts w:cs="Arial"/>
          <w:lang w:val="ru-RU" w:eastAsia="ar-SA"/>
        </w:rPr>
        <w:t>се обавезује да води грађевински дневник.</w:t>
      </w:r>
    </w:p>
    <w:p w:rsidR="00FC5045" w:rsidRPr="00F445A9" w:rsidRDefault="007B50D5" w:rsidP="004D0EB5">
      <w:pPr>
        <w:rPr>
          <w:rFonts w:cs="Arial"/>
          <w:lang w:val="ru-RU" w:eastAsia="ar-SA"/>
        </w:rPr>
      </w:pPr>
      <w:r w:rsidRPr="00F445A9">
        <w:rPr>
          <w:rFonts w:cs="Arial"/>
          <w:lang w:val="ru-RU" w:eastAsia="ar-SA"/>
        </w:rPr>
        <w:t>Наручилац</w:t>
      </w:r>
      <w:r w:rsidR="00FC5045" w:rsidRPr="00F445A9">
        <w:rPr>
          <w:rFonts w:cs="Arial"/>
          <w:lang w:val="ru-RU" w:eastAsia="ar-SA"/>
        </w:rPr>
        <w:t xml:space="preserve"> ће именовати Надзорни орган</w:t>
      </w:r>
      <w:r w:rsidRPr="00F445A9">
        <w:rPr>
          <w:rFonts w:cs="Arial"/>
          <w:lang w:val="ru-RU" w:eastAsia="ar-SA"/>
        </w:rPr>
        <w:t xml:space="preserve"> који ће вршити стручни надзор над извођењем  радова</w:t>
      </w:r>
      <w:r w:rsidR="00FC5045" w:rsidRPr="00F445A9">
        <w:rPr>
          <w:rFonts w:cs="Arial"/>
          <w:lang w:val="ru-RU" w:eastAsia="ar-SA"/>
        </w:rPr>
        <w:t>.</w:t>
      </w:r>
    </w:p>
    <w:p w:rsidR="00084C23" w:rsidRPr="00F445A9" w:rsidRDefault="00084C23" w:rsidP="004D0EB5">
      <w:pPr>
        <w:rPr>
          <w:rFonts w:cs="Arial"/>
          <w:lang w:val="sr-Latn-RS" w:eastAsia="ar-SA"/>
        </w:rPr>
      </w:pPr>
      <w:r w:rsidRPr="00F445A9">
        <w:rPr>
          <w:rFonts w:cs="Arial"/>
          <w:lang w:val="ru-RU" w:eastAsia="ar-SA"/>
        </w:rPr>
        <w:t>Наручилац ће именовати</w:t>
      </w:r>
      <w:r w:rsidR="00CB4A2F" w:rsidRPr="00F445A9">
        <w:rPr>
          <w:rFonts w:cs="Arial"/>
          <w:lang w:val="ru-RU" w:eastAsia="ar-SA"/>
        </w:rPr>
        <w:t xml:space="preserve"> и</w:t>
      </w:r>
      <w:r w:rsidRPr="00F445A9">
        <w:rPr>
          <w:rFonts w:cs="Arial"/>
          <w:lang w:val="ru-RU" w:eastAsia="ar-SA"/>
        </w:rPr>
        <w:t xml:space="preserve"> најмање два овлашћена лица за праћење</w:t>
      </w:r>
      <w:r w:rsidR="007B50D5" w:rsidRPr="00F445A9">
        <w:rPr>
          <w:rFonts w:cs="Arial"/>
          <w:lang w:val="ru-RU" w:eastAsia="ar-SA"/>
        </w:rPr>
        <w:t xml:space="preserve"> извршења</w:t>
      </w:r>
      <w:r w:rsidRPr="00F445A9">
        <w:rPr>
          <w:rFonts w:cs="Arial"/>
          <w:lang w:val="ru-RU" w:eastAsia="ar-SA"/>
        </w:rPr>
        <w:t xml:space="preserve"> </w:t>
      </w:r>
      <w:r w:rsidR="00FA28C0" w:rsidRPr="00F445A9">
        <w:rPr>
          <w:rFonts w:cs="Arial"/>
          <w:lang w:val="sr-Cyrl-RS" w:eastAsia="ar-SA"/>
        </w:rPr>
        <w:t xml:space="preserve">оквирног споразума. </w:t>
      </w:r>
    </w:p>
    <w:p w:rsidR="007B50D5" w:rsidRPr="00F445A9" w:rsidRDefault="004D0EB5" w:rsidP="004D0EB5">
      <w:pPr>
        <w:rPr>
          <w:rFonts w:cs="Arial"/>
          <w:sz w:val="28"/>
          <w:szCs w:val="28"/>
          <w:lang w:eastAsia="ar-SA"/>
        </w:rPr>
      </w:pPr>
      <w:r w:rsidRPr="00F445A9">
        <w:rPr>
          <w:rFonts w:cs="Arial"/>
          <w:lang w:eastAsia="ar-SA"/>
        </w:rPr>
        <w:t>Извођач</w:t>
      </w:r>
      <w:r w:rsidR="007B50D5" w:rsidRPr="00F445A9">
        <w:rPr>
          <w:rFonts w:cs="Arial"/>
          <w:lang w:val="sr-Cyrl-RS" w:eastAsia="ar-SA"/>
        </w:rPr>
        <w:t xml:space="preserve"> радова</w:t>
      </w:r>
      <w:r w:rsidRPr="00F445A9">
        <w:rPr>
          <w:rFonts w:cs="Arial"/>
          <w:lang w:eastAsia="ar-SA"/>
        </w:rPr>
        <w:t xml:space="preserve"> је дужан да преко Надзорног органа</w:t>
      </w:r>
      <w:r w:rsidR="001D45BC" w:rsidRPr="00F445A9">
        <w:rPr>
          <w:rFonts w:cs="Arial"/>
          <w:lang w:eastAsia="ar-SA"/>
        </w:rPr>
        <w:t xml:space="preserve"> обавести Наручиоца</w:t>
      </w:r>
      <w:r w:rsidR="00084C23" w:rsidRPr="00F445A9">
        <w:rPr>
          <w:rFonts w:cs="Arial"/>
          <w:lang w:eastAsia="ar-SA"/>
        </w:rPr>
        <w:t xml:space="preserve"> </w:t>
      </w:r>
      <w:r w:rsidR="001D45BC" w:rsidRPr="00F445A9">
        <w:rPr>
          <w:rFonts w:cs="Arial"/>
          <w:lang w:eastAsia="ar-SA"/>
        </w:rPr>
        <w:t>о завршетку</w:t>
      </w:r>
      <w:r w:rsidRPr="00F445A9">
        <w:rPr>
          <w:rFonts w:cs="Arial"/>
          <w:lang w:eastAsia="ar-SA"/>
        </w:rPr>
        <w:t xml:space="preserve"> радова</w:t>
      </w:r>
      <w:r w:rsidR="001D45BC" w:rsidRPr="00F445A9">
        <w:rPr>
          <w:rFonts w:cs="Arial"/>
          <w:lang w:eastAsia="ar-SA"/>
        </w:rPr>
        <w:t xml:space="preserve"> п</w:t>
      </w:r>
      <w:r w:rsidR="008B01C4" w:rsidRPr="00F445A9">
        <w:rPr>
          <w:rFonts w:cs="Arial"/>
          <w:lang w:eastAsia="ar-SA"/>
        </w:rPr>
        <w:t xml:space="preserve">о </w:t>
      </w:r>
      <w:r w:rsidR="007B50D5" w:rsidRPr="00F445A9">
        <w:rPr>
          <w:rFonts w:cs="Arial"/>
          <w:lang w:val="sr-Cyrl-RS" w:eastAsia="ar-SA"/>
        </w:rPr>
        <w:t xml:space="preserve">свакој издатој </w:t>
      </w:r>
      <w:r w:rsidR="008B01C4" w:rsidRPr="00F445A9">
        <w:rPr>
          <w:rFonts w:cs="Arial"/>
          <w:lang w:eastAsia="ar-SA"/>
        </w:rPr>
        <w:t>наруџбеници</w:t>
      </w:r>
      <w:r w:rsidRPr="00F445A9">
        <w:rPr>
          <w:rFonts w:cs="Arial"/>
          <w:lang w:eastAsia="ar-SA"/>
        </w:rPr>
        <w:t xml:space="preserve">, у виду захтева за примопредају изведених радова који уписује, а </w:t>
      </w:r>
      <w:r w:rsidR="007B50D5" w:rsidRPr="00F445A9">
        <w:rPr>
          <w:rFonts w:cs="Arial"/>
          <w:lang w:val="sr-Cyrl-RS" w:eastAsia="ar-SA"/>
        </w:rPr>
        <w:t>Надзорни орган</w:t>
      </w:r>
      <w:r w:rsidR="00963F5B" w:rsidRPr="00F445A9">
        <w:rPr>
          <w:rFonts w:cs="Arial"/>
          <w:lang w:val="sr-Cyrl-RS" w:eastAsia="ar-SA"/>
        </w:rPr>
        <w:t xml:space="preserve"> </w:t>
      </w:r>
      <w:r w:rsidRPr="00F445A9">
        <w:rPr>
          <w:rFonts w:cs="Arial"/>
          <w:lang w:eastAsia="ar-SA"/>
        </w:rPr>
        <w:t>потврђу</w:t>
      </w:r>
      <w:r w:rsidR="00963F5B" w:rsidRPr="00F445A9">
        <w:rPr>
          <w:rFonts w:cs="Arial"/>
          <w:lang w:val="sr-Cyrl-RS" w:eastAsia="ar-SA"/>
        </w:rPr>
        <w:t>ју</w:t>
      </w:r>
      <w:r w:rsidRPr="00F445A9">
        <w:rPr>
          <w:rFonts w:cs="Arial"/>
          <w:lang w:eastAsia="ar-SA"/>
        </w:rPr>
        <w:t xml:space="preserve"> у Грађевинском дневнику</w:t>
      </w:r>
      <w:r w:rsidRPr="00F445A9">
        <w:rPr>
          <w:rFonts w:cs="Arial"/>
          <w:sz w:val="28"/>
          <w:szCs w:val="28"/>
          <w:lang w:eastAsia="ar-SA"/>
        </w:rPr>
        <w:t>.</w:t>
      </w:r>
    </w:p>
    <w:p w:rsidR="004D0EB5" w:rsidRPr="00F445A9" w:rsidRDefault="004D0EB5" w:rsidP="004D0EB5">
      <w:pPr>
        <w:rPr>
          <w:rFonts w:cs="Arial"/>
          <w:lang w:eastAsia="ar-SA"/>
        </w:rPr>
      </w:pPr>
      <w:r w:rsidRPr="00F445A9">
        <w:rPr>
          <w:rFonts w:cs="Arial"/>
          <w:lang w:eastAsia="ar-SA"/>
        </w:rPr>
        <w:t>Примопредају и</w:t>
      </w:r>
      <w:r w:rsidR="00084C23" w:rsidRPr="00F445A9">
        <w:rPr>
          <w:rFonts w:cs="Arial"/>
          <w:lang w:eastAsia="ar-SA"/>
        </w:rPr>
        <w:t>зведених радова врши овлашћено лице</w:t>
      </w:r>
      <w:r w:rsidR="00066707" w:rsidRPr="00F445A9">
        <w:rPr>
          <w:rFonts w:cs="Arial"/>
          <w:lang w:eastAsia="ar-SA"/>
        </w:rPr>
        <w:t xml:space="preserve"> наручиоца</w:t>
      </w:r>
      <w:r w:rsidR="00D61C48" w:rsidRPr="00F445A9">
        <w:rPr>
          <w:rFonts w:cs="Arial"/>
          <w:lang w:val="sr-Cyrl-RS" w:eastAsia="ar-SA"/>
        </w:rPr>
        <w:t xml:space="preserve"> за праћење </w:t>
      </w:r>
      <w:r w:rsidR="0034035C" w:rsidRPr="00F445A9">
        <w:rPr>
          <w:rFonts w:cs="Arial"/>
          <w:lang w:val="sr-Cyrl-RS" w:eastAsia="ar-SA"/>
        </w:rPr>
        <w:t>извршења</w:t>
      </w:r>
      <w:r w:rsidR="00D61C48" w:rsidRPr="00F445A9">
        <w:rPr>
          <w:rFonts w:cs="Arial"/>
          <w:lang w:val="sr-Cyrl-RS" w:eastAsia="ar-SA"/>
        </w:rPr>
        <w:t xml:space="preserve"> оквирног споразума </w:t>
      </w:r>
      <w:r w:rsidR="00066707" w:rsidRPr="00F445A9">
        <w:rPr>
          <w:rFonts w:cs="Arial"/>
          <w:lang w:eastAsia="ar-SA"/>
        </w:rPr>
        <w:t>и</w:t>
      </w:r>
      <w:r w:rsidR="004C191C" w:rsidRPr="00F445A9">
        <w:rPr>
          <w:rFonts w:cs="Arial"/>
          <w:lang w:eastAsia="ar-SA"/>
        </w:rPr>
        <w:t xml:space="preserve"> </w:t>
      </w:r>
      <w:r w:rsidR="007B50D5" w:rsidRPr="00F445A9">
        <w:rPr>
          <w:rFonts w:cs="Arial"/>
          <w:lang w:val="sr-Cyrl-RS" w:eastAsia="ar-SA"/>
        </w:rPr>
        <w:t>И</w:t>
      </w:r>
      <w:r w:rsidR="004C191C" w:rsidRPr="00F445A9">
        <w:rPr>
          <w:rFonts w:cs="Arial"/>
          <w:lang w:eastAsia="ar-SA"/>
        </w:rPr>
        <w:t>звођача</w:t>
      </w:r>
      <w:r w:rsidR="007B50D5" w:rsidRPr="00F445A9">
        <w:rPr>
          <w:rFonts w:cs="Arial"/>
          <w:lang w:val="sr-Cyrl-RS" w:eastAsia="ar-SA"/>
        </w:rPr>
        <w:t xml:space="preserve"> радова</w:t>
      </w:r>
      <w:r w:rsidRPr="00F445A9">
        <w:rPr>
          <w:rFonts w:cs="Arial"/>
          <w:lang w:eastAsia="ar-SA"/>
        </w:rPr>
        <w:t xml:space="preserve">. </w:t>
      </w:r>
      <w:r w:rsidR="00084C23" w:rsidRPr="00F445A9">
        <w:rPr>
          <w:rFonts w:cs="Arial"/>
          <w:lang w:eastAsia="ar-SA"/>
        </w:rPr>
        <w:t>Овлашћено лице</w:t>
      </w:r>
      <w:r w:rsidRPr="00F445A9">
        <w:rPr>
          <w:rFonts w:cs="Arial"/>
          <w:lang w:eastAsia="ar-SA"/>
        </w:rPr>
        <w:t xml:space="preserve"> је дуж</w:t>
      </w:r>
      <w:r w:rsidR="00084C23" w:rsidRPr="00F445A9">
        <w:rPr>
          <w:rFonts w:cs="Arial"/>
          <w:lang w:eastAsia="ar-SA"/>
        </w:rPr>
        <w:t>но</w:t>
      </w:r>
      <w:r w:rsidRPr="00F445A9">
        <w:rPr>
          <w:rFonts w:cs="Arial"/>
          <w:lang w:eastAsia="ar-SA"/>
        </w:rPr>
        <w:t xml:space="preserve"> да без одлагања, а најкасније у року од 24 сата, по пријему обавештења</w:t>
      </w:r>
      <w:r w:rsidR="004C191C" w:rsidRPr="00F445A9">
        <w:rPr>
          <w:rFonts w:cs="Arial"/>
          <w:lang w:eastAsia="ar-SA"/>
        </w:rPr>
        <w:t xml:space="preserve"> о извршеним радовима,</w:t>
      </w:r>
      <w:r w:rsidRPr="00F445A9">
        <w:rPr>
          <w:rFonts w:cs="Arial"/>
          <w:lang w:eastAsia="ar-SA"/>
        </w:rPr>
        <w:t xml:space="preserve"> изврши преглед изведених радова и уколико констатује да су радови изведени у свему према овом</w:t>
      </w:r>
      <w:r w:rsidR="001D45BC" w:rsidRPr="00F445A9">
        <w:rPr>
          <w:rFonts w:cs="Arial"/>
          <w:lang w:eastAsia="ar-SA"/>
        </w:rPr>
        <w:t xml:space="preserve"> оквирном спораз</w:t>
      </w:r>
      <w:r w:rsidR="008B01C4" w:rsidRPr="00F445A9">
        <w:rPr>
          <w:rFonts w:cs="Arial"/>
          <w:lang w:eastAsia="ar-SA"/>
        </w:rPr>
        <w:t>уму, односно наруџбеници</w:t>
      </w:r>
      <w:r w:rsidRPr="00F445A9">
        <w:rPr>
          <w:rFonts w:cs="Arial"/>
          <w:lang w:eastAsia="ar-SA"/>
        </w:rPr>
        <w:t xml:space="preserve">, приступа </w:t>
      </w:r>
      <w:r w:rsidR="004C191C" w:rsidRPr="00F445A9">
        <w:rPr>
          <w:rFonts w:cs="Arial"/>
          <w:lang w:eastAsia="ar-SA"/>
        </w:rPr>
        <w:t xml:space="preserve">сачињавању </w:t>
      </w:r>
      <w:r w:rsidR="000519FF" w:rsidRPr="00F445A9">
        <w:rPr>
          <w:rFonts w:cs="Arial"/>
          <w:lang w:val="sr-Cyrl-RS" w:eastAsia="ar-SA"/>
        </w:rPr>
        <w:t>Записника о квантитативном и квалитативном пријему радова – услуга без примедби</w:t>
      </w:r>
      <w:r w:rsidR="008501ED" w:rsidRPr="00F445A9">
        <w:rPr>
          <w:rFonts w:cs="Arial"/>
          <w:lang w:eastAsia="ar-SA"/>
        </w:rPr>
        <w:t>, према оквирном спораз</w:t>
      </w:r>
      <w:r w:rsidR="008B01C4" w:rsidRPr="00F445A9">
        <w:rPr>
          <w:rFonts w:cs="Arial"/>
          <w:lang w:eastAsia="ar-SA"/>
        </w:rPr>
        <w:t>уму, односно наруџбеници</w:t>
      </w:r>
      <w:r w:rsidR="008501ED" w:rsidRPr="00F445A9">
        <w:rPr>
          <w:rFonts w:cs="Arial"/>
          <w:lang w:eastAsia="ar-SA"/>
        </w:rPr>
        <w:t>,</w:t>
      </w:r>
      <w:r w:rsidR="009D34CE" w:rsidRPr="00F445A9">
        <w:rPr>
          <w:rFonts w:cs="Arial"/>
          <w:lang w:val="sr-Cyrl-RS" w:eastAsia="ar-SA"/>
        </w:rPr>
        <w:t xml:space="preserve"> </w:t>
      </w:r>
      <w:r w:rsidRPr="00F445A9">
        <w:rPr>
          <w:rFonts w:cs="Arial"/>
          <w:lang w:eastAsia="ar-SA"/>
        </w:rPr>
        <w:t xml:space="preserve">који </w:t>
      </w:r>
      <w:r w:rsidR="004C191C" w:rsidRPr="00F445A9">
        <w:rPr>
          <w:rFonts w:cs="Arial"/>
          <w:lang w:eastAsia="ar-SA"/>
        </w:rPr>
        <w:t xml:space="preserve">на крају потписују обе </w:t>
      </w:r>
      <w:r w:rsidR="001228D6" w:rsidRPr="00F445A9">
        <w:rPr>
          <w:rFonts w:cs="Arial"/>
          <w:lang w:eastAsia="ar-SA"/>
        </w:rPr>
        <w:t xml:space="preserve">уговорне </w:t>
      </w:r>
      <w:r w:rsidR="004C191C" w:rsidRPr="00F445A9">
        <w:rPr>
          <w:rFonts w:cs="Arial"/>
          <w:lang w:eastAsia="ar-SA"/>
        </w:rPr>
        <w:t>стране</w:t>
      </w:r>
      <w:r w:rsidRPr="00F445A9">
        <w:rPr>
          <w:rFonts w:cs="Arial"/>
          <w:lang w:eastAsia="ar-SA"/>
        </w:rPr>
        <w:t xml:space="preserve">.  </w:t>
      </w:r>
    </w:p>
    <w:p w:rsidR="004D0EB5" w:rsidRPr="00F445A9" w:rsidRDefault="004D0EB5" w:rsidP="004D0EB5">
      <w:pPr>
        <w:rPr>
          <w:rFonts w:cs="Arial"/>
          <w:lang w:eastAsia="ar-SA"/>
        </w:rPr>
      </w:pPr>
      <w:r w:rsidRPr="00F445A9">
        <w:rPr>
          <w:rFonts w:cs="Arial"/>
          <w:lang w:eastAsia="ar-SA"/>
        </w:rPr>
        <w:t>Пријем изведених радова</w:t>
      </w:r>
      <w:r w:rsidR="001228D6" w:rsidRPr="00F445A9">
        <w:rPr>
          <w:rFonts w:cs="Arial"/>
          <w:lang w:eastAsia="ar-SA"/>
        </w:rPr>
        <w:t xml:space="preserve"> </w:t>
      </w:r>
      <w:r w:rsidRPr="00F445A9">
        <w:rPr>
          <w:rFonts w:cs="Arial"/>
          <w:lang w:eastAsia="ar-SA"/>
        </w:rPr>
        <w:t xml:space="preserve">обухвата и предају комплетне пратеће документације – атесте, извештаје о типским испитивањима, сертификата, декларација и сл. </w:t>
      </w:r>
    </w:p>
    <w:p w:rsidR="004D0EB5" w:rsidRPr="00F445A9" w:rsidRDefault="004D0EB5" w:rsidP="004D0EB5">
      <w:pPr>
        <w:rPr>
          <w:rFonts w:cs="Arial"/>
          <w:lang w:eastAsia="ar-SA"/>
        </w:rPr>
      </w:pPr>
      <w:r w:rsidRPr="00F445A9">
        <w:rPr>
          <w:rFonts w:cs="Arial"/>
          <w:lang w:eastAsia="ar-SA"/>
        </w:rPr>
        <w:t>Извођач</w:t>
      </w:r>
      <w:r w:rsidR="00D36E0B" w:rsidRPr="00F445A9">
        <w:rPr>
          <w:rFonts w:cs="Arial"/>
          <w:lang w:val="sr-Cyrl-RS" w:eastAsia="ar-SA"/>
        </w:rPr>
        <w:t xml:space="preserve"> радова</w:t>
      </w:r>
      <w:r w:rsidRPr="00F445A9">
        <w:rPr>
          <w:rFonts w:cs="Arial"/>
          <w:lang w:eastAsia="ar-SA"/>
        </w:rPr>
        <w:t xml:space="preserve"> је дужан да одмах, а најкасније у року који </w:t>
      </w:r>
      <w:r w:rsidR="001228D6" w:rsidRPr="00F445A9">
        <w:rPr>
          <w:rFonts w:cs="Arial"/>
          <w:lang w:eastAsia="ar-SA"/>
        </w:rPr>
        <w:t xml:space="preserve"> </w:t>
      </w:r>
      <w:r w:rsidR="007B50D5" w:rsidRPr="00F445A9">
        <w:rPr>
          <w:rFonts w:cs="Arial"/>
          <w:lang w:val="sr-Cyrl-RS" w:eastAsia="ar-SA"/>
        </w:rPr>
        <w:t>Н</w:t>
      </w:r>
      <w:r w:rsidR="001228D6" w:rsidRPr="00F445A9">
        <w:rPr>
          <w:rFonts w:cs="Arial"/>
          <w:lang w:eastAsia="ar-SA"/>
        </w:rPr>
        <w:t>аручи</w:t>
      </w:r>
      <w:r w:rsidR="007B50D5" w:rsidRPr="00F445A9">
        <w:rPr>
          <w:rFonts w:cs="Arial"/>
          <w:lang w:val="sr-Cyrl-RS" w:eastAsia="ar-SA"/>
        </w:rPr>
        <w:t>лац</w:t>
      </w:r>
      <w:r w:rsidR="001228D6" w:rsidRPr="00F445A9">
        <w:rPr>
          <w:rFonts w:cs="Arial"/>
          <w:lang w:eastAsia="ar-SA"/>
        </w:rPr>
        <w:t xml:space="preserve"> </w:t>
      </w:r>
      <w:r w:rsidRPr="00F445A9">
        <w:rPr>
          <w:rFonts w:cs="Arial"/>
          <w:lang w:eastAsia="ar-SA"/>
        </w:rPr>
        <w:t xml:space="preserve">одреди </w:t>
      </w:r>
      <w:r w:rsidR="0091571F" w:rsidRPr="00F445A9">
        <w:rPr>
          <w:rFonts w:cs="Arial"/>
          <w:lang w:val="sr-Cyrl-RS" w:eastAsia="ar-SA"/>
        </w:rPr>
        <w:t xml:space="preserve"> </w:t>
      </w:r>
      <w:r w:rsidR="00753580" w:rsidRPr="00F445A9">
        <w:rPr>
          <w:rFonts w:cs="Arial"/>
          <w:lang w:val="sr-Cyrl-RS" w:eastAsia="ar-SA"/>
        </w:rPr>
        <w:t>у Записнику</w:t>
      </w:r>
      <w:r w:rsidR="000519FF" w:rsidRPr="00F445A9">
        <w:rPr>
          <w:rFonts w:cs="Arial"/>
          <w:lang w:val="sr-Cyrl-RS" w:eastAsia="ar-SA"/>
        </w:rPr>
        <w:t xml:space="preserve"> о квантитативном и квалитативном пријему радова – услуга без примедби</w:t>
      </w:r>
      <w:r w:rsidRPr="00F445A9">
        <w:rPr>
          <w:rFonts w:cs="Arial"/>
          <w:lang w:eastAsia="ar-SA"/>
        </w:rPr>
        <w:t>, отклони све евентуалне констатоване недостатке и примедбе.</w:t>
      </w:r>
    </w:p>
    <w:p w:rsidR="004D0EB5" w:rsidRPr="00F445A9" w:rsidRDefault="004D0EB5" w:rsidP="004D0EB5">
      <w:pPr>
        <w:rPr>
          <w:rFonts w:cs="Arial"/>
          <w:lang w:eastAsia="ar-SA"/>
        </w:rPr>
      </w:pPr>
      <w:r w:rsidRPr="00F445A9">
        <w:rPr>
          <w:rFonts w:cs="Arial"/>
          <w:lang w:eastAsia="ar-SA"/>
        </w:rPr>
        <w:t xml:space="preserve">Када Извођач </w:t>
      </w:r>
      <w:r w:rsidR="00D36E0B" w:rsidRPr="00F445A9">
        <w:rPr>
          <w:rFonts w:cs="Arial"/>
          <w:lang w:val="sr-Cyrl-RS" w:eastAsia="ar-SA"/>
        </w:rPr>
        <w:t xml:space="preserve">радова </w:t>
      </w:r>
      <w:r w:rsidRPr="00F445A9">
        <w:rPr>
          <w:rFonts w:cs="Arial"/>
          <w:lang w:eastAsia="ar-SA"/>
        </w:rPr>
        <w:t>отклони све евентуалне примедбе и недостатке у датим роковима</w:t>
      </w:r>
      <w:r w:rsidR="001228D6" w:rsidRPr="00F445A9">
        <w:rPr>
          <w:rFonts w:cs="Arial"/>
          <w:lang w:eastAsia="ar-SA"/>
        </w:rPr>
        <w:t xml:space="preserve"> Овлашћено лице </w:t>
      </w:r>
      <w:r w:rsidR="00D61C48" w:rsidRPr="00F445A9">
        <w:rPr>
          <w:rFonts w:cs="Arial"/>
          <w:lang w:val="sr-Cyrl-RS" w:eastAsia="ar-SA"/>
        </w:rPr>
        <w:t xml:space="preserve">за праћење реализације оквирног споразума </w:t>
      </w:r>
      <w:r w:rsidR="001228D6" w:rsidRPr="00F445A9">
        <w:rPr>
          <w:rFonts w:cs="Arial"/>
          <w:lang w:eastAsia="ar-SA"/>
        </w:rPr>
        <w:t>наручиоца и извођача</w:t>
      </w:r>
      <w:r w:rsidR="007B50D5" w:rsidRPr="00F445A9">
        <w:rPr>
          <w:rFonts w:cs="Arial"/>
          <w:lang w:val="sr-Cyrl-RS" w:eastAsia="ar-SA"/>
        </w:rPr>
        <w:t xml:space="preserve"> радова</w:t>
      </w:r>
      <w:r w:rsidR="001228D6" w:rsidRPr="00F445A9">
        <w:rPr>
          <w:rFonts w:cs="Arial"/>
          <w:lang w:eastAsia="ar-SA"/>
        </w:rPr>
        <w:t xml:space="preserve"> </w:t>
      </w:r>
      <w:r w:rsidRPr="00F445A9">
        <w:rPr>
          <w:rFonts w:cs="Arial"/>
          <w:lang w:eastAsia="ar-SA"/>
        </w:rPr>
        <w:t xml:space="preserve">ће извршити поново пријем изведених радова и то констатовати новим </w:t>
      </w:r>
      <w:r w:rsidR="00753580" w:rsidRPr="00F445A9">
        <w:rPr>
          <w:rFonts w:cs="Arial"/>
          <w:lang w:eastAsia="ar-SA"/>
        </w:rPr>
        <w:t>Записником</w:t>
      </w:r>
      <w:r w:rsidR="000519FF" w:rsidRPr="00F445A9">
        <w:rPr>
          <w:rFonts w:cs="Arial"/>
          <w:lang w:eastAsia="ar-SA"/>
        </w:rPr>
        <w:t xml:space="preserve"> о квантитативном и квалитативном пријему радова – услуга без примедби</w:t>
      </w:r>
      <w:r w:rsidRPr="00F445A9">
        <w:rPr>
          <w:rFonts w:cs="Arial"/>
          <w:lang w:eastAsia="ar-SA"/>
        </w:rPr>
        <w:t xml:space="preserve">.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w:t>
      </w:r>
      <w:r w:rsidR="007B50D5" w:rsidRPr="00F445A9">
        <w:rPr>
          <w:rFonts w:cs="Arial"/>
          <w:lang w:val="sr-Cyrl-RS" w:eastAsia="ar-SA"/>
        </w:rPr>
        <w:t>извршио радове</w:t>
      </w:r>
      <w:r w:rsidR="001228D6" w:rsidRPr="00F445A9">
        <w:rPr>
          <w:rFonts w:cs="Arial"/>
          <w:lang w:eastAsia="ar-SA"/>
        </w:rPr>
        <w:t>.</w:t>
      </w:r>
    </w:p>
    <w:p w:rsidR="001228D6" w:rsidRPr="00F445A9" w:rsidRDefault="001228D6" w:rsidP="004D0EB5">
      <w:pPr>
        <w:rPr>
          <w:rFonts w:cs="Arial"/>
          <w:lang w:eastAsia="ar-SA"/>
        </w:rPr>
      </w:pPr>
      <w:r w:rsidRPr="00F445A9">
        <w:rPr>
          <w:rFonts w:cs="Arial"/>
          <w:lang w:eastAsia="ar-SA"/>
        </w:rPr>
        <w:t xml:space="preserve">Извођач </w:t>
      </w:r>
      <w:r w:rsidR="00D36E0B" w:rsidRPr="00F445A9">
        <w:rPr>
          <w:rFonts w:cs="Arial"/>
          <w:lang w:val="sr-Cyrl-RS" w:eastAsia="ar-SA"/>
        </w:rPr>
        <w:t xml:space="preserve">радова </w:t>
      </w:r>
      <w:r w:rsidRPr="00F445A9">
        <w:rPr>
          <w:rFonts w:cs="Arial"/>
          <w:lang w:eastAsia="ar-SA"/>
        </w:rPr>
        <w:t>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7B50D5" w:rsidRPr="00F445A9" w:rsidRDefault="007B50D5" w:rsidP="007B50D5">
      <w:pPr>
        <w:tabs>
          <w:tab w:val="left" w:pos="1080"/>
        </w:tabs>
        <w:rPr>
          <w:rFonts w:cs="Arial"/>
          <w:b/>
          <w:lang w:val="sr-Cyrl-RS"/>
        </w:rPr>
      </w:pPr>
      <w:r w:rsidRPr="00F445A9">
        <w:rPr>
          <w:rFonts w:cs="Arial"/>
          <w:b/>
          <w:lang w:val="sr-Cyrl-RS"/>
        </w:rPr>
        <w:t xml:space="preserve">Квантитативни и квалитативни пријем пратећих услуга  </w:t>
      </w:r>
    </w:p>
    <w:p w:rsidR="007B50D5" w:rsidRPr="00F445A9" w:rsidRDefault="007B50D5" w:rsidP="007B50D5">
      <w:pPr>
        <w:tabs>
          <w:tab w:val="left" w:pos="1080"/>
        </w:tabs>
        <w:rPr>
          <w:rFonts w:cs="Arial"/>
          <w:lang w:val="sr-Cyrl-RS"/>
        </w:rPr>
      </w:pPr>
      <w:r w:rsidRPr="00F445A9">
        <w:rPr>
          <w:rFonts w:cs="Arial"/>
          <w:b/>
          <w:lang w:val="sr-Cyrl-RS"/>
        </w:rPr>
        <w:t>Услуга израде пројектне документације</w:t>
      </w:r>
    </w:p>
    <w:p w:rsidR="007B50D5" w:rsidRPr="00F445A9" w:rsidRDefault="007B50D5" w:rsidP="007B50D5">
      <w:pPr>
        <w:rPr>
          <w:rFonts w:cs="Arial"/>
          <w:lang w:val="sr-Cyrl-RS"/>
        </w:rPr>
      </w:pPr>
      <w:r w:rsidRPr="00F445A9">
        <w:rPr>
          <w:rFonts w:cs="Arial"/>
          <w:lang w:val="sr-Cyrl-RS"/>
        </w:rPr>
        <w:t xml:space="preserve">Квантитативни и квалитативни пријем услуга односно израда пројектне документације врши се приликом пружања Услуге у присуству овлашћених представника за праћење </w:t>
      </w:r>
      <w:r w:rsidR="0034035C" w:rsidRPr="00F445A9">
        <w:rPr>
          <w:rFonts w:cs="Arial"/>
          <w:lang w:val="sr-Cyrl-RS"/>
        </w:rPr>
        <w:t>извршења</w:t>
      </w:r>
      <w:r w:rsidRPr="00F445A9">
        <w:rPr>
          <w:rFonts w:cs="Arial"/>
          <w:lang w:val="sr-Cyrl-RS"/>
        </w:rPr>
        <w:t xml:space="preserve"> </w:t>
      </w:r>
      <w:r w:rsidR="00CB4A2F" w:rsidRPr="00F445A9">
        <w:rPr>
          <w:rFonts w:cs="Arial"/>
          <w:lang w:val="sr-Cyrl-RS"/>
        </w:rPr>
        <w:t>Оквирног споразума</w:t>
      </w:r>
      <w:r w:rsidRPr="00F445A9">
        <w:rPr>
          <w:rFonts w:cs="Arial"/>
          <w:lang w:val="sr-Cyrl-RS"/>
        </w:rPr>
        <w:t>.</w:t>
      </w:r>
    </w:p>
    <w:p w:rsidR="007B50D5" w:rsidRPr="00F445A9" w:rsidRDefault="007B50D5" w:rsidP="007B50D5">
      <w:pPr>
        <w:rPr>
          <w:rFonts w:cs="Arial"/>
          <w:lang w:val="sr-Cyrl-RS"/>
        </w:rPr>
      </w:pPr>
      <w:r w:rsidRPr="00F445A9">
        <w:rPr>
          <w:rFonts w:cs="Arial"/>
          <w:lang w:val="sr-Cyrl-RS"/>
        </w:rPr>
        <w:t>Извођач радова је обавезан да:</w:t>
      </w:r>
    </w:p>
    <w:p w:rsidR="007B50D5" w:rsidRPr="00F445A9" w:rsidRDefault="007B50D5" w:rsidP="007B50D5">
      <w:pPr>
        <w:rPr>
          <w:rFonts w:cs="Arial"/>
          <w:lang w:val="sr-Cyrl-RS"/>
        </w:rPr>
      </w:pPr>
      <w:r w:rsidRPr="00F445A9">
        <w:rPr>
          <w:rFonts w:cs="Arial"/>
          <w:lang w:val="sr-Cyrl-RS"/>
        </w:rPr>
        <w:t xml:space="preserve">- </w:t>
      </w:r>
      <w:r w:rsidRPr="00F445A9">
        <w:rPr>
          <w:rFonts w:eastAsia="Arial Unicode MS" w:cs="Arial"/>
          <w:lang w:val="sr-Cyrl-RS"/>
        </w:rPr>
        <w:t>Пројектну документацију</w:t>
      </w:r>
      <w:r w:rsidRPr="00F445A9">
        <w:rPr>
          <w:rFonts w:cs="Arial"/>
          <w:lang w:val="sr-Cyrl-RS"/>
        </w:rPr>
        <w:t xml:space="preserve"> испоручи у 4 (четири) примерка у папирној форми и 2 (два) примерка на ЦД-у (графички део у </w:t>
      </w:r>
      <w:r w:rsidRPr="00F445A9">
        <w:rPr>
          <w:rFonts w:cs="Arial"/>
        </w:rPr>
        <w:t>dwg</w:t>
      </w:r>
      <w:r w:rsidRPr="00F445A9">
        <w:rPr>
          <w:rFonts w:cs="Arial"/>
          <w:lang w:val="sr-Cyrl-RS"/>
        </w:rPr>
        <w:t xml:space="preserve"> формату, рачунски и текстуални део у </w:t>
      </w:r>
      <w:r w:rsidRPr="00F445A9">
        <w:rPr>
          <w:rFonts w:cs="Arial"/>
        </w:rPr>
        <w:t>doc</w:t>
      </w:r>
      <w:r w:rsidRPr="00F445A9">
        <w:rPr>
          <w:rFonts w:cs="Arial"/>
          <w:lang w:val="sr-Cyrl-RS"/>
        </w:rPr>
        <w:t xml:space="preserve"> формату);</w:t>
      </w:r>
    </w:p>
    <w:p w:rsidR="007B50D5" w:rsidRPr="00F445A9" w:rsidRDefault="007B50D5" w:rsidP="007B50D5">
      <w:pPr>
        <w:rPr>
          <w:rFonts w:cs="Arial"/>
          <w:lang w:val="sr-Cyrl-RS"/>
        </w:rPr>
      </w:pPr>
      <w:r w:rsidRPr="00F445A9">
        <w:rPr>
          <w:rFonts w:cs="Arial"/>
          <w:lang w:val="sr-Cyrl-RS"/>
        </w:rPr>
        <w:t>У случају да се приликом пријема услуге пројектовања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7B50D5" w:rsidRPr="00F445A9" w:rsidRDefault="007B50D5" w:rsidP="007B50D5">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7B50D5" w:rsidRPr="00F445A9" w:rsidRDefault="007B50D5" w:rsidP="007B50D5">
      <w:pPr>
        <w:rPr>
          <w:rFonts w:cs="Arial"/>
          <w:b/>
          <w:lang w:val="sr-Cyrl-RS"/>
        </w:rPr>
      </w:pPr>
      <w:r w:rsidRPr="00F445A9">
        <w:rPr>
          <w:rFonts w:cs="Arial"/>
          <w:b/>
          <w:lang w:val="sr-Cyrl-RS"/>
        </w:rPr>
        <w:t>Остале пратеће услуге:</w:t>
      </w:r>
    </w:p>
    <w:p w:rsidR="007B50D5" w:rsidRPr="00F445A9" w:rsidRDefault="007B50D5" w:rsidP="007B50D5">
      <w:pPr>
        <w:rPr>
          <w:rFonts w:cs="Arial"/>
          <w:lang w:val="sr-Cyrl-RS"/>
        </w:rPr>
      </w:pPr>
      <w:r w:rsidRPr="00F445A9">
        <w:rPr>
          <w:rFonts w:cs="Arial"/>
          <w:lang w:val="sr-Cyrl-RS"/>
        </w:rPr>
        <w:t xml:space="preserve">Квантитативни и квалитативни пријем осталих пратећих услуга врши се приликом пружања Услуге у присуству овлашћених представника за праћење </w:t>
      </w:r>
      <w:r w:rsidR="0034035C" w:rsidRPr="00F445A9">
        <w:rPr>
          <w:rFonts w:cs="Arial"/>
          <w:lang w:val="sr-Cyrl-RS"/>
        </w:rPr>
        <w:t xml:space="preserve">извршења </w:t>
      </w:r>
      <w:r w:rsidR="00CB4A2F" w:rsidRPr="00F445A9">
        <w:rPr>
          <w:rFonts w:cs="Arial"/>
          <w:lang w:val="sr-Cyrl-RS"/>
        </w:rPr>
        <w:t>Оквирног споразума</w:t>
      </w:r>
      <w:r w:rsidRPr="00F445A9">
        <w:rPr>
          <w:rFonts w:cs="Arial"/>
          <w:lang w:val="sr-Cyrl-RS"/>
        </w:rPr>
        <w:t>.</w:t>
      </w:r>
    </w:p>
    <w:p w:rsidR="007B50D5" w:rsidRPr="00F445A9" w:rsidRDefault="007B50D5" w:rsidP="007B50D5">
      <w:pPr>
        <w:rPr>
          <w:rFonts w:cs="Arial"/>
          <w:lang w:val="sr-Cyrl-RS"/>
        </w:rPr>
      </w:pPr>
      <w:r w:rsidRPr="00F445A9">
        <w:rPr>
          <w:rFonts w:cs="Arial"/>
          <w:lang w:val="sr-Cyrl-RS"/>
        </w:rPr>
        <w:t>У случају да се приликом пријема услуга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7B50D5" w:rsidRPr="00F445A9" w:rsidRDefault="007B50D5" w:rsidP="007B50D5">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7B50D5" w:rsidRPr="00F445A9" w:rsidRDefault="007B50D5" w:rsidP="007B50D5">
      <w:pPr>
        <w:rPr>
          <w:rFonts w:cs="Arial"/>
          <w:lang w:val="sr-Cyrl-RS"/>
        </w:rPr>
      </w:pPr>
      <w:r w:rsidRPr="00F445A9">
        <w:rPr>
          <w:rFonts w:cs="Arial"/>
          <w:lang w:val="sr-Cyrl-RS"/>
        </w:rPr>
        <w:t xml:space="preserve">Сматра се да је квантитативни и  квалитативни пријем услуге извршен потписивањем </w:t>
      </w:r>
      <w:r w:rsidR="000519FF" w:rsidRPr="00F445A9">
        <w:rPr>
          <w:rFonts w:cs="Arial"/>
          <w:lang w:val="sr-Cyrl-RS"/>
        </w:rPr>
        <w:t>Записника о квантитативном и квалитативном пријему радова – услуга без примедби,</w:t>
      </w:r>
      <w:r w:rsidRPr="00F445A9">
        <w:rPr>
          <w:rFonts w:cs="Arial"/>
          <w:lang w:val="sr-Cyrl-RS"/>
        </w:rPr>
        <w:t>од стране овлашћених представника Наручиоца и Извођача радова.</w:t>
      </w:r>
    </w:p>
    <w:p w:rsidR="00753580" w:rsidRPr="00F445A9" w:rsidRDefault="00753580" w:rsidP="00FB3695">
      <w:pPr>
        <w:widowControl w:val="0"/>
        <w:autoSpaceDE w:val="0"/>
        <w:autoSpaceDN w:val="0"/>
        <w:adjustRightInd w:val="0"/>
        <w:spacing w:before="0"/>
        <w:jc w:val="left"/>
        <w:rPr>
          <w:rFonts w:cs="Arial"/>
          <w:b/>
          <w:u w:val="single"/>
          <w:lang w:val="ru-RU"/>
        </w:rPr>
      </w:pPr>
    </w:p>
    <w:p w:rsidR="00FB3695" w:rsidRPr="00F445A9" w:rsidRDefault="00FB3695" w:rsidP="00FB3695">
      <w:pPr>
        <w:widowControl w:val="0"/>
        <w:autoSpaceDE w:val="0"/>
        <w:autoSpaceDN w:val="0"/>
        <w:adjustRightInd w:val="0"/>
        <w:spacing w:before="0"/>
        <w:jc w:val="left"/>
        <w:rPr>
          <w:rFonts w:cs="Arial"/>
          <w:b/>
          <w:u w:val="single"/>
          <w:lang w:val="ru-RU"/>
        </w:rPr>
      </w:pPr>
      <w:r w:rsidRPr="00F445A9">
        <w:rPr>
          <w:rFonts w:cs="Arial"/>
          <w:b/>
          <w:u w:val="single"/>
          <w:lang w:val="ru-RU"/>
        </w:rPr>
        <w:t>3.3 Рок и место извођења радова</w:t>
      </w:r>
      <w:r w:rsidR="007B50D5" w:rsidRPr="00F445A9">
        <w:rPr>
          <w:rFonts w:cs="Arial"/>
          <w:b/>
          <w:u w:val="single"/>
          <w:lang w:val="ru-RU"/>
        </w:rPr>
        <w:t xml:space="preserve"> и пратећих услуга</w:t>
      </w:r>
    </w:p>
    <w:p w:rsidR="00B1045D" w:rsidRPr="00F445A9" w:rsidRDefault="00B1045D" w:rsidP="00FB3695">
      <w:pPr>
        <w:widowControl w:val="0"/>
        <w:autoSpaceDE w:val="0"/>
        <w:autoSpaceDN w:val="0"/>
        <w:adjustRightInd w:val="0"/>
        <w:spacing w:before="0"/>
        <w:rPr>
          <w:rFonts w:cs="Arial"/>
          <w:lang w:val="ru-RU"/>
        </w:rPr>
      </w:pPr>
    </w:p>
    <w:p w:rsidR="0034035C" w:rsidRPr="00F445A9" w:rsidRDefault="007B50D5" w:rsidP="0034035C">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w:t>
      </w:r>
      <w:r w:rsidR="0034035C" w:rsidRPr="00F445A9">
        <w:rPr>
          <w:rFonts w:cs="Arial"/>
          <w:lang w:val="sr-Cyrl-RS"/>
        </w:rPr>
        <w:t>и</w:t>
      </w:r>
      <w:r w:rsidRPr="00F445A9">
        <w:rPr>
          <w:rFonts w:cs="Arial"/>
          <w:lang w:val="sr-Cyrl-RS"/>
        </w:rPr>
        <w:t xml:space="preserve"> </w:t>
      </w:r>
      <w:r w:rsidR="0034035C" w:rsidRPr="00F445A9">
        <w:rPr>
          <w:rFonts w:cs="Arial"/>
          <w:lang w:val="sr-Cyrl-RS"/>
        </w:rPr>
        <w:t xml:space="preserve">осталих пратећих услуга </w:t>
      </w:r>
      <w:r w:rsidR="0034035C" w:rsidRPr="00F445A9">
        <w:rPr>
          <w:rFonts w:cs="Arial"/>
          <w:lang w:val="ru-RU"/>
        </w:rPr>
        <w:t xml:space="preserve">биће одређен појединачним наруџбеницама </w:t>
      </w:r>
      <w:r w:rsidR="0034035C" w:rsidRPr="00F445A9">
        <w:rPr>
          <w:rFonts w:cs="Arial"/>
        </w:rPr>
        <w:t>по позицијама</w:t>
      </w:r>
      <w:r w:rsidR="0034035C" w:rsidRPr="00F445A9">
        <w:rPr>
          <w:rFonts w:cs="Arial"/>
          <w:lang w:val="sr-Cyrl-RS"/>
        </w:rPr>
        <w:t xml:space="preserve"> и</w:t>
      </w:r>
      <w:r w:rsidR="0034035C"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7B50D5" w:rsidRPr="00F445A9" w:rsidRDefault="007B50D5" w:rsidP="007B50D5">
      <w:pPr>
        <w:rPr>
          <w:rFonts w:cs="Arial"/>
          <w:lang w:val="sr-Cyrl-RS"/>
        </w:rPr>
      </w:pPr>
      <w:r w:rsidRPr="00F445A9">
        <w:rPr>
          <w:rFonts w:cs="Arial"/>
          <w:lang w:val="sr-Cyrl-RS"/>
        </w:rPr>
        <w:t xml:space="preserve">Сматра се да су пратеће услуга извршене потписивањем </w:t>
      </w:r>
      <w:r w:rsidR="000519FF" w:rsidRPr="00F445A9">
        <w:rPr>
          <w:rFonts w:cs="Arial"/>
          <w:lang w:val="sr-Cyrl-RS"/>
        </w:rPr>
        <w:t>Записника о квантитативном и квалитативном пријему радова – услуга</w:t>
      </w:r>
      <w:r w:rsidR="000519FF" w:rsidRPr="00F445A9">
        <w:rPr>
          <w:rFonts w:cs="Arial"/>
          <w:b/>
          <w:lang w:val="sr-Cyrl-RS"/>
        </w:rPr>
        <w:t xml:space="preserve"> </w:t>
      </w:r>
      <w:r w:rsidRPr="00F445A9">
        <w:rPr>
          <w:rFonts w:cs="Arial"/>
          <w:lang w:val="sr-Cyrl-RS"/>
        </w:rPr>
        <w:t>без примедби од стране овлашћених представника Наручиоца и извођача радова.</w:t>
      </w:r>
    </w:p>
    <w:p w:rsidR="00753580" w:rsidRPr="00F445A9" w:rsidRDefault="00753580" w:rsidP="00FB3695">
      <w:pPr>
        <w:widowControl w:val="0"/>
        <w:autoSpaceDE w:val="0"/>
        <w:autoSpaceDN w:val="0"/>
        <w:adjustRightInd w:val="0"/>
        <w:spacing w:before="0"/>
        <w:rPr>
          <w:rFonts w:cs="Arial"/>
          <w:lang w:val="ru-RU"/>
        </w:rPr>
      </w:pPr>
    </w:p>
    <w:p w:rsidR="00FB3695" w:rsidRPr="00F445A9" w:rsidRDefault="00FB3695" w:rsidP="00FB3695">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биће одређен појединачним наруџбеницама</w:t>
      </w:r>
      <w:r w:rsidR="00066707" w:rsidRPr="00F445A9">
        <w:rPr>
          <w:rFonts w:cs="Arial"/>
          <w:lang w:val="ru-RU"/>
        </w:rPr>
        <w:t xml:space="preserve"> </w:t>
      </w:r>
      <w:r w:rsidRPr="00F445A9">
        <w:rPr>
          <w:rFonts w:cs="Arial"/>
        </w:rPr>
        <w:t>по позицијама</w:t>
      </w:r>
      <w:r w:rsidRPr="00F445A9">
        <w:rPr>
          <w:rFonts w:cs="Arial"/>
          <w:lang w:val="ru-RU"/>
        </w:rPr>
        <w:t>.</w:t>
      </w:r>
    </w:p>
    <w:p w:rsidR="00FB3695" w:rsidRPr="00F445A9" w:rsidRDefault="00FB3695" w:rsidP="00FB3695">
      <w:pPr>
        <w:widowControl w:val="0"/>
        <w:autoSpaceDE w:val="0"/>
        <w:autoSpaceDN w:val="0"/>
        <w:adjustRightInd w:val="0"/>
        <w:spacing w:before="0"/>
        <w:rPr>
          <w:rFonts w:cs="Arial"/>
          <w:lang w:val="ru-RU"/>
        </w:rPr>
      </w:pPr>
    </w:p>
    <w:p w:rsidR="00FB3695" w:rsidRPr="00F445A9" w:rsidRDefault="00FB3695" w:rsidP="00B93D2B">
      <w:pPr>
        <w:widowControl w:val="0"/>
        <w:autoSpaceDE w:val="0"/>
        <w:autoSpaceDN w:val="0"/>
        <w:adjustRightInd w:val="0"/>
        <w:spacing w:before="0"/>
        <w:rPr>
          <w:rFonts w:cs="Arial"/>
          <w:lang w:val="ru-RU"/>
        </w:rPr>
      </w:pPr>
      <w:r w:rsidRPr="00F445A9">
        <w:rPr>
          <w:rFonts w:cs="Arial"/>
          <w:lang w:val="ru-RU"/>
        </w:rPr>
        <w:t xml:space="preserve">Рок извођења радова </w:t>
      </w:r>
      <w:r w:rsidR="002A2E05" w:rsidRPr="00F445A9">
        <w:rPr>
          <w:rFonts w:cs="Arial"/>
          <w:lang w:val="ru-RU"/>
        </w:rPr>
        <w:t xml:space="preserve">(укључујући испоруку и уградњу опреме и материјала, ), </w:t>
      </w:r>
      <w:r w:rsidRPr="00F445A9">
        <w:rPr>
          <w:rFonts w:cs="Arial"/>
          <w:lang w:val="ru-RU"/>
        </w:rPr>
        <w:t>не може бити дужи од 120 (</w:t>
      </w:r>
      <w:r w:rsidR="00B35AB3" w:rsidRPr="00F445A9">
        <w:rPr>
          <w:rFonts w:cs="Arial"/>
          <w:lang w:val="ru-RU"/>
        </w:rPr>
        <w:t xml:space="preserve">словима: </w:t>
      </w:r>
      <w:r w:rsidRPr="00F445A9">
        <w:rPr>
          <w:rFonts w:cs="Arial"/>
          <w:lang w:val="ru-RU"/>
        </w:rPr>
        <w:t>стодвадесет) календарских дана од дана пријема појединачне наруџбенице упућене од стране Наручиоца, (уколико је то наведено у наруџбеници).</w:t>
      </w:r>
    </w:p>
    <w:p w:rsidR="00FB3695" w:rsidRPr="00F445A9" w:rsidRDefault="00FB3695" w:rsidP="00B93D2B">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FB3695" w:rsidRPr="00F445A9" w:rsidRDefault="00FB3695" w:rsidP="00FB3695">
      <w:pPr>
        <w:widowControl w:val="0"/>
        <w:autoSpaceDE w:val="0"/>
        <w:autoSpaceDN w:val="0"/>
        <w:adjustRightInd w:val="0"/>
        <w:spacing w:before="0"/>
        <w:rPr>
          <w:rFonts w:cs="Arial"/>
        </w:rPr>
      </w:pPr>
      <w:r w:rsidRPr="00F445A9">
        <w:rPr>
          <w:rFonts w:cs="Arial"/>
          <w:lang w:val="ru-RU"/>
        </w:rPr>
        <w:t>Место извођења радова је конзум ЈП „ЕПС “ д.о.о. Београд, Масарикова 1-3. Београд.</w:t>
      </w:r>
    </w:p>
    <w:p w:rsidR="00582844" w:rsidRPr="00F445A9" w:rsidRDefault="00582844" w:rsidP="00FB3695">
      <w:pPr>
        <w:widowControl w:val="0"/>
        <w:autoSpaceDE w:val="0"/>
        <w:autoSpaceDN w:val="0"/>
        <w:adjustRightInd w:val="0"/>
        <w:spacing w:before="0"/>
        <w:rPr>
          <w:rFonts w:cs="Arial"/>
        </w:rPr>
      </w:pPr>
    </w:p>
    <w:p w:rsidR="004D0EB5" w:rsidRPr="00F445A9" w:rsidRDefault="004D0EB5" w:rsidP="00B65BB2">
      <w:pPr>
        <w:numPr>
          <w:ilvl w:val="1"/>
          <w:numId w:val="35"/>
        </w:numPr>
        <w:rPr>
          <w:rFonts w:cs="Arial"/>
          <w:b/>
          <w:lang w:val="sr-Cyrl-CS" w:eastAsia="ar-SA"/>
        </w:rPr>
      </w:pPr>
      <w:bookmarkStart w:id="13" w:name="_Toc442793263"/>
      <w:r w:rsidRPr="00F445A9">
        <w:rPr>
          <w:rFonts w:cs="Arial"/>
          <w:b/>
          <w:lang w:val="sr-Cyrl-CS" w:eastAsia="ar-SA"/>
        </w:rPr>
        <w:t>Гарантни рок,  резервни делови</w:t>
      </w:r>
      <w:bookmarkEnd w:id="13"/>
    </w:p>
    <w:p w:rsidR="009C56EF" w:rsidRPr="00F445A9" w:rsidRDefault="009C56EF" w:rsidP="00AC1347">
      <w:pPr>
        <w:widowControl w:val="0"/>
        <w:autoSpaceDE w:val="0"/>
        <w:autoSpaceDN w:val="0"/>
        <w:adjustRightInd w:val="0"/>
        <w:spacing w:before="0"/>
        <w:rPr>
          <w:rFonts w:cs="Arial"/>
          <w:b/>
          <w:u w:val="single"/>
          <w:lang w:val="sr-Cyrl-RS"/>
        </w:rPr>
      </w:pPr>
    </w:p>
    <w:p w:rsidR="00AC1347" w:rsidRPr="00F445A9" w:rsidRDefault="00AC1347" w:rsidP="00AC1347">
      <w:pPr>
        <w:widowControl w:val="0"/>
        <w:autoSpaceDE w:val="0"/>
        <w:autoSpaceDN w:val="0"/>
        <w:adjustRightInd w:val="0"/>
        <w:spacing w:before="0"/>
        <w:rPr>
          <w:rFonts w:cs="Arial"/>
          <w:lang w:val="ru-RU"/>
        </w:rPr>
      </w:pPr>
      <w:r w:rsidRPr="00F445A9">
        <w:rPr>
          <w:rFonts w:cs="Arial"/>
          <w:b/>
          <w:u w:val="single"/>
        </w:rPr>
        <w:t>Гаранција квалитета, гарантни рок, услови у гарантном року и након истека гарантног рока</w:t>
      </w:r>
    </w:p>
    <w:p w:rsidR="0063199D" w:rsidRPr="00F445A9" w:rsidRDefault="0063199D" w:rsidP="00AC1347">
      <w:pPr>
        <w:widowControl w:val="0"/>
        <w:autoSpaceDE w:val="0"/>
        <w:autoSpaceDN w:val="0"/>
        <w:adjustRightInd w:val="0"/>
        <w:spacing w:before="0"/>
        <w:rPr>
          <w:rFonts w:cs="Arial"/>
        </w:rPr>
      </w:pPr>
    </w:p>
    <w:p w:rsidR="004E3BB8" w:rsidRPr="00F445A9" w:rsidRDefault="00BE72F4" w:rsidP="00AC1347">
      <w:pPr>
        <w:widowControl w:val="0"/>
        <w:autoSpaceDE w:val="0"/>
        <w:autoSpaceDN w:val="0"/>
        <w:adjustRightInd w:val="0"/>
        <w:spacing w:before="0"/>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009C56EF" w:rsidRPr="00F445A9">
        <w:rPr>
          <w:rFonts w:cs="Arial"/>
          <w:lang w:val="sr-Cyrl-RS"/>
        </w:rPr>
        <w:t xml:space="preserve"> </w:t>
      </w:r>
      <w:r w:rsidRPr="00F445A9">
        <w:rPr>
          <w:rFonts w:cs="Arial"/>
        </w:rPr>
        <w:t>(</w:t>
      </w:r>
      <w:r w:rsidRPr="00F445A9">
        <w:rPr>
          <w:rFonts w:cs="Arial"/>
          <w:lang w:val="sr-Cyrl-RS"/>
        </w:rPr>
        <w:t>словима;</w:t>
      </w:r>
      <w:r w:rsidR="009C56EF" w:rsidRPr="00F445A9">
        <w:rPr>
          <w:rFonts w:cs="Arial"/>
          <w:lang w:val="sr-Cyrl-RS"/>
        </w:rPr>
        <w:t xml:space="preserve"> </w:t>
      </w:r>
      <w:r w:rsidRPr="00F445A9">
        <w:rPr>
          <w:rFonts w:cs="Arial"/>
          <w:lang w:val="sr-Cyrl-RS"/>
        </w:rPr>
        <w:t xml:space="preserve">две </w:t>
      </w:r>
      <w:r w:rsidRPr="00F445A9">
        <w:rPr>
          <w:rFonts w:cs="Arial"/>
        </w:rPr>
        <w:t xml:space="preserve">) године од дана потписивања </w:t>
      </w:r>
      <w:r w:rsidR="000519FF" w:rsidRPr="00F445A9">
        <w:rPr>
          <w:rFonts w:cs="Arial"/>
        </w:rPr>
        <w:t>Записника о квантитативном и квалитативном пријему радова – услуга без примедби</w:t>
      </w:r>
      <w:r w:rsidRPr="00F445A9">
        <w:rPr>
          <w:rFonts w:cs="Arial"/>
        </w:rPr>
        <w:t>, по свакој појединачно издатој наруџбеници</w:t>
      </w:r>
    </w:p>
    <w:p w:rsidR="004E3BB8" w:rsidRPr="00F445A9" w:rsidRDefault="004E3BB8" w:rsidP="00AC1347">
      <w:pPr>
        <w:widowControl w:val="0"/>
        <w:autoSpaceDE w:val="0"/>
        <w:autoSpaceDN w:val="0"/>
        <w:adjustRightInd w:val="0"/>
        <w:spacing w:before="0"/>
        <w:rPr>
          <w:rFonts w:cs="Arial"/>
        </w:rPr>
      </w:pPr>
    </w:p>
    <w:p w:rsidR="0002729B" w:rsidRPr="00F445A9" w:rsidRDefault="00AC1347" w:rsidP="00AC1347">
      <w:pPr>
        <w:widowControl w:val="0"/>
        <w:autoSpaceDE w:val="0"/>
        <w:autoSpaceDN w:val="0"/>
        <w:adjustRightInd w:val="0"/>
        <w:spacing w:before="0"/>
        <w:rPr>
          <w:rFonts w:cs="Arial"/>
        </w:rPr>
      </w:pPr>
      <w:r w:rsidRPr="00F445A9">
        <w:rPr>
          <w:rFonts w:cs="Arial"/>
        </w:rPr>
        <w:t xml:space="preserve">Изабрани понуђач 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w:t>
      </w:r>
    </w:p>
    <w:p w:rsidR="0002729B" w:rsidRPr="00F445A9" w:rsidRDefault="0002729B" w:rsidP="00AC1347">
      <w:pPr>
        <w:widowControl w:val="0"/>
        <w:autoSpaceDE w:val="0"/>
        <w:autoSpaceDN w:val="0"/>
        <w:adjustRightInd w:val="0"/>
        <w:spacing w:before="0"/>
        <w:rPr>
          <w:rFonts w:cs="Arial"/>
        </w:rPr>
      </w:pPr>
    </w:p>
    <w:p w:rsidR="00AC1347" w:rsidRPr="00F445A9" w:rsidRDefault="00AC1347" w:rsidP="00AC1347">
      <w:pPr>
        <w:widowControl w:val="0"/>
        <w:autoSpaceDE w:val="0"/>
        <w:autoSpaceDN w:val="0"/>
        <w:adjustRightInd w:val="0"/>
        <w:spacing w:before="0"/>
        <w:rPr>
          <w:rFonts w:cs="Arial"/>
        </w:rPr>
      </w:pPr>
      <w:r w:rsidRPr="00F445A9">
        <w:rPr>
          <w:rFonts w:cs="Arial"/>
        </w:rPr>
        <w:t xml:space="preserve">Такође је обавезан, да се придржава датих упутстава, најава и потврда од стране лица задуженог за праћење реализације Оквирног споразума или </w:t>
      </w:r>
      <w:r w:rsidR="006B48CF" w:rsidRPr="00F445A9">
        <w:rPr>
          <w:rFonts w:cs="Arial"/>
          <w:lang w:val="sr-Cyrl-RS"/>
        </w:rPr>
        <w:t>Н</w:t>
      </w:r>
      <w:r w:rsidRPr="00F445A9">
        <w:rPr>
          <w:rFonts w:cs="Arial"/>
        </w:rPr>
        <w:t>адзорног органа и од стране координатора за безбедност и здравље на раду у фази извођења радова (уколико буде именован).</w:t>
      </w:r>
    </w:p>
    <w:p w:rsidR="00AC1347" w:rsidRPr="00F445A9" w:rsidRDefault="00AC1347" w:rsidP="00AC1347">
      <w:pPr>
        <w:widowControl w:val="0"/>
        <w:autoSpaceDE w:val="0"/>
        <w:autoSpaceDN w:val="0"/>
        <w:adjustRightInd w:val="0"/>
        <w:spacing w:before="0"/>
        <w:rPr>
          <w:rFonts w:cs="Arial"/>
        </w:rPr>
      </w:pPr>
    </w:p>
    <w:p w:rsidR="00164427" w:rsidRPr="00F445A9" w:rsidRDefault="00444F64" w:rsidP="00444F64">
      <w:pPr>
        <w:autoSpaceDE w:val="0"/>
        <w:autoSpaceDN w:val="0"/>
        <w:adjustRightInd w:val="0"/>
        <w:spacing w:before="0"/>
        <w:rPr>
          <w:rFonts w:cs="Arial"/>
          <w:lang w:eastAsia="sr-Latn-CS"/>
        </w:rPr>
      </w:pPr>
      <w:r w:rsidRPr="00F445A9">
        <w:rPr>
          <w:rFonts w:cs="Arial"/>
          <w:lang w:eastAsia="sr-Latn-CS"/>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444F64" w:rsidRPr="00F445A9" w:rsidRDefault="00444F64" w:rsidP="00444F64">
      <w:pPr>
        <w:autoSpaceDE w:val="0"/>
        <w:autoSpaceDN w:val="0"/>
        <w:adjustRightInd w:val="0"/>
        <w:spacing w:before="0"/>
        <w:rPr>
          <w:rFonts w:cs="Arial"/>
          <w:lang w:eastAsia="sr-Latn-CS"/>
        </w:rPr>
      </w:pPr>
    </w:p>
    <w:p w:rsidR="00444F64" w:rsidRPr="00F445A9" w:rsidRDefault="00444F64" w:rsidP="00444F64">
      <w:pPr>
        <w:autoSpaceDE w:val="0"/>
        <w:autoSpaceDN w:val="0"/>
        <w:adjustRightInd w:val="0"/>
        <w:spacing w:before="0"/>
        <w:rPr>
          <w:rFonts w:cs="Arial"/>
          <w:lang w:eastAsia="sr-Latn-CS"/>
        </w:rPr>
      </w:pPr>
      <w:r w:rsidRPr="00F445A9">
        <w:rPr>
          <w:rFonts w:cs="Arial"/>
          <w:lang w:eastAsia="sr-Latn-CS"/>
        </w:rPr>
        <w:t xml:space="preserve">Ако понуђач у понуди наведе неповољније услове гарантног рока, техничке подршке или резервних делова, понуда ће бити одбијена као неприхватљива. </w:t>
      </w:r>
    </w:p>
    <w:p w:rsidR="00444F64" w:rsidRPr="00F445A9" w:rsidRDefault="00444F64" w:rsidP="00444F64">
      <w:pPr>
        <w:widowControl w:val="0"/>
        <w:autoSpaceDE w:val="0"/>
        <w:autoSpaceDN w:val="0"/>
        <w:adjustRightInd w:val="0"/>
        <w:spacing w:before="0"/>
        <w:rPr>
          <w:rFonts w:cs="Arial"/>
          <w:lang w:eastAsia="sr-Latn-CS"/>
        </w:rPr>
      </w:pPr>
    </w:p>
    <w:p w:rsidR="00AC1347" w:rsidRPr="00F445A9" w:rsidRDefault="00AC1347" w:rsidP="00AC1347">
      <w:pPr>
        <w:widowControl w:val="0"/>
        <w:autoSpaceDE w:val="0"/>
        <w:autoSpaceDN w:val="0"/>
        <w:adjustRightInd w:val="0"/>
        <w:spacing w:before="0"/>
        <w:rPr>
          <w:rFonts w:cs="Arial"/>
        </w:rPr>
      </w:pPr>
      <w:r w:rsidRPr="00F445A9">
        <w:rPr>
          <w:rFonts w:cs="Arial"/>
        </w:rPr>
        <w:t>Изабрани понуђач је дужан да о свом трошку отклони све недостатке у току трајања гарантног рока.</w:t>
      </w:r>
    </w:p>
    <w:p w:rsidR="00B51A9F" w:rsidRPr="00F445A9" w:rsidRDefault="00B51A9F" w:rsidP="00B51A9F">
      <w:pPr>
        <w:rPr>
          <w:rFonts w:cs="Arial"/>
          <w:lang w:val="sr-Cyrl-RS" w:eastAsia="ar-SA"/>
        </w:rPr>
      </w:pPr>
      <w:r w:rsidRPr="00F445A9">
        <w:rPr>
          <w:rFonts w:cs="Arial"/>
          <w:lang w:eastAsia="ar-SA"/>
        </w:rPr>
        <w:t>У случају да Извођач не изведе р</w:t>
      </w:r>
      <w:r w:rsidR="00134A1F" w:rsidRPr="00F445A9">
        <w:rPr>
          <w:rFonts w:cs="Arial"/>
          <w:lang w:eastAsia="ar-SA"/>
        </w:rPr>
        <w:t xml:space="preserve">адове у року наведеном у </w:t>
      </w:r>
      <w:r w:rsidRPr="00F445A9">
        <w:rPr>
          <w:rFonts w:cs="Arial"/>
          <w:lang w:eastAsia="ar-SA"/>
        </w:rPr>
        <w:t>наруџбеници, Наручилац има право на наплату уговорне казне и банкарске гаранције за добро извршење посла, као и право на раскид оквирног спор</w:t>
      </w:r>
      <w:r w:rsidR="00134A1F" w:rsidRPr="00F445A9">
        <w:rPr>
          <w:rFonts w:cs="Arial"/>
          <w:lang w:eastAsia="ar-SA"/>
        </w:rPr>
        <w:t>азума</w:t>
      </w:r>
      <w:r w:rsidR="0002729B" w:rsidRPr="00F445A9">
        <w:rPr>
          <w:rFonts w:cs="Arial"/>
          <w:lang w:val="sr-Cyrl-RS" w:eastAsia="ar-SA"/>
        </w:rPr>
        <w:t>.</w:t>
      </w:r>
    </w:p>
    <w:p w:rsidR="001C7A83" w:rsidRPr="00F445A9" w:rsidRDefault="001C7A83" w:rsidP="00B1045D">
      <w:pPr>
        <w:spacing w:before="0"/>
        <w:rPr>
          <w:rFonts w:cs="Arial"/>
          <w:lang w:eastAsia="ar-SA"/>
        </w:rPr>
      </w:pPr>
    </w:p>
    <w:p w:rsidR="001C7A83" w:rsidRPr="00F445A9" w:rsidRDefault="00217A49" w:rsidP="001C7A83">
      <w:pPr>
        <w:autoSpaceDE w:val="0"/>
        <w:autoSpaceDN w:val="0"/>
        <w:adjustRightInd w:val="0"/>
        <w:spacing w:before="0"/>
        <w:rPr>
          <w:rFonts w:cs="Arial"/>
          <w:lang w:eastAsia="sr-Latn-CS"/>
        </w:rPr>
      </w:pPr>
      <w:r w:rsidRPr="00F445A9">
        <w:rPr>
          <w:rFonts w:cs="Arial"/>
          <w:b/>
          <w:lang w:eastAsia="sr-Latn-CS"/>
        </w:rPr>
        <w:t>Понуђач мора</w:t>
      </w:r>
      <w:r w:rsidRPr="00F445A9">
        <w:rPr>
          <w:rFonts w:cs="Arial"/>
          <w:lang w:eastAsia="sr-Latn-CS"/>
        </w:rPr>
        <w:t xml:space="preserve"> обезбедити сервисну подршку </w:t>
      </w:r>
      <w:r w:rsidR="00572C46" w:rsidRPr="00F445A9">
        <w:rPr>
          <w:rFonts w:cs="Arial"/>
          <w:lang w:val="sr-Cyrl-RS" w:eastAsia="sr-Latn-CS"/>
        </w:rPr>
        <w:t xml:space="preserve">у периоду трајања гарантног рока </w:t>
      </w:r>
      <w:r w:rsidRPr="00F445A9">
        <w:rPr>
          <w:rFonts w:cs="Arial"/>
          <w:lang w:eastAsia="sr-Latn-CS"/>
        </w:rPr>
        <w:t xml:space="preserve">са временом одзива до максимално </w:t>
      </w:r>
      <w:r w:rsidR="001C7A83" w:rsidRPr="00F445A9">
        <w:rPr>
          <w:rFonts w:cs="Arial"/>
          <w:lang w:eastAsia="sr-Latn-CS"/>
        </w:rPr>
        <w:t>12</w:t>
      </w:r>
      <w:r w:rsidRPr="00F445A9">
        <w:rPr>
          <w:rFonts w:cs="Arial"/>
          <w:lang w:eastAsia="sr-Latn-CS"/>
        </w:rPr>
        <w:t xml:space="preserve"> часова од момента пријаве квара </w:t>
      </w:r>
      <w:r w:rsidR="001C7A83" w:rsidRPr="00F445A9">
        <w:rPr>
          <w:rFonts w:cs="Arial"/>
          <w:lang w:eastAsia="sr-Latn-CS"/>
        </w:rPr>
        <w:t xml:space="preserve">овлашћеног лица Наручиоца (телефоном </w:t>
      </w:r>
      <w:r w:rsidRPr="00F445A9">
        <w:rPr>
          <w:rFonts w:cs="Arial"/>
          <w:lang w:eastAsia="sr-Latn-CS"/>
        </w:rPr>
        <w:t>и</w:t>
      </w:r>
      <w:r w:rsidR="001C7A83" w:rsidRPr="00F445A9">
        <w:rPr>
          <w:rFonts w:cs="Arial"/>
          <w:lang w:eastAsia="sr-Latn-CS"/>
        </w:rPr>
        <w:t>ли мејлом)</w:t>
      </w:r>
      <w:r w:rsidR="00943EE8" w:rsidRPr="00F445A9">
        <w:rPr>
          <w:rFonts w:cs="Arial"/>
          <w:lang w:eastAsia="sr-Latn-CS"/>
        </w:rPr>
        <w:t>.</w:t>
      </w:r>
    </w:p>
    <w:p w:rsidR="00943EE8" w:rsidRPr="00F445A9" w:rsidRDefault="00943EE8" w:rsidP="001C7A83">
      <w:pPr>
        <w:autoSpaceDE w:val="0"/>
        <w:autoSpaceDN w:val="0"/>
        <w:adjustRightInd w:val="0"/>
        <w:spacing w:before="0"/>
        <w:rPr>
          <w:rFonts w:cs="Arial"/>
          <w:bCs/>
          <w:lang w:eastAsia="sr-Latn-CS"/>
        </w:rPr>
      </w:pPr>
    </w:p>
    <w:p w:rsidR="00FB1E5C" w:rsidRPr="00F445A9" w:rsidRDefault="00622C64" w:rsidP="002001AD">
      <w:pPr>
        <w:autoSpaceDE w:val="0"/>
        <w:autoSpaceDN w:val="0"/>
        <w:adjustRightInd w:val="0"/>
        <w:spacing w:before="0"/>
        <w:rPr>
          <w:rFonts w:cs="Arial"/>
        </w:rPr>
      </w:pPr>
      <w:r w:rsidRPr="00F445A9">
        <w:rPr>
          <w:rFonts w:cs="Arial"/>
          <w:b/>
        </w:rPr>
        <w:t>Уколико Понуђач није</w:t>
      </w:r>
      <w:r w:rsidRPr="00F445A9">
        <w:rPr>
          <w:rFonts w:cs="Arial"/>
        </w:rPr>
        <w:t xml:space="preserve"> у могућности да отклони квар у року од 12 часова</w:t>
      </w:r>
      <w:r w:rsidR="001C7A83" w:rsidRPr="00F445A9">
        <w:rPr>
          <w:rFonts w:cs="Arial"/>
        </w:rPr>
        <w:t xml:space="preserve">  од доласака на локацију и констатовања квара </w:t>
      </w:r>
      <w:r w:rsidRPr="00F445A9">
        <w:rPr>
          <w:rFonts w:cs="Arial"/>
        </w:rPr>
        <w:t>обавезан је да омогући функционалност дата центра најдуже у року од 24 сата</w:t>
      </w:r>
      <w:r w:rsidR="009D34CE" w:rsidRPr="00F445A9">
        <w:rPr>
          <w:rFonts w:cs="Arial"/>
          <w:lang w:val="sr-Cyrl-RS"/>
        </w:rPr>
        <w:t xml:space="preserve"> од момента пријаве квара</w:t>
      </w:r>
      <w:r w:rsidRPr="00F445A9">
        <w:rPr>
          <w:rFonts w:cs="Arial"/>
        </w:rPr>
        <w:t>.</w:t>
      </w:r>
    </w:p>
    <w:p w:rsidR="00B51A9F" w:rsidRPr="00F445A9" w:rsidRDefault="00B51A9F" w:rsidP="00AC1347">
      <w:pPr>
        <w:widowControl w:val="0"/>
        <w:autoSpaceDE w:val="0"/>
        <w:autoSpaceDN w:val="0"/>
        <w:adjustRightInd w:val="0"/>
        <w:spacing w:before="0"/>
        <w:rPr>
          <w:rFonts w:cs="Arial"/>
          <w:u w:val="single"/>
          <w:lang w:val="sr-Cyrl-RS"/>
        </w:rPr>
      </w:pPr>
    </w:p>
    <w:p w:rsidR="009D34CE" w:rsidRPr="00F445A9" w:rsidRDefault="009D34CE" w:rsidP="009D34CE">
      <w:pPr>
        <w:widowControl w:val="0"/>
        <w:autoSpaceDE w:val="0"/>
        <w:autoSpaceDN w:val="0"/>
        <w:adjustRightInd w:val="0"/>
        <w:spacing w:before="0"/>
        <w:rPr>
          <w:rFonts w:cs="Arial"/>
          <w:lang w:val="ru-RU"/>
        </w:rPr>
      </w:pPr>
      <w:r w:rsidRPr="00F445A9">
        <w:rPr>
          <w:rFonts w:cs="Arial"/>
          <w:b/>
        </w:rPr>
        <w:t>Након одазива по позиву Наручиоца, Изабрани понуђач</w:t>
      </w:r>
      <w:r w:rsidRPr="00F445A9">
        <w:rPr>
          <w:rFonts w:cs="Arial"/>
        </w:rPr>
        <w:t xml:space="preserve"> је дужан да у року од наредних макс. 15 (словима:</w:t>
      </w:r>
      <w:r w:rsidR="006D53B1" w:rsidRPr="00F445A9">
        <w:rPr>
          <w:rFonts w:cs="Arial"/>
        </w:rPr>
        <w:t xml:space="preserve"> </w:t>
      </w:r>
      <w:r w:rsidRPr="00F445A9">
        <w:rPr>
          <w:rFonts w:cs="Arial"/>
        </w:rPr>
        <w:t>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E57A29" w:rsidRPr="00F445A9" w:rsidRDefault="00E57A29" w:rsidP="009D34CE">
      <w:pPr>
        <w:widowControl w:val="0"/>
        <w:autoSpaceDE w:val="0"/>
        <w:autoSpaceDN w:val="0"/>
        <w:adjustRightInd w:val="0"/>
        <w:spacing w:before="0"/>
        <w:rPr>
          <w:rFonts w:cs="Arial"/>
        </w:rPr>
      </w:pPr>
    </w:p>
    <w:p w:rsidR="009D34CE" w:rsidRPr="00F445A9" w:rsidRDefault="009D34CE" w:rsidP="009D34CE">
      <w:pPr>
        <w:widowControl w:val="0"/>
        <w:autoSpaceDE w:val="0"/>
        <w:autoSpaceDN w:val="0"/>
        <w:adjustRightInd w:val="0"/>
        <w:spacing w:before="0"/>
        <w:rPr>
          <w:rFonts w:cs="Arial"/>
        </w:rPr>
      </w:pPr>
      <w:r w:rsidRPr="00F445A9">
        <w:rPr>
          <w:rFonts w:cs="Arial"/>
          <w:b/>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6D53B1" w:rsidRPr="00F445A9">
        <w:rPr>
          <w:rFonts w:cs="Arial"/>
          <w:b/>
        </w:rPr>
        <w:t xml:space="preserve"> </w:t>
      </w:r>
      <w:r w:rsidRPr="00F445A9">
        <w:rPr>
          <w:rFonts w:cs="Arial"/>
          <w:b/>
        </w:rPr>
        <w:t>(</w:t>
      </w:r>
      <w:r w:rsidRPr="00F445A9">
        <w:rPr>
          <w:rFonts w:cs="Arial"/>
          <w:lang w:val="sr-Cyrl-CS"/>
        </w:rPr>
        <w:t xml:space="preserve">словима: </w:t>
      </w:r>
      <w:r w:rsidRPr="00F445A9">
        <w:rPr>
          <w:rFonts w:cs="Arial"/>
          <w:b/>
        </w:rPr>
        <w:t>тридесет</w:t>
      </w:r>
      <w:r w:rsidRPr="00F445A9">
        <w:rPr>
          <w:rFonts w:cs="Arial"/>
        </w:rPr>
        <w:t>) календарских дана,</w:t>
      </w:r>
      <w:r w:rsidR="000E6951"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9D34CE" w:rsidRPr="00F445A9" w:rsidRDefault="009D34CE" w:rsidP="00AC1347">
      <w:pPr>
        <w:widowControl w:val="0"/>
        <w:autoSpaceDE w:val="0"/>
        <w:autoSpaceDN w:val="0"/>
        <w:adjustRightInd w:val="0"/>
        <w:spacing w:before="0"/>
        <w:rPr>
          <w:rFonts w:cs="Arial"/>
          <w:u w:val="single"/>
          <w:lang w:val="sr-Cyrl-RS"/>
        </w:rPr>
      </w:pPr>
    </w:p>
    <w:p w:rsidR="00B51A9F" w:rsidRPr="00F445A9" w:rsidRDefault="00B51A9F" w:rsidP="006D4655">
      <w:pPr>
        <w:widowControl w:val="0"/>
        <w:autoSpaceDE w:val="0"/>
        <w:autoSpaceDN w:val="0"/>
        <w:adjustRightInd w:val="0"/>
        <w:spacing w:before="0"/>
        <w:rPr>
          <w:rFonts w:cs="Arial"/>
          <w:u w:val="single"/>
        </w:rPr>
      </w:pPr>
      <w:r w:rsidRPr="00F445A9">
        <w:rPr>
          <w:rFonts w:cs="Arial"/>
          <w:b/>
          <w:lang w:val="sr-Cyrl-BA" w:eastAsia="ar-SA"/>
        </w:rPr>
        <w:t>И</w:t>
      </w:r>
      <w:r w:rsidRPr="00F445A9">
        <w:rPr>
          <w:rFonts w:cs="Arial"/>
          <w:b/>
          <w:lang w:eastAsia="ar-SA"/>
        </w:rPr>
        <w:t xml:space="preserve">звођач мора омогућити начин брже комуникације (број </w:t>
      </w:r>
      <w:r w:rsidR="00943EE8" w:rsidRPr="00F445A9">
        <w:rPr>
          <w:rFonts w:cs="Arial"/>
          <w:b/>
          <w:lang w:eastAsia="ar-SA"/>
        </w:rPr>
        <w:t xml:space="preserve">фиксног </w:t>
      </w:r>
      <w:r w:rsidRPr="00F445A9">
        <w:rPr>
          <w:rFonts w:cs="Arial"/>
          <w:b/>
          <w:lang w:eastAsia="ar-SA"/>
        </w:rPr>
        <w:t>телефона</w:t>
      </w:r>
      <w:r w:rsidR="00943EE8" w:rsidRPr="00F445A9">
        <w:rPr>
          <w:rFonts w:cs="Arial"/>
          <w:b/>
          <w:lang w:eastAsia="ar-SA"/>
        </w:rPr>
        <w:t xml:space="preserve"> и</w:t>
      </w:r>
      <w:r w:rsidR="00201B1D" w:rsidRPr="00F445A9">
        <w:rPr>
          <w:rFonts w:cs="Arial"/>
          <w:b/>
          <w:lang w:eastAsia="ar-SA"/>
        </w:rPr>
        <w:t xml:space="preserve"> </w:t>
      </w:r>
      <w:r w:rsidRPr="00F445A9">
        <w:rPr>
          <w:rFonts w:cs="Arial"/>
          <w:b/>
          <w:lang w:eastAsia="ar-SA"/>
        </w:rPr>
        <w:t>број мобилног и сл.) и мора се у року од максимално 12 часова одазвати на хит</w:t>
      </w:r>
      <w:r w:rsidRPr="00F445A9">
        <w:rPr>
          <w:rFonts w:cs="Arial"/>
          <w:b/>
          <w:lang w:val="sr-Cyrl-BA" w:eastAsia="ar-SA"/>
        </w:rPr>
        <w:t>ан</w:t>
      </w:r>
      <w:r w:rsidRPr="00F445A9">
        <w:rPr>
          <w:rFonts w:cs="Arial"/>
          <w:b/>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w:t>
      </w:r>
      <w:r w:rsidRPr="00F445A9">
        <w:rPr>
          <w:rFonts w:cs="Arial"/>
          <w:lang w:eastAsia="ar-SA"/>
        </w:rPr>
        <w:t xml:space="preserve"> за прековремени рад.</w:t>
      </w:r>
    </w:p>
    <w:p w:rsidR="00622C64" w:rsidRPr="00F445A9" w:rsidRDefault="00622C64" w:rsidP="00C23D02">
      <w:pPr>
        <w:widowControl w:val="0"/>
        <w:autoSpaceDE w:val="0"/>
        <w:autoSpaceDN w:val="0"/>
        <w:adjustRightInd w:val="0"/>
        <w:spacing w:before="0"/>
        <w:rPr>
          <w:rFonts w:cs="Arial"/>
          <w:u w:val="single"/>
        </w:rPr>
      </w:pPr>
    </w:p>
    <w:p w:rsidR="00FB1E5C" w:rsidRPr="00F445A9" w:rsidRDefault="00AC1347" w:rsidP="0063054E">
      <w:pPr>
        <w:widowControl w:val="0"/>
        <w:autoSpaceDE w:val="0"/>
        <w:autoSpaceDN w:val="0"/>
        <w:adjustRightInd w:val="0"/>
        <w:spacing w:before="0"/>
        <w:rPr>
          <w:rFonts w:cs="Arial"/>
          <w:b/>
          <w:u w:val="single"/>
          <w:lang w:val="sr-Cyrl-RS"/>
        </w:rPr>
      </w:pPr>
      <w:r w:rsidRPr="00F445A9">
        <w:rPr>
          <w:rFonts w:cs="Arial"/>
          <w:b/>
          <w:u w:val="single"/>
        </w:rPr>
        <w:t>Понуђач у понуди подноси изјаву, да ће пружити сервисну</w:t>
      </w:r>
      <w:r w:rsidR="00267882" w:rsidRPr="00F445A9">
        <w:rPr>
          <w:rFonts w:cs="Arial"/>
          <w:b/>
          <w:u w:val="single"/>
        </w:rPr>
        <w:t xml:space="preserve"> подршку са временом одзива до 12</w:t>
      </w:r>
      <w:r w:rsidRPr="00F445A9">
        <w:rPr>
          <w:rFonts w:cs="Arial"/>
          <w:b/>
          <w:u w:val="single"/>
        </w:rPr>
        <w:t xml:space="preserve"> часова; 24x7x365 </w:t>
      </w:r>
      <w:r w:rsidR="00D61C48" w:rsidRPr="00F445A9">
        <w:rPr>
          <w:rFonts w:cs="Arial"/>
          <w:b/>
          <w:u w:val="single"/>
          <w:lang w:val="sr-Cyrl-RS"/>
        </w:rPr>
        <w:t xml:space="preserve">дана </w:t>
      </w:r>
      <w:r w:rsidRPr="00F445A9">
        <w:rPr>
          <w:rFonts w:cs="Arial"/>
          <w:b/>
          <w:u w:val="single"/>
        </w:rPr>
        <w:t xml:space="preserve">за временски период трајања гарантног рока. </w:t>
      </w:r>
    </w:p>
    <w:p w:rsidR="009D34CE" w:rsidRPr="00F445A9" w:rsidRDefault="009D34CE" w:rsidP="00B15C6D">
      <w:pPr>
        <w:widowControl w:val="0"/>
        <w:autoSpaceDE w:val="0"/>
        <w:autoSpaceDN w:val="0"/>
        <w:adjustRightInd w:val="0"/>
        <w:spacing w:before="0"/>
        <w:rPr>
          <w:rFonts w:cs="Arial"/>
          <w:b/>
          <w:u w:val="single"/>
        </w:rPr>
      </w:pPr>
      <w:r w:rsidRPr="00F445A9">
        <w:rPr>
          <w:rFonts w:cs="Arial"/>
          <w:b/>
          <w:u w:val="single"/>
        </w:rPr>
        <w:t>НАПОМЕНА: Изјаву дати на меморандуму у слободној форми.</w:t>
      </w:r>
    </w:p>
    <w:p w:rsidR="00201B1D" w:rsidRPr="00F445A9" w:rsidRDefault="00201B1D" w:rsidP="006D4655">
      <w:pPr>
        <w:widowControl w:val="0"/>
        <w:autoSpaceDE w:val="0"/>
        <w:autoSpaceDN w:val="0"/>
        <w:adjustRightInd w:val="0"/>
        <w:spacing w:before="0"/>
        <w:rPr>
          <w:rFonts w:cs="Arial"/>
          <w:b/>
          <w:u w:val="single"/>
          <w:lang w:val="ru-RU"/>
        </w:rPr>
      </w:pPr>
    </w:p>
    <w:p w:rsidR="00201B1D" w:rsidRPr="00F445A9" w:rsidRDefault="00201B1D" w:rsidP="00AC1347">
      <w:pPr>
        <w:widowControl w:val="0"/>
        <w:autoSpaceDE w:val="0"/>
        <w:autoSpaceDN w:val="0"/>
        <w:adjustRightInd w:val="0"/>
        <w:spacing w:before="0"/>
        <w:jc w:val="left"/>
        <w:rPr>
          <w:rFonts w:cs="Arial"/>
          <w:b/>
          <w:u w:val="single"/>
          <w:lang w:val="ru-RU"/>
        </w:rPr>
      </w:pPr>
    </w:p>
    <w:p w:rsidR="00AC1347" w:rsidRPr="00F445A9" w:rsidRDefault="00582844" w:rsidP="00AC1347">
      <w:pPr>
        <w:widowControl w:val="0"/>
        <w:autoSpaceDE w:val="0"/>
        <w:autoSpaceDN w:val="0"/>
        <w:adjustRightInd w:val="0"/>
        <w:spacing w:before="0"/>
        <w:jc w:val="left"/>
        <w:rPr>
          <w:rFonts w:cs="Arial"/>
          <w:b/>
          <w:u w:val="single"/>
          <w:lang w:val="ru-RU"/>
        </w:rPr>
      </w:pPr>
      <w:r w:rsidRPr="00F445A9">
        <w:rPr>
          <w:rFonts w:cs="Arial"/>
          <w:b/>
          <w:u w:val="single"/>
          <w:lang w:val="sr-Latn-RS"/>
        </w:rPr>
        <w:t>3.5</w:t>
      </w:r>
      <w:r w:rsidR="006D4655" w:rsidRPr="00F445A9">
        <w:rPr>
          <w:rFonts w:cs="Arial"/>
          <w:b/>
          <w:u w:val="single"/>
          <w:lang w:val="sr-Cyrl-RS"/>
        </w:rPr>
        <w:t xml:space="preserve"> </w:t>
      </w:r>
      <w:r w:rsidR="00AC1347" w:rsidRPr="00F445A9">
        <w:rPr>
          <w:rFonts w:cs="Arial"/>
          <w:b/>
          <w:u w:val="single"/>
          <w:lang w:val="ru-RU"/>
        </w:rPr>
        <w:t>Функционално испитивање опреме пред пуштање у рад, пријем изведених радова и пуштање опреме у рад</w:t>
      </w:r>
    </w:p>
    <w:p w:rsidR="002E7654" w:rsidRPr="00F445A9" w:rsidRDefault="002E7654" w:rsidP="00AC1347">
      <w:pPr>
        <w:widowControl w:val="0"/>
        <w:autoSpaceDE w:val="0"/>
        <w:autoSpaceDN w:val="0"/>
        <w:adjustRightInd w:val="0"/>
        <w:spacing w:before="0"/>
        <w:rPr>
          <w:rFonts w:cs="Arial"/>
          <w:lang w:val="ru-RU"/>
        </w:rPr>
      </w:pPr>
    </w:p>
    <w:p w:rsidR="006D4655" w:rsidRPr="00F445A9" w:rsidRDefault="00AC1347" w:rsidP="00AC1347">
      <w:pPr>
        <w:widowControl w:val="0"/>
        <w:autoSpaceDE w:val="0"/>
        <w:autoSpaceDN w:val="0"/>
        <w:adjustRightInd w:val="0"/>
        <w:spacing w:before="0"/>
        <w:rPr>
          <w:rFonts w:cs="Arial"/>
          <w:lang w:val="sr-Latn-RS"/>
        </w:rPr>
      </w:pPr>
      <w:r w:rsidRPr="00F445A9">
        <w:rPr>
          <w:rFonts w:cs="Arial"/>
          <w:lang w:val="ru-RU"/>
        </w:rPr>
        <w:t>Посебно по свакој појединачно издатој наруџбеници, функционално испитивање опреме пред пуштање у рад, представља проверу свих функција испоручене и уграђене опреме ради стављања опреме у рад/функцију, у складу са Техничком спецификацијом и Обрасцем 2 -Структура цене</w:t>
      </w:r>
      <w:r w:rsidR="00F363CD" w:rsidRPr="00F445A9">
        <w:rPr>
          <w:rFonts w:cs="Arial"/>
          <w:lang w:val="ru-RU"/>
        </w:rPr>
        <w:t>.</w:t>
      </w:r>
      <w:r w:rsidR="006D53B1" w:rsidRPr="00F445A9">
        <w:rPr>
          <w:rFonts w:cs="Arial"/>
          <w:lang w:val="sr-Latn-RS"/>
        </w:rPr>
        <w:t xml:space="preserve"> </w:t>
      </w:r>
    </w:p>
    <w:p w:rsidR="006D4655" w:rsidRPr="00F445A9" w:rsidRDefault="006D4655" w:rsidP="00AC1347">
      <w:pPr>
        <w:widowControl w:val="0"/>
        <w:autoSpaceDE w:val="0"/>
        <w:autoSpaceDN w:val="0"/>
        <w:adjustRightInd w:val="0"/>
        <w:spacing w:before="0"/>
        <w:rPr>
          <w:rFonts w:cs="Arial"/>
          <w:lang w:val="sr-Latn-RS"/>
        </w:rPr>
      </w:pPr>
    </w:p>
    <w:p w:rsidR="006D4655"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Функционално испитивање опреме пред пуштање у рад ће извршити Изабрани понуђач уз присуство </w:t>
      </w:r>
      <w:r w:rsidR="00B336F9" w:rsidRPr="00F445A9">
        <w:rPr>
          <w:rFonts w:cs="Arial"/>
          <w:lang w:val="ru-RU"/>
        </w:rPr>
        <w:t xml:space="preserve">овлашћеног </w:t>
      </w:r>
      <w:r w:rsidRPr="00F445A9">
        <w:rPr>
          <w:rFonts w:cs="Arial"/>
          <w:lang w:val="ru-RU"/>
        </w:rPr>
        <w:t>лица задуженог за праћење реализације Оквирног споразума (или по потреби и осталих стручних лица Наручиоца), одмах по завршетку радова и то пре или у склопу обављања пријема изведених радова.</w:t>
      </w:r>
      <w:r w:rsidR="00D52A1B" w:rsidRPr="00F445A9">
        <w:rPr>
          <w:rFonts w:cs="Arial"/>
          <w:lang w:val="ru-RU"/>
        </w:rPr>
        <w:t xml:space="preserve"> </w:t>
      </w:r>
    </w:p>
    <w:p w:rsidR="006D4655" w:rsidRPr="00F445A9" w:rsidRDefault="006D4655" w:rsidP="00AC1347">
      <w:pPr>
        <w:widowControl w:val="0"/>
        <w:autoSpaceDE w:val="0"/>
        <w:autoSpaceDN w:val="0"/>
        <w:adjustRightInd w:val="0"/>
        <w:spacing w:before="0"/>
        <w:rPr>
          <w:rFonts w:cs="Arial"/>
          <w:lang w:val="ru-RU"/>
        </w:rPr>
      </w:pPr>
    </w:p>
    <w:p w:rsidR="006D4655" w:rsidRPr="00F445A9" w:rsidRDefault="00D52A1B" w:rsidP="00AC1347">
      <w:pPr>
        <w:widowControl w:val="0"/>
        <w:autoSpaceDE w:val="0"/>
        <w:autoSpaceDN w:val="0"/>
        <w:adjustRightInd w:val="0"/>
        <w:spacing w:before="0"/>
        <w:rPr>
          <w:rFonts w:cs="Arial"/>
          <w:lang w:val="ru-RU"/>
        </w:rPr>
      </w:pPr>
      <w:r w:rsidRPr="00F445A9">
        <w:rPr>
          <w:rFonts w:cs="Arial"/>
          <w:lang w:val="ru-RU"/>
        </w:rPr>
        <w:t xml:space="preserve">Изабрани понуђач је дужан да одмах отклони све евентуалне недостатке и примедбе које се евенуално утврде приликом функционалног испитивања. </w:t>
      </w:r>
    </w:p>
    <w:p w:rsidR="006D4655" w:rsidRPr="00F445A9" w:rsidRDefault="006D4655" w:rsidP="00AC1347">
      <w:pPr>
        <w:widowControl w:val="0"/>
        <w:autoSpaceDE w:val="0"/>
        <w:autoSpaceDN w:val="0"/>
        <w:adjustRightInd w:val="0"/>
        <w:spacing w:before="0"/>
        <w:rPr>
          <w:rFonts w:cs="Arial"/>
          <w:lang w:val="ru-RU"/>
        </w:rPr>
      </w:pPr>
    </w:p>
    <w:p w:rsidR="00D52A1B" w:rsidRPr="00F445A9" w:rsidRDefault="00D52A1B" w:rsidP="00AC1347">
      <w:pPr>
        <w:widowControl w:val="0"/>
        <w:autoSpaceDE w:val="0"/>
        <w:autoSpaceDN w:val="0"/>
        <w:adjustRightInd w:val="0"/>
        <w:spacing w:before="0"/>
        <w:rPr>
          <w:rFonts w:cs="Arial"/>
          <w:lang w:val="ru-RU"/>
        </w:rPr>
      </w:pPr>
      <w:r w:rsidRPr="00F445A9">
        <w:rPr>
          <w:rFonts w:cs="Arial"/>
          <w:lang w:val="ru-RU"/>
        </w:rPr>
        <w:t>Након отклањања свих евентуалних недостатака и примедби, сматра се да је функционално испитивање успешно завршено што се документује Извештајем о функционалном испитивању.</w:t>
      </w:r>
    </w:p>
    <w:p w:rsidR="006D4655" w:rsidRPr="00F445A9" w:rsidRDefault="006D4655" w:rsidP="00AC1347">
      <w:pPr>
        <w:widowControl w:val="0"/>
        <w:autoSpaceDE w:val="0"/>
        <w:autoSpaceDN w:val="0"/>
        <w:adjustRightInd w:val="0"/>
        <w:spacing w:before="0"/>
        <w:rPr>
          <w:rFonts w:cs="Arial"/>
          <w:lang w:val="ru-RU"/>
        </w:rPr>
      </w:pPr>
    </w:p>
    <w:p w:rsidR="00776A8D" w:rsidRPr="00F445A9" w:rsidRDefault="00776A8D" w:rsidP="00AC1347">
      <w:pPr>
        <w:widowControl w:val="0"/>
        <w:autoSpaceDE w:val="0"/>
        <w:autoSpaceDN w:val="0"/>
        <w:adjustRightInd w:val="0"/>
        <w:spacing w:before="0"/>
        <w:rPr>
          <w:rFonts w:cs="Arial"/>
          <w:lang w:val="en-GB"/>
        </w:rPr>
      </w:pPr>
      <w:r w:rsidRPr="00F445A9">
        <w:rPr>
          <w:rFonts w:cs="Arial"/>
          <w:lang w:val="ru-RU"/>
        </w:rPr>
        <w:t>Изабрани понуђач ће писаним путем упутити Наручиоцу захтев за функционално испитивање и</w:t>
      </w:r>
      <w:r w:rsidRPr="00F445A9">
        <w:rPr>
          <w:rFonts w:cs="Arial"/>
        </w:rPr>
        <w:t>/или</w:t>
      </w:r>
      <w:r w:rsidRPr="00F445A9">
        <w:rPr>
          <w:rFonts w:cs="Arial"/>
          <w:lang w:val="ru-RU"/>
        </w:rPr>
        <w:t xml:space="preserve"> пријем изведених радова</w:t>
      </w:r>
      <w:r w:rsidRPr="00F445A9">
        <w:rPr>
          <w:rFonts w:cs="Arial"/>
          <w:lang w:val="en-GB"/>
        </w:rPr>
        <w:t>.</w:t>
      </w:r>
    </w:p>
    <w:p w:rsidR="006D4655" w:rsidRPr="00F445A9" w:rsidRDefault="006D4655" w:rsidP="00AC1347">
      <w:pPr>
        <w:widowControl w:val="0"/>
        <w:autoSpaceDE w:val="0"/>
        <w:autoSpaceDN w:val="0"/>
        <w:adjustRightInd w:val="0"/>
        <w:spacing w:before="0"/>
        <w:rPr>
          <w:rFonts w:cs="Arial"/>
          <w:lang w:val="en-GB"/>
        </w:rPr>
      </w:pPr>
    </w:p>
    <w:p w:rsidR="00AC1347" w:rsidRPr="00F445A9" w:rsidRDefault="00D52A1B" w:rsidP="00AC1347">
      <w:pPr>
        <w:widowControl w:val="0"/>
        <w:autoSpaceDE w:val="0"/>
        <w:autoSpaceDN w:val="0"/>
        <w:adjustRightInd w:val="0"/>
        <w:spacing w:before="0"/>
        <w:rPr>
          <w:rFonts w:cs="Arial"/>
          <w:lang w:val="ru-RU"/>
        </w:rPr>
      </w:pPr>
      <w:r w:rsidRPr="00F445A9">
        <w:rPr>
          <w:rFonts w:cs="Arial"/>
          <w:lang w:val="ru-RU"/>
        </w:rPr>
        <w:t>Лице задужено за праћење реализације Оквирног споразума</w:t>
      </w:r>
      <w:r w:rsidR="00174B9F" w:rsidRPr="00F445A9">
        <w:rPr>
          <w:rFonts w:cs="Arial"/>
          <w:lang w:val="ru-RU"/>
        </w:rPr>
        <w:t>, Надзорни орган Наручиоца</w:t>
      </w:r>
      <w:r w:rsidRPr="00F445A9">
        <w:rPr>
          <w:rFonts w:cs="Arial"/>
          <w:lang w:val="ru-RU"/>
        </w:rPr>
        <w:t xml:space="preserve"> и одговорни извођач радова (по потреби уз присуство других представника Наручиоца и Изабраног понуђача), ће извршити пријем изведених радова о чему ће се сачинити и потписати Записник </w:t>
      </w:r>
      <w:r w:rsidR="0094734B" w:rsidRPr="00F445A9">
        <w:rPr>
          <w:rFonts w:cs="Arial"/>
          <w:lang w:val="ru-RU"/>
        </w:rPr>
        <w:t xml:space="preserve">о коначном пријему радова </w:t>
      </w:r>
      <w:r w:rsidRPr="00F445A9">
        <w:rPr>
          <w:rFonts w:cs="Arial"/>
          <w:lang w:val="ru-RU"/>
        </w:rPr>
        <w:t>у коме се обавезно наводи и Извештај о успешно извршеном функционалном испитивању.</w:t>
      </w: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Уколико су </w:t>
      </w:r>
      <w:r w:rsidR="0050170A" w:rsidRPr="00F445A9">
        <w:rPr>
          <w:rFonts w:cs="Arial"/>
          <w:lang w:val="ru-RU"/>
        </w:rPr>
        <w:t xml:space="preserve">у </w:t>
      </w:r>
      <w:r w:rsidR="0094734B" w:rsidRPr="00F445A9">
        <w:rPr>
          <w:rFonts w:cs="Arial"/>
          <w:lang w:val="ru-RU"/>
        </w:rPr>
        <w:t>Записник</w:t>
      </w:r>
      <w:r w:rsidR="0050170A" w:rsidRPr="00F445A9">
        <w:rPr>
          <w:rFonts w:cs="Arial"/>
          <w:lang w:val="ru-RU"/>
        </w:rPr>
        <w:t>у</w:t>
      </w:r>
      <w:r w:rsidR="0094734B" w:rsidRPr="00F445A9">
        <w:rPr>
          <w:rFonts w:cs="Arial"/>
          <w:lang w:val="ru-RU"/>
        </w:rPr>
        <w:t xml:space="preserve"> о </w:t>
      </w:r>
      <w:r w:rsidR="005C55EE" w:rsidRPr="00F445A9">
        <w:rPr>
          <w:rFonts w:cs="Arial"/>
          <w:lang w:val="ru-RU"/>
        </w:rPr>
        <w:t xml:space="preserve">квалитативном и квантитативном </w:t>
      </w:r>
      <w:r w:rsidR="0094734B" w:rsidRPr="00F445A9">
        <w:rPr>
          <w:rFonts w:cs="Arial"/>
          <w:lang w:val="ru-RU"/>
        </w:rPr>
        <w:t xml:space="preserve"> пријему радова</w:t>
      </w:r>
      <w:r w:rsidR="00753580" w:rsidRPr="00F445A9">
        <w:rPr>
          <w:rFonts w:cs="Arial"/>
          <w:lang w:val="ru-RU"/>
        </w:rPr>
        <w:t xml:space="preserve"> -услуга</w:t>
      </w:r>
      <w:r w:rsidR="0094734B" w:rsidRPr="00F445A9">
        <w:rPr>
          <w:rFonts w:cs="Arial"/>
          <w:lang w:val="ru-RU"/>
        </w:rPr>
        <w:t xml:space="preserve"> </w:t>
      </w:r>
      <w:r w:rsidRPr="00F445A9">
        <w:rPr>
          <w:rFonts w:cs="Arial"/>
          <w:lang w:val="ru-RU"/>
        </w:rPr>
        <w:t>констатоване примедбе, преглед изведених радова ће бити поновљен након отклањања евидентираних примедби од стране Изабраног понуђача, у року обострано прихваћеном.</w:t>
      </w:r>
    </w:p>
    <w:p w:rsidR="006D4655" w:rsidRPr="00F445A9" w:rsidRDefault="006D4655" w:rsidP="00AC1347">
      <w:pPr>
        <w:widowControl w:val="0"/>
        <w:autoSpaceDE w:val="0"/>
        <w:autoSpaceDN w:val="0"/>
        <w:adjustRightInd w:val="0"/>
        <w:spacing w:before="0"/>
        <w:rPr>
          <w:rFonts w:cs="Arial"/>
          <w:lang w:val="ru-RU"/>
        </w:rPr>
      </w:pP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Након успешно обављеног пријема изведених радова и потписаног </w:t>
      </w:r>
      <w:r w:rsidR="00873FFF" w:rsidRPr="00F445A9">
        <w:rPr>
          <w:rFonts w:cs="Arial"/>
          <w:lang w:val="ru-RU"/>
        </w:rPr>
        <w:t xml:space="preserve">Записника о квантитативном и квалитативном пријему радова – услуга без примедби, </w:t>
      </w:r>
      <w:r w:rsidRPr="00F445A9">
        <w:rPr>
          <w:rFonts w:cs="Arial"/>
          <w:lang w:val="ru-RU"/>
        </w:rPr>
        <w:t xml:space="preserve">може се пустити опрема у рад. </w:t>
      </w:r>
    </w:p>
    <w:p w:rsidR="00D02E41" w:rsidRPr="00F445A9" w:rsidRDefault="00D02E41" w:rsidP="00AC1347">
      <w:pPr>
        <w:widowControl w:val="0"/>
        <w:autoSpaceDE w:val="0"/>
        <w:autoSpaceDN w:val="0"/>
        <w:adjustRightInd w:val="0"/>
        <w:spacing w:before="0"/>
        <w:rPr>
          <w:rFonts w:cs="Arial"/>
          <w:lang w:val="ru-RU"/>
        </w:rPr>
      </w:pP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Уколико Наручилац буде имао примедбе приликом пуштања опреме у рад, Изабрани понуђач је дужан да те примедбе отклони у року који одреди Наручилац.</w:t>
      </w:r>
    </w:p>
    <w:p w:rsidR="00AC1347" w:rsidRPr="00F445A9" w:rsidRDefault="00AC1347"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E052CC">
      <w:pPr>
        <w:numPr>
          <w:ilvl w:val="0"/>
          <w:numId w:val="35"/>
        </w:numPr>
        <w:spacing w:before="0" w:after="120" w:line="276" w:lineRule="auto"/>
        <w:contextualSpacing/>
        <w:rPr>
          <w:rFonts w:eastAsia="Calibri" w:cs="Arial"/>
          <w:b/>
        </w:rPr>
      </w:pPr>
      <w:bookmarkStart w:id="14" w:name="_Toc466286961"/>
      <w:r w:rsidRPr="00F445A9">
        <w:rPr>
          <w:rFonts w:eastAsia="Calibri" w:cs="Arial"/>
          <w:b/>
        </w:rPr>
        <w:t>УСЛОВИ ЗА УЧЕШЋЕ У ПОСТУПКУ ЈАВНЕ НАБАВКЕ ЗЈН И УПУТСТВО КАКО СЕ ДОКАЗУЈЕ ИСПУЊЕНОСТ ТИХ УСЛОВА</w:t>
      </w:r>
      <w:bookmarkEnd w:id="14"/>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96"/>
      </w:tblGrid>
      <w:tr w:rsidR="00AC1347" w:rsidRPr="00F445A9" w:rsidTr="00BF70F9">
        <w:trPr>
          <w:trHeight w:val="524"/>
          <w:jc w:val="center"/>
        </w:trPr>
        <w:tc>
          <w:tcPr>
            <w:tcW w:w="729" w:type="dxa"/>
            <w:shd w:val="clear" w:color="auto" w:fill="F2F2F2" w:themeFill="background1" w:themeFillShade="F2"/>
            <w:vAlign w:val="center"/>
          </w:tcPr>
          <w:p w:rsidR="00AC1347" w:rsidRPr="00F445A9" w:rsidRDefault="00AC1347" w:rsidP="00BF70F9">
            <w:pPr>
              <w:spacing w:before="0"/>
              <w:jc w:val="center"/>
              <w:rPr>
                <w:rFonts w:cs="Arial"/>
                <w:b/>
              </w:rPr>
            </w:pPr>
            <w:r w:rsidRPr="00F445A9">
              <w:rPr>
                <w:rFonts w:cs="Arial"/>
                <w:b/>
              </w:rPr>
              <w:t>Ред. Бр.</w:t>
            </w:r>
          </w:p>
        </w:tc>
        <w:tc>
          <w:tcPr>
            <w:tcW w:w="8896" w:type="dxa"/>
            <w:shd w:val="clear" w:color="auto" w:fill="F2F2F2" w:themeFill="background1" w:themeFillShade="F2"/>
            <w:vAlign w:val="center"/>
          </w:tcPr>
          <w:p w:rsidR="00AC1347" w:rsidRPr="00F445A9" w:rsidRDefault="00AC1347" w:rsidP="00BF70F9">
            <w:pPr>
              <w:spacing w:before="0"/>
              <w:ind w:right="-180"/>
              <w:jc w:val="center"/>
              <w:rPr>
                <w:rFonts w:cs="Arial"/>
                <w:b/>
                <w:lang w:val="ru-RU"/>
              </w:rPr>
            </w:pPr>
            <w:r w:rsidRPr="00F445A9">
              <w:rPr>
                <w:rStyle w:val="Heading1Char"/>
              </w:rPr>
              <w:t>4.1</w:t>
            </w:r>
            <w:r w:rsidRPr="00F445A9">
              <w:rPr>
                <w:rFonts w:cs="Arial"/>
                <w:b/>
                <w:lang w:val="ru-RU"/>
              </w:rPr>
              <w:t xml:space="preserve">  ОБАВЕЗНИ УСЛОВИ </w:t>
            </w:r>
          </w:p>
          <w:p w:rsidR="00AC1347" w:rsidRPr="00F445A9" w:rsidRDefault="00AC1347" w:rsidP="00BF70F9">
            <w:pPr>
              <w:spacing w:before="0"/>
              <w:jc w:val="center"/>
              <w:rPr>
                <w:rFonts w:cs="Arial"/>
                <w:b/>
              </w:rPr>
            </w:pPr>
            <w:r w:rsidRPr="00F445A9">
              <w:rPr>
                <w:rFonts w:cs="Arial"/>
                <w:b/>
                <w:lang w:val="ru-RU"/>
              </w:rPr>
              <w:t xml:space="preserve">ЗА УЧЕШЋЕ У ПОСТУПКУ ЈАВНЕ НАБАВКЕ ИЗ ЧЛАНА 75. </w:t>
            </w:r>
            <w:r w:rsidRPr="00F445A9">
              <w:rPr>
                <w:rFonts w:cs="Arial"/>
                <w:b/>
              </w:rPr>
              <w:t>ЗАКОНА</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1.</w:t>
            </w:r>
          </w:p>
        </w:tc>
        <w:tc>
          <w:tcPr>
            <w:tcW w:w="8896" w:type="dxa"/>
            <w:vAlign w:val="center"/>
          </w:tcPr>
          <w:p w:rsidR="00AC1347" w:rsidRPr="00F445A9" w:rsidRDefault="00AC1347" w:rsidP="00BF70F9">
            <w:pPr>
              <w:autoSpaceDE w:val="0"/>
              <w:autoSpaceDN w:val="0"/>
              <w:adjustRightInd w:val="0"/>
              <w:spacing w:before="0"/>
              <w:rPr>
                <w:rFonts w:cs="Arial"/>
                <w:b/>
                <w:lang w:val="ru-RU"/>
              </w:rPr>
            </w:pPr>
            <w:r w:rsidRPr="00F445A9">
              <w:rPr>
                <w:rFonts w:cs="Arial"/>
                <w:b/>
                <w:lang w:val="ru-RU"/>
              </w:rPr>
              <w:t>Услов:</w:t>
            </w:r>
          </w:p>
          <w:p w:rsidR="00AC1347" w:rsidRPr="00F445A9" w:rsidRDefault="00AC1347" w:rsidP="00BF70F9">
            <w:pPr>
              <w:autoSpaceDE w:val="0"/>
              <w:autoSpaceDN w:val="0"/>
              <w:adjustRightInd w:val="0"/>
              <w:spacing w:before="0"/>
              <w:rPr>
                <w:rFonts w:cs="Arial"/>
                <w:lang w:val="ru-RU"/>
              </w:rPr>
            </w:pPr>
            <w:r w:rsidRPr="00F445A9">
              <w:rPr>
                <w:rFonts w:cs="Arial"/>
                <w:lang w:val="ru-RU"/>
              </w:rPr>
              <w:t>Да је понуђач регистрован код надлежног органа, односно уписан у одговарајући регистар.</w:t>
            </w:r>
          </w:p>
          <w:p w:rsidR="00AC1347" w:rsidRPr="00F445A9" w:rsidRDefault="00AC1347" w:rsidP="00BF70F9">
            <w:pPr>
              <w:autoSpaceDE w:val="0"/>
              <w:autoSpaceDN w:val="0"/>
              <w:adjustRightIn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 xml:space="preserve">Доказ: </w:t>
            </w:r>
          </w:p>
          <w:p w:rsidR="00AC1347" w:rsidRPr="00F445A9" w:rsidRDefault="00AC1347" w:rsidP="00BF70F9">
            <w:pPr>
              <w:tabs>
                <w:tab w:val="left" w:pos="680"/>
              </w:tabs>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за правно лице:</w:t>
            </w:r>
            <w:r w:rsidR="006D53B1" w:rsidRPr="00F445A9">
              <w:rPr>
                <w:rFonts w:eastAsia="Calibri" w:cs="Arial"/>
                <w:b/>
                <w:lang w:val="sr-Latn-RS"/>
              </w:rPr>
              <w:t xml:space="preserve"> </w:t>
            </w:r>
            <w:r w:rsidRPr="00F445A9">
              <w:rPr>
                <w:rFonts w:eastAsia="Calibri" w:cs="Arial"/>
                <w:lang w:val="ru-RU"/>
              </w:rPr>
              <w:t>Извод из регистра</w:t>
            </w:r>
            <w:r w:rsidR="006D53B1" w:rsidRPr="00F445A9">
              <w:rPr>
                <w:rFonts w:eastAsia="Calibri" w:cs="Arial"/>
                <w:lang w:val="sr-Latn-RS"/>
              </w:rPr>
              <w:t xml:space="preserve"> </w:t>
            </w:r>
            <w:r w:rsidRPr="00F445A9">
              <w:rPr>
                <w:rFonts w:eastAsia="Calibri" w:cs="Arial"/>
                <w:lang w:val="ru-RU"/>
              </w:rPr>
              <w:t xml:space="preserve">Агенције за привредне регистре, односно извод из регистра надлежног Привредног суда </w:t>
            </w:r>
          </w:p>
          <w:p w:rsidR="00AC1347" w:rsidRPr="00F445A9" w:rsidRDefault="00AC1347" w:rsidP="00BF70F9">
            <w:pPr>
              <w:tabs>
                <w:tab w:val="left" w:pos="680"/>
              </w:tabs>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 xml:space="preserve">за предузетнике: </w:t>
            </w:r>
            <w:r w:rsidRPr="00F445A9">
              <w:rPr>
                <w:rFonts w:eastAsia="Calibri" w:cs="Arial"/>
                <w:lang w:val="ru-RU"/>
              </w:rPr>
              <w:t xml:space="preserve">Извод из регистра Агенције за привредне регистре, односно извод из одговарајућег регистра </w:t>
            </w:r>
          </w:p>
          <w:p w:rsidR="00AC1347" w:rsidRPr="00F445A9" w:rsidRDefault="00AC1347" w:rsidP="00BF70F9">
            <w:pPr>
              <w:autoSpaceDE w:val="0"/>
              <w:autoSpaceDN w:val="0"/>
              <w:adjustRightInd w:val="0"/>
              <w:spacing w:before="0"/>
              <w:rPr>
                <w:rFonts w:eastAsia="Calibri" w:cs="Arial"/>
                <w:i/>
              </w:rPr>
            </w:pPr>
            <w:r w:rsidRPr="00F445A9">
              <w:rPr>
                <w:rFonts w:eastAsia="Calibri" w:cs="Arial"/>
                <w:i/>
              </w:rPr>
              <w:t xml:space="preserve">Напомена: </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 xml:space="preserve">У случају да понуду подноси група понуђача, овај доказ доставити за сваког </w:t>
            </w:r>
            <w:r w:rsidRPr="00F445A9">
              <w:rPr>
                <w:rFonts w:eastAsia="Calibri" w:cs="Arial"/>
                <w:i/>
                <w:lang w:val="sr-Cyrl-CS"/>
              </w:rPr>
              <w:t>члана групе понуђача</w:t>
            </w:r>
          </w:p>
          <w:p w:rsidR="00AC1347" w:rsidRPr="00F445A9" w:rsidRDefault="00AC1347" w:rsidP="00B65BB2">
            <w:pPr>
              <w:numPr>
                <w:ilvl w:val="0"/>
                <w:numId w:val="14"/>
              </w:numPr>
              <w:tabs>
                <w:tab w:val="left" w:pos="680"/>
              </w:tabs>
              <w:snapToGrid w:val="0"/>
              <w:spacing w:before="0"/>
              <w:ind w:left="714" w:hanging="357"/>
              <w:contextualSpacing/>
              <w:jc w:val="left"/>
              <w:rPr>
                <w:rFonts w:cs="Arial"/>
                <w:lang w:val="ru-RU"/>
              </w:rPr>
            </w:pPr>
            <w:r w:rsidRPr="00F445A9">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C1347" w:rsidRPr="00F445A9" w:rsidTr="00BF70F9">
        <w:trPr>
          <w:trHeight w:val="2600"/>
          <w:jc w:val="center"/>
        </w:trPr>
        <w:tc>
          <w:tcPr>
            <w:tcW w:w="729" w:type="dxa"/>
            <w:vAlign w:val="center"/>
          </w:tcPr>
          <w:p w:rsidR="00AC1347" w:rsidRPr="00F445A9" w:rsidRDefault="00AC1347" w:rsidP="00BF70F9">
            <w:pPr>
              <w:spacing w:before="0"/>
              <w:jc w:val="center"/>
              <w:rPr>
                <w:rFonts w:cs="Arial"/>
              </w:rPr>
            </w:pPr>
            <w:r w:rsidRPr="00F445A9">
              <w:rPr>
                <w:rFonts w:cs="Arial"/>
              </w:rPr>
              <w:t>2.</w:t>
            </w:r>
          </w:p>
        </w:tc>
        <w:tc>
          <w:tcPr>
            <w:tcW w:w="8896" w:type="dxa"/>
            <w:vAlign w:val="center"/>
          </w:tcPr>
          <w:p w:rsidR="00AC1347" w:rsidRPr="00F445A9" w:rsidRDefault="00AC1347" w:rsidP="00BF70F9">
            <w:pPr>
              <w:autoSpaceDE w:val="0"/>
              <w:autoSpaceDN w:val="0"/>
              <w:adjustRightInd w:val="0"/>
              <w:spacing w:before="0"/>
              <w:rPr>
                <w:rFonts w:cs="Arial"/>
                <w:lang w:val="ru-RU"/>
              </w:rPr>
            </w:pPr>
            <w:r w:rsidRPr="00F445A9">
              <w:rPr>
                <w:rFonts w:cs="Arial"/>
                <w:b/>
                <w:lang w:val="ru-RU"/>
              </w:rPr>
              <w:t>Услов:</w:t>
            </w:r>
          </w:p>
          <w:p w:rsidR="00AC1347" w:rsidRPr="00F445A9" w:rsidRDefault="00AC1347" w:rsidP="00BF70F9">
            <w:pPr>
              <w:autoSpaceDE w:val="0"/>
              <w:autoSpaceDN w:val="0"/>
              <w:adjustRightInd w:val="0"/>
              <w:spacing w:before="0"/>
              <w:rPr>
                <w:rFonts w:cs="Arial"/>
                <w:lang w:val="ru-RU"/>
              </w:rPr>
            </w:pPr>
            <w:r w:rsidRPr="00F445A9">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C1347" w:rsidRPr="00F445A9" w:rsidRDefault="00AC1347" w:rsidP="00BF70F9">
            <w:pPr>
              <w:autoSpaceDE w:val="0"/>
              <w:autoSpaceDN w:val="0"/>
              <w:adjustRightIn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autoSpaceDE w:val="0"/>
              <w:autoSpaceDN w:val="0"/>
              <w:adjustRightInd w:val="0"/>
              <w:spacing w:before="0"/>
              <w:rPr>
                <w:rFonts w:cs="Arial"/>
                <w:b/>
                <w:u w:val="single"/>
                <w:lang w:val="ru-RU"/>
              </w:rPr>
            </w:pPr>
            <w:r w:rsidRPr="00F445A9">
              <w:rPr>
                <w:rFonts w:eastAsia="Calibri" w:cs="Arial"/>
                <w:lang w:val="ru-RU"/>
              </w:rPr>
              <w:t xml:space="preserve">- </w:t>
            </w:r>
            <w:r w:rsidRPr="00F445A9">
              <w:rPr>
                <w:rFonts w:eastAsia="Calibri" w:cs="Arial"/>
                <w:b/>
                <w:lang w:val="ru-RU"/>
              </w:rPr>
              <w:t>за правно лице:</w:t>
            </w:r>
          </w:p>
          <w:p w:rsidR="00AC1347" w:rsidRPr="00F445A9" w:rsidRDefault="00AC1347" w:rsidP="00BF70F9">
            <w:pPr>
              <w:spacing w:before="0"/>
              <w:rPr>
                <w:rFonts w:cs="Arial"/>
                <w:lang w:val="ru-RU"/>
              </w:rPr>
            </w:pPr>
            <w:r w:rsidRPr="00F445A9">
              <w:rPr>
                <w:rFonts w:cs="Arial"/>
                <w:lang w:val="ru-RU"/>
              </w:rPr>
              <w:t>1) ЗА ЗАКОНСКОГ ЗАСТУПНИКА</w:t>
            </w:r>
            <w:r w:rsidRPr="00F445A9">
              <w:rPr>
                <w:rFonts w:cs="Arial"/>
                <w:b/>
                <w:lang w:val="ru-RU"/>
              </w:rPr>
              <w:t xml:space="preserve"> – уверење из казнене евиденције надлежне полицијске управе Министарства унутрашњих послова</w:t>
            </w:r>
            <w:r w:rsidRPr="00F445A9">
              <w:rPr>
                <w:rFonts w:cs="Arial"/>
                <w:lang w:val="ru-RU"/>
              </w:rPr>
              <w:t xml:space="preserve"> – захтев за издавање овог уверења може се поднети према </w:t>
            </w:r>
            <w:r w:rsidRPr="00F445A9">
              <w:rPr>
                <w:rFonts w:cs="Arial"/>
                <w:b/>
                <w:lang w:val="ru-RU"/>
              </w:rPr>
              <w:t>месту рођења</w:t>
            </w:r>
            <w:r w:rsidRPr="00F445A9">
              <w:rPr>
                <w:rFonts w:cs="Arial"/>
                <w:lang w:val="ru-RU"/>
              </w:rPr>
              <w:t xml:space="preserve"> или према </w:t>
            </w:r>
            <w:r w:rsidRPr="00F445A9">
              <w:rPr>
                <w:rFonts w:cs="Arial"/>
                <w:b/>
                <w:lang w:val="ru-RU"/>
              </w:rPr>
              <w:t>месту пребивалишта</w:t>
            </w:r>
            <w:r w:rsidRPr="00F445A9">
              <w:rPr>
                <w:rFonts w:cs="Arial"/>
                <w:lang w:val="ru-RU"/>
              </w:rPr>
              <w:t>.</w:t>
            </w:r>
          </w:p>
          <w:p w:rsidR="00AC1347" w:rsidRPr="00F445A9" w:rsidRDefault="00AC1347" w:rsidP="00BF70F9">
            <w:pPr>
              <w:spacing w:before="0"/>
              <w:rPr>
                <w:rFonts w:cs="Arial"/>
                <w:lang w:val="ru-RU"/>
              </w:rPr>
            </w:pPr>
            <w:r w:rsidRPr="00F445A9">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445A9">
                <w:rPr>
                  <w:rStyle w:val="Hyperlink"/>
                  <w:rFonts w:cs="Arial"/>
                  <w:color w:val="auto"/>
                </w:rPr>
                <w:t>http</w:t>
              </w:r>
              <w:r w:rsidRPr="00F445A9">
                <w:rPr>
                  <w:rStyle w:val="Hyperlink"/>
                  <w:rFonts w:cs="Arial"/>
                  <w:color w:val="auto"/>
                  <w:lang w:val="ru-RU"/>
                </w:rPr>
                <w:t>://</w:t>
              </w:r>
              <w:r w:rsidRPr="00F445A9">
                <w:rPr>
                  <w:rStyle w:val="Hyperlink"/>
                  <w:rFonts w:cs="Arial"/>
                  <w:color w:val="auto"/>
                </w:rPr>
                <w:t>www</w:t>
              </w:r>
              <w:r w:rsidRPr="00F445A9">
                <w:rPr>
                  <w:rStyle w:val="Hyperlink"/>
                  <w:rFonts w:cs="Arial"/>
                  <w:color w:val="auto"/>
                  <w:lang w:val="ru-RU"/>
                </w:rPr>
                <w:t>.</w:t>
              </w:r>
              <w:r w:rsidRPr="00F445A9">
                <w:rPr>
                  <w:rStyle w:val="Hyperlink"/>
                  <w:rFonts w:cs="Arial"/>
                  <w:color w:val="auto"/>
                </w:rPr>
                <w:t>bg</w:t>
              </w:r>
              <w:r w:rsidRPr="00F445A9">
                <w:rPr>
                  <w:rStyle w:val="Hyperlink"/>
                  <w:rFonts w:cs="Arial"/>
                  <w:color w:val="auto"/>
                  <w:lang w:val="ru-RU"/>
                </w:rPr>
                <w:t>.</w:t>
              </w:r>
              <w:r w:rsidRPr="00F445A9">
                <w:rPr>
                  <w:rStyle w:val="Hyperlink"/>
                  <w:rFonts w:cs="Arial"/>
                  <w:color w:val="auto"/>
                </w:rPr>
                <w:t>vi</w:t>
              </w:r>
              <w:r w:rsidRPr="00F445A9">
                <w:rPr>
                  <w:rStyle w:val="Hyperlink"/>
                  <w:rFonts w:cs="Arial"/>
                  <w:color w:val="auto"/>
                  <w:lang w:val="ru-RU"/>
                </w:rPr>
                <w:t>.</w:t>
              </w:r>
              <w:r w:rsidRPr="00F445A9">
                <w:rPr>
                  <w:rStyle w:val="Hyperlink"/>
                  <w:rFonts w:cs="Arial"/>
                  <w:color w:val="auto"/>
                </w:rPr>
                <w:t>sud</w:t>
              </w:r>
              <w:r w:rsidRPr="00F445A9">
                <w:rPr>
                  <w:rStyle w:val="Hyperlink"/>
                  <w:rFonts w:cs="Arial"/>
                  <w:color w:val="auto"/>
                  <w:lang w:val="ru-RU"/>
                </w:rPr>
                <w:t>.</w:t>
              </w:r>
              <w:r w:rsidRPr="00F445A9">
                <w:rPr>
                  <w:rStyle w:val="Hyperlink"/>
                  <w:rFonts w:cs="Arial"/>
                  <w:color w:val="auto"/>
                </w:rPr>
                <w:t>rs</w:t>
              </w:r>
              <w:r w:rsidRPr="00F445A9">
                <w:rPr>
                  <w:rStyle w:val="Hyperlink"/>
                  <w:rFonts w:cs="Arial"/>
                  <w:color w:val="auto"/>
                  <w:lang w:val="ru-RU"/>
                </w:rPr>
                <w:t>/</w:t>
              </w:r>
              <w:r w:rsidRPr="00F445A9">
                <w:rPr>
                  <w:rStyle w:val="Hyperlink"/>
                  <w:rFonts w:cs="Arial"/>
                  <w:color w:val="auto"/>
                </w:rPr>
                <w:t>lt</w:t>
              </w:r>
              <w:r w:rsidRPr="00F445A9">
                <w:rPr>
                  <w:rStyle w:val="Hyperlink"/>
                  <w:rFonts w:cs="Arial"/>
                  <w:color w:val="auto"/>
                  <w:lang w:val="ru-RU"/>
                </w:rPr>
                <w:t>/</w:t>
              </w:r>
              <w:r w:rsidRPr="00F445A9">
                <w:rPr>
                  <w:rStyle w:val="Hyperlink"/>
                  <w:rFonts w:cs="Arial"/>
                  <w:color w:val="auto"/>
                </w:rPr>
                <w:t>articles</w:t>
              </w:r>
              <w:r w:rsidRPr="00F445A9">
                <w:rPr>
                  <w:rStyle w:val="Hyperlink"/>
                  <w:rFonts w:cs="Arial"/>
                  <w:color w:val="auto"/>
                  <w:lang w:val="ru-RU"/>
                </w:rPr>
                <w:t>/</w:t>
              </w:r>
              <w:r w:rsidRPr="00F445A9">
                <w:rPr>
                  <w:rStyle w:val="Hyperlink"/>
                  <w:rFonts w:cs="Arial"/>
                  <w:color w:val="auto"/>
                </w:rPr>
                <w:t>o</w:t>
              </w:r>
              <w:r w:rsidRPr="00F445A9">
                <w:rPr>
                  <w:rStyle w:val="Hyperlink"/>
                  <w:rFonts w:cs="Arial"/>
                  <w:color w:val="auto"/>
                  <w:lang w:val="ru-RU"/>
                </w:rPr>
                <w:t>-</w:t>
              </w:r>
              <w:r w:rsidRPr="00F445A9">
                <w:rPr>
                  <w:rStyle w:val="Hyperlink"/>
                  <w:rFonts w:cs="Arial"/>
                  <w:color w:val="auto"/>
                </w:rPr>
                <w:t>visem</w:t>
              </w:r>
              <w:r w:rsidRPr="00F445A9">
                <w:rPr>
                  <w:rStyle w:val="Hyperlink"/>
                  <w:rFonts w:cs="Arial"/>
                  <w:color w:val="auto"/>
                  <w:lang w:val="ru-RU"/>
                </w:rPr>
                <w:t>-</w:t>
              </w:r>
              <w:r w:rsidRPr="00F445A9">
                <w:rPr>
                  <w:rStyle w:val="Hyperlink"/>
                  <w:rFonts w:cs="Arial"/>
                  <w:color w:val="auto"/>
                </w:rPr>
                <w:t>sudu</w:t>
              </w:r>
              <w:r w:rsidRPr="00F445A9">
                <w:rPr>
                  <w:rStyle w:val="Hyperlink"/>
                  <w:rFonts w:cs="Arial"/>
                  <w:color w:val="auto"/>
                  <w:lang w:val="ru-RU"/>
                </w:rPr>
                <w:t>/</w:t>
              </w:r>
              <w:r w:rsidRPr="00F445A9">
                <w:rPr>
                  <w:rStyle w:val="Hyperlink"/>
                  <w:rFonts w:cs="Arial"/>
                  <w:color w:val="auto"/>
                </w:rPr>
                <w:t>obavestenje</w:t>
              </w:r>
              <w:r w:rsidRPr="00F445A9">
                <w:rPr>
                  <w:rStyle w:val="Hyperlink"/>
                  <w:rFonts w:cs="Arial"/>
                  <w:color w:val="auto"/>
                  <w:lang w:val="ru-RU"/>
                </w:rPr>
                <w:t>-</w:t>
              </w:r>
              <w:r w:rsidRPr="00F445A9">
                <w:rPr>
                  <w:rStyle w:val="Hyperlink"/>
                  <w:rFonts w:cs="Arial"/>
                  <w:color w:val="auto"/>
                </w:rPr>
                <w:t>ke</w:t>
              </w:r>
              <w:r w:rsidRPr="00F445A9">
                <w:rPr>
                  <w:rStyle w:val="Hyperlink"/>
                  <w:rFonts w:cs="Arial"/>
                  <w:color w:val="auto"/>
                  <w:lang w:val="ru-RU"/>
                </w:rPr>
                <w:t>-</w:t>
              </w:r>
              <w:r w:rsidRPr="00F445A9">
                <w:rPr>
                  <w:rStyle w:val="Hyperlink"/>
                  <w:rFonts w:cs="Arial"/>
                  <w:color w:val="auto"/>
                </w:rPr>
                <w:t>za</w:t>
              </w:r>
              <w:r w:rsidRPr="00F445A9">
                <w:rPr>
                  <w:rStyle w:val="Hyperlink"/>
                  <w:rFonts w:cs="Arial"/>
                  <w:color w:val="auto"/>
                  <w:lang w:val="ru-RU"/>
                </w:rPr>
                <w:t>-</w:t>
              </w:r>
              <w:r w:rsidRPr="00F445A9">
                <w:rPr>
                  <w:rStyle w:val="Hyperlink"/>
                  <w:rFonts w:cs="Arial"/>
                  <w:color w:val="auto"/>
                </w:rPr>
                <w:t>pravna</w:t>
              </w:r>
              <w:r w:rsidRPr="00F445A9">
                <w:rPr>
                  <w:rStyle w:val="Hyperlink"/>
                  <w:rFonts w:cs="Arial"/>
                  <w:color w:val="auto"/>
                  <w:lang w:val="ru-RU"/>
                </w:rPr>
                <w:t>-</w:t>
              </w:r>
              <w:r w:rsidRPr="00F445A9">
                <w:rPr>
                  <w:rStyle w:val="Hyperlink"/>
                  <w:rFonts w:cs="Arial"/>
                  <w:color w:val="auto"/>
                </w:rPr>
                <w:t>lica</w:t>
              </w:r>
              <w:r w:rsidRPr="00F445A9">
                <w:rPr>
                  <w:rStyle w:val="Hyperlink"/>
                  <w:rFonts w:cs="Arial"/>
                  <w:color w:val="auto"/>
                  <w:lang w:val="ru-RU"/>
                </w:rPr>
                <w:t>.</w:t>
              </w:r>
              <w:r w:rsidRPr="00F445A9">
                <w:rPr>
                  <w:rStyle w:val="Hyperlink"/>
                  <w:rFonts w:cs="Arial"/>
                  <w:color w:val="auto"/>
                </w:rPr>
                <w:t>html</w:t>
              </w:r>
            </w:hyperlink>
          </w:p>
          <w:p w:rsidR="00AC1347" w:rsidRPr="00F445A9" w:rsidRDefault="00AC1347" w:rsidP="00BF70F9">
            <w:pPr>
              <w:spacing w:before="0"/>
              <w:rPr>
                <w:rFonts w:cs="Arial"/>
                <w:lang w:val="ru-RU"/>
              </w:rPr>
            </w:pPr>
            <w:r w:rsidRPr="00F445A9">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445A9">
              <w:rPr>
                <w:rFonts w:cs="Arial"/>
                <w:b/>
                <w:lang w:val="ru-RU"/>
              </w:rPr>
              <w:t xml:space="preserve">Уверење Основног суда </w:t>
            </w:r>
            <w:r w:rsidRPr="00F445A9">
              <w:rPr>
                <w:rFonts w:cs="Arial"/>
                <w:lang w:val="ru-RU"/>
              </w:rPr>
              <w:t>(</w:t>
            </w:r>
            <w:r w:rsidRPr="00F445A9">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445A9">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1347" w:rsidRPr="00F445A9" w:rsidRDefault="00AC1347" w:rsidP="00BF70F9">
            <w:pPr>
              <w:spacing w:before="0"/>
              <w:rPr>
                <w:rFonts w:cs="Arial"/>
                <w:b/>
                <w:lang w:val="ru-RU"/>
              </w:rPr>
            </w:pPr>
            <w:r w:rsidRPr="00F445A9">
              <w:rPr>
                <w:rFonts w:cs="Arial"/>
                <w:i/>
                <w:lang w:val="ru-RU"/>
              </w:rPr>
              <w:t>Посебна напомена:</w:t>
            </w:r>
            <w:r w:rsidRPr="00F445A9">
              <w:rPr>
                <w:rFonts w:cs="Arial"/>
                <w:lang w:val="ru-RU"/>
              </w:rPr>
              <w:t xml:space="preserve"> Уколико уверење </w:t>
            </w:r>
            <w:r w:rsidRPr="00F445A9">
              <w:rPr>
                <w:rFonts w:cs="Arial"/>
                <w:lang w:val="sr-Cyrl-CS"/>
              </w:rPr>
              <w:t>О</w:t>
            </w:r>
            <w:r w:rsidRPr="00F445A9">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445A9">
              <w:rPr>
                <w:rFonts w:cs="Arial"/>
                <w:u w:val="single"/>
                <w:lang w:val="ru-RU"/>
              </w:rPr>
              <w:t>и</w:t>
            </w:r>
            <w:r w:rsidRPr="00F445A9">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445A9">
              <w:rPr>
                <w:rFonts w:cs="Arial"/>
                <w:b/>
                <w:lang w:val="ru-RU"/>
              </w:rPr>
              <w:t>кривична дела против привреде и кривично дело примања мита.</w:t>
            </w:r>
          </w:p>
          <w:p w:rsidR="00AC1347" w:rsidRPr="00F445A9" w:rsidRDefault="00AC1347" w:rsidP="00BF70F9">
            <w:pPr>
              <w:spacing w:before="0"/>
              <w:rPr>
                <w:rFonts w:cs="Arial"/>
                <w:lang w:val="ru-RU"/>
              </w:rPr>
            </w:pPr>
            <w:r w:rsidRPr="00F445A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445A9">
              <w:rPr>
                <w:rFonts w:cs="Arial"/>
                <w:lang w:val="ru-RU"/>
              </w:rPr>
              <w:t xml:space="preserve"> – захтев за издавање овог уверења може се поднети према </w:t>
            </w:r>
            <w:r w:rsidRPr="00F445A9">
              <w:rPr>
                <w:rFonts w:cs="Arial"/>
                <w:b/>
                <w:lang w:val="ru-RU"/>
              </w:rPr>
              <w:t>месту рођења</w:t>
            </w:r>
            <w:r w:rsidRPr="00F445A9">
              <w:rPr>
                <w:rFonts w:cs="Arial"/>
                <w:lang w:val="ru-RU"/>
              </w:rPr>
              <w:t xml:space="preserve"> или према </w:t>
            </w:r>
            <w:r w:rsidRPr="00F445A9">
              <w:rPr>
                <w:rFonts w:cs="Arial"/>
                <w:b/>
                <w:lang w:val="ru-RU"/>
              </w:rPr>
              <w:t>месту пребивалишта</w:t>
            </w:r>
            <w:r w:rsidRPr="00F445A9">
              <w:rPr>
                <w:rFonts w:cs="Arial"/>
                <w:lang w:val="ru-RU"/>
              </w:rPr>
              <w:t>.</w:t>
            </w:r>
          </w:p>
          <w:p w:rsidR="00AC1347" w:rsidRPr="00F445A9" w:rsidRDefault="00AC1347" w:rsidP="00BF70F9">
            <w:pPr>
              <w:autoSpaceDE w:val="0"/>
              <w:autoSpaceDN w:val="0"/>
              <w:adjustRightInd w:val="0"/>
              <w:spacing w:before="0"/>
              <w:rPr>
                <w:rFonts w:eastAsia="Calibri" w:cs="Arial"/>
                <w:i/>
              </w:rPr>
            </w:pPr>
            <w:r w:rsidRPr="00F445A9">
              <w:rPr>
                <w:rFonts w:eastAsia="Calibri" w:cs="Arial"/>
                <w:i/>
              </w:rPr>
              <w:t xml:space="preserve">Напомена: </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У случају да правно лице има више законских заступника, ове доказе доставити за сваког од њих</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 xml:space="preserve">У случају да понуду подноси група понуђача, ове доказе доставити за сваког </w:t>
            </w:r>
            <w:r w:rsidRPr="00F445A9">
              <w:rPr>
                <w:rFonts w:eastAsia="Calibri" w:cs="Arial"/>
                <w:i/>
                <w:lang w:val="sr-Cyrl-CS"/>
              </w:rPr>
              <w:t>члана групе понуђача</w:t>
            </w:r>
          </w:p>
          <w:p w:rsidR="00AC1347" w:rsidRPr="00F445A9" w:rsidRDefault="00AC1347" w:rsidP="00B65BB2">
            <w:pPr>
              <w:numPr>
                <w:ilvl w:val="0"/>
                <w:numId w:val="14"/>
              </w:numPr>
              <w:tabs>
                <w:tab w:val="left" w:pos="680"/>
              </w:tabs>
              <w:snapToGrid w:val="0"/>
              <w:spacing w:before="0"/>
              <w:ind w:left="714" w:hanging="357"/>
              <w:contextualSpacing/>
              <w:jc w:val="left"/>
              <w:rPr>
                <w:rFonts w:cs="Arial"/>
                <w:lang w:val="ru-RU"/>
              </w:rPr>
            </w:pPr>
            <w:r w:rsidRPr="00F445A9">
              <w:rPr>
                <w:rFonts w:eastAsia="Calibri" w:cs="Arial"/>
                <w:i/>
                <w:lang w:val="ru-RU"/>
              </w:rPr>
              <w:t xml:space="preserve">У случају да понуђач подноси понуду са подизвођачем, ове доказе доставити и за </w:t>
            </w:r>
            <w:r w:rsidRPr="00F445A9">
              <w:rPr>
                <w:rFonts w:eastAsia="Calibri" w:cs="Arial"/>
                <w:i/>
                <w:lang w:val="sr-Cyrl-CS"/>
              </w:rPr>
              <w:t xml:space="preserve">сваког </w:t>
            </w:r>
            <w:r w:rsidRPr="00F445A9">
              <w:rPr>
                <w:rFonts w:eastAsia="Calibri" w:cs="Arial"/>
                <w:i/>
                <w:lang w:val="ru-RU"/>
              </w:rPr>
              <w:t xml:space="preserve">подизвођача </w:t>
            </w:r>
          </w:p>
          <w:p w:rsidR="00AC1347" w:rsidRPr="00F445A9" w:rsidRDefault="00AC1347" w:rsidP="00BF70F9">
            <w:pPr>
              <w:tabs>
                <w:tab w:val="left" w:pos="680"/>
              </w:tabs>
              <w:snapToGrid w:val="0"/>
              <w:spacing w:before="0"/>
              <w:ind w:left="714"/>
              <w:contextualSpacing/>
              <w:jc w:val="left"/>
              <w:rPr>
                <w:rFonts w:cs="Arial"/>
                <w:lang w:val="ru-RU"/>
              </w:rPr>
            </w:pPr>
          </w:p>
          <w:p w:rsidR="00AC1347" w:rsidRPr="00F445A9" w:rsidRDefault="00AC1347" w:rsidP="00BF70F9">
            <w:pPr>
              <w:tabs>
                <w:tab w:val="left" w:pos="680"/>
              </w:tabs>
              <w:snapToGrid w:val="0"/>
              <w:spacing w:before="0"/>
              <w:contextualSpacing/>
              <w:jc w:val="left"/>
              <w:rPr>
                <w:rFonts w:cs="Arial"/>
                <w:lang w:val="sr-Cyrl-CS"/>
              </w:rPr>
            </w:pPr>
            <w:r w:rsidRPr="00F445A9">
              <w:rPr>
                <w:rFonts w:eastAsia="Calibri" w:cs="Arial"/>
                <w:b/>
                <w:lang w:val="ru-RU"/>
              </w:rPr>
              <w:t>Ови докази не могу бити старији од два месеца пре отварања понуда</w:t>
            </w:r>
            <w:r w:rsidRPr="00F445A9">
              <w:rPr>
                <w:rFonts w:eastAsia="Calibri" w:cs="Arial"/>
                <w:lang w:val="ru-RU"/>
              </w:rPr>
              <w:t>.</w:t>
            </w:r>
          </w:p>
        </w:tc>
      </w:tr>
      <w:tr w:rsidR="00AC1347" w:rsidRPr="00F445A9" w:rsidTr="00BF70F9">
        <w:trPr>
          <w:trHeight w:val="70"/>
          <w:jc w:val="center"/>
        </w:trPr>
        <w:tc>
          <w:tcPr>
            <w:tcW w:w="729" w:type="dxa"/>
            <w:vAlign w:val="center"/>
          </w:tcPr>
          <w:p w:rsidR="00AC1347" w:rsidRPr="00F445A9" w:rsidRDefault="00AC1347" w:rsidP="00BF70F9">
            <w:pPr>
              <w:spacing w:before="0"/>
              <w:jc w:val="center"/>
              <w:rPr>
                <w:rFonts w:cs="Arial"/>
              </w:rPr>
            </w:pPr>
            <w:r w:rsidRPr="00F445A9">
              <w:rPr>
                <w:rFonts w:cs="Arial"/>
              </w:rPr>
              <w:t>3.</w:t>
            </w:r>
          </w:p>
        </w:tc>
        <w:tc>
          <w:tcPr>
            <w:tcW w:w="8896" w:type="dxa"/>
            <w:vAlign w:val="center"/>
          </w:tcPr>
          <w:p w:rsidR="00AC1347" w:rsidRPr="00F445A9" w:rsidRDefault="00AC1347" w:rsidP="00BF70F9">
            <w:pPr>
              <w:snapToGrid w:val="0"/>
              <w:spacing w:before="0"/>
              <w:rPr>
                <w:rFonts w:cs="Arial"/>
                <w:lang w:val="ru-RU"/>
              </w:rPr>
            </w:pPr>
            <w:r w:rsidRPr="00F445A9">
              <w:rPr>
                <w:rFonts w:cs="Arial"/>
                <w:b/>
                <w:lang w:val="ru-RU"/>
              </w:rPr>
              <w:t>Услов:</w:t>
            </w:r>
          </w:p>
          <w:p w:rsidR="00AC1347" w:rsidRPr="00F445A9" w:rsidRDefault="00AC1347" w:rsidP="00BF70F9">
            <w:pPr>
              <w:snapToGrid w:val="0"/>
              <w:spacing w:before="0"/>
              <w:rPr>
                <w:rFonts w:cs="Arial"/>
                <w:lang w:val="ru-RU"/>
              </w:rPr>
            </w:pPr>
            <w:r w:rsidRPr="00F445A9">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1347" w:rsidRPr="00F445A9" w:rsidRDefault="00AC1347" w:rsidP="00BF70F9">
            <w:pPr>
              <w:snapToGri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 xml:space="preserve">за правно лице, предузетнике и физичка лица: </w:t>
            </w:r>
          </w:p>
          <w:p w:rsidR="00AC1347" w:rsidRPr="00F445A9" w:rsidRDefault="00AC1347" w:rsidP="00BF70F9">
            <w:pPr>
              <w:snapToGrid w:val="0"/>
              <w:spacing w:before="0"/>
              <w:rPr>
                <w:rFonts w:eastAsia="Calibri" w:cs="Arial"/>
                <w:lang w:val="ru-RU"/>
              </w:rPr>
            </w:pPr>
            <w:r w:rsidRPr="00F445A9">
              <w:rPr>
                <w:rFonts w:eastAsia="Calibri" w:cs="Arial"/>
                <w:b/>
                <w:lang w:val="ru-RU"/>
              </w:rPr>
              <w:t>1.Уверење Пореске управе</w:t>
            </w:r>
            <w:r w:rsidRPr="00F445A9">
              <w:rPr>
                <w:rFonts w:eastAsia="Calibri" w:cs="Arial"/>
                <w:lang w:val="ru-RU"/>
              </w:rPr>
              <w:t xml:space="preserve"> Министарства финансија да је измирио доспеле </w:t>
            </w:r>
            <w:r w:rsidRPr="00F445A9">
              <w:rPr>
                <w:rFonts w:cs="Arial"/>
                <w:lang w:val="ru-RU"/>
              </w:rPr>
              <w:t xml:space="preserve">порезе и доприносе </w:t>
            </w:r>
            <w:r w:rsidRPr="00F445A9">
              <w:rPr>
                <w:rFonts w:eastAsia="Calibri" w:cs="Arial"/>
                <w:b/>
                <w:u w:val="single"/>
                <w:lang w:val="ru-RU"/>
              </w:rPr>
              <w:t>и</w:t>
            </w:r>
          </w:p>
          <w:p w:rsidR="00AC1347" w:rsidRPr="00F445A9" w:rsidRDefault="00AC1347" w:rsidP="00BF70F9">
            <w:pPr>
              <w:spacing w:before="0"/>
              <w:rPr>
                <w:rFonts w:cs="Arial"/>
                <w:lang w:val="ru-RU"/>
              </w:rPr>
            </w:pPr>
            <w:r w:rsidRPr="00F445A9">
              <w:rPr>
                <w:rFonts w:eastAsia="Calibri" w:cs="Arial"/>
                <w:b/>
                <w:lang w:val="ru-RU"/>
              </w:rPr>
              <w:t>2.Уверење Управе јавних прихода локалне самоуправе (града, односно општине</w:t>
            </w:r>
            <w:r w:rsidRPr="00F445A9">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445A9">
              <w:rPr>
                <w:rFonts w:eastAsia="Calibri" w:cs="Arial"/>
                <w:lang w:val="ru-RU"/>
              </w:rPr>
              <w:t xml:space="preserve">да је измирио обавезе по основу изворних локалних јавних прихода </w:t>
            </w:r>
          </w:p>
          <w:p w:rsidR="00AC1347" w:rsidRPr="00F445A9" w:rsidRDefault="00AC1347" w:rsidP="00BF70F9">
            <w:pPr>
              <w:spacing w:before="0"/>
              <w:ind w:right="122"/>
              <w:rPr>
                <w:rFonts w:cs="Arial"/>
                <w:lang w:val="ru-RU"/>
              </w:rPr>
            </w:pPr>
            <w:r w:rsidRPr="00F445A9">
              <w:rPr>
                <w:rFonts w:cs="Arial"/>
                <w:lang w:val="ru-RU"/>
              </w:rPr>
              <w:t>Напомена:</w:t>
            </w:r>
          </w:p>
          <w:p w:rsidR="00AC1347" w:rsidRPr="00F445A9" w:rsidRDefault="00AC1347" w:rsidP="005F48D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445A9">
              <w:rPr>
                <w:rFonts w:eastAsia="TimesNewRomanPSMT" w:cs="Arial"/>
                <w:i/>
                <w:lang w:val="ru-RU"/>
              </w:rPr>
              <w:t>Уколико локална (општин</w:t>
            </w:r>
            <w:r w:rsidRPr="00F445A9">
              <w:rPr>
                <w:rFonts w:eastAsia="TimesNewRomanPSMT" w:cs="Arial"/>
                <w:i/>
                <w:lang w:val="sr-Cyrl-CS"/>
              </w:rPr>
              <w:t>с</w:t>
            </w:r>
            <w:r w:rsidRPr="00F445A9">
              <w:rPr>
                <w:rFonts w:eastAsia="TimesNewRomanPSMT" w:cs="Arial"/>
                <w:i/>
                <w:lang w:val="ru-RU"/>
              </w:rPr>
              <w:t>ка) управа</w:t>
            </w:r>
            <w:r w:rsidRPr="00F445A9">
              <w:rPr>
                <w:rFonts w:eastAsia="TimesNewRomanPSMT" w:cs="Arial"/>
                <w:i/>
                <w:lang w:val="sr-Cyrl-CS"/>
              </w:rPr>
              <w:t xml:space="preserve"> јавних приход</w:t>
            </w:r>
            <w:r w:rsidRPr="00F445A9">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445A9">
              <w:rPr>
                <w:rFonts w:eastAsia="TimesNewRomanPSMT" w:cs="Arial"/>
                <w:i/>
                <w:lang w:val="sr-Cyrl-CS"/>
              </w:rPr>
              <w:t xml:space="preserve">јавних прихода </w:t>
            </w:r>
            <w:r w:rsidRPr="00F445A9">
              <w:rPr>
                <w:rFonts w:eastAsia="TimesNewRomanPSMT" w:cs="Arial"/>
                <w:i/>
                <w:lang w:val="ru-RU"/>
              </w:rPr>
              <w:t xml:space="preserve">приложи и потврде </w:t>
            </w:r>
            <w:r w:rsidRPr="00F445A9">
              <w:rPr>
                <w:rFonts w:eastAsia="TimesNewRomanPSMT" w:cs="Arial"/>
                <w:i/>
                <w:lang w:val="sr-Cyrl-CS"/>
              </w:rPr>
              <w:t xml:space="preserve">тих </w:t>
            </w:r>
            <w:r w:rsidRPr="00F445A9">
              <w:rPr>
                <w:rFonts w:eastAsia="TimesNewRomanPSMT" w:cs="Arial"/>
                <w:i/>
                <w:lang w:val="ru-RU"/>
              </w:rPr>
              <w:t>осталих лок</w:t>
            </w:r>
            <w:r w:rsidRPr="00F445A9">
              <w:rPr>
                <w:rFonts w:eastAsia="TimesNewRomanPSMT" w:cs="Arial"/>
                <w:i/>
                <w:lang w:val="sr-Cyrl-CS"/>
              </w:rPr>
              <w:t>а</w:t>
            </w:r>
            <w:r w:rsidRPr="00F445A9">
              <w:rPr>
                <w:rFonts w:eastAsia="TimesNewRomanPSMT" w:cs="Arial"/>
                <w:i/>
                <w:lang w:val="ru-RU"/>
              </w:rPr>
              <w:t xml:space="preserve">лних органа/организација/установа </w:t>
            </w:r>
          </w:p>
          <w:p w:rsidR="00AC1347" w:rsidRPr="00F445A9" w:rsidRDefault="00AC1347" w:rsidP="005F48DA">
            <w:pPr>
              <w:numPr>
                <w:ilvl w:val="0"/>
                <w:numId w:val="12"/>
              </w:numPr>
              <w:autoSpaceDE w:val="0"/>
              <w:autoSpaceDN w:val="0"/>
              <w:adjustRightInd w:val="0"/>
              <w:snapToGrid w:val="0"/>
              <w:spacing w:before="0"/>
              <w:ind w:hanging="357"/>
              <w:contextualSpacing/>
              <w:jc w:val="left"/>
              <w:rPr>
                <w:rFonts w:eastAsia="Calibri" w:cs="Arial"/>
                <w:i/>
                <w:lang w:val="ru-RU"/>
              </w:rPr>
            </w:pPr>
            <w:r w:rsidRPr="00F445A9">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445A9">
              <w:rPr>
                <w:rFonts w:eastAsia="TimesNewRomanPSMT" w:cs="Arial"/>
                <w:b/>
                <w:i/>
                <w:lang w:val="ru-RU"/>
              </w:rPr>
              <w:t>у</w:t>
            </w:r>
            <w:r w:rsidRPr="00F445A9">
              <w:rPr>
                <w:rFonts w:eastAsia="Calibri" w:cs="Arial"/>
                <w:b/>
                <w:i/>
                <w:lang w:val="ru-RU"/>
              </w:rPr>
              <w:t>верење Агенције за приватизацију да се налази у поступку приватизације</w:t>
            </w:r>
          </w:p>
          <w:p w:rsidR="00AC1347" w:rsidRPr="00F445A9" w:rsidRDefault="00AC1347" w:rsidP="005F48DA">
            <w:pPr>
              <w:numPr>
                <w:ilvl w:val="0"/>
                <w:numId w:val="12"/>
              </w:numPr>
              <w:tabs>
                <w:tab w:val="left" w:pos="680"/>
              </w:tabs>
              <w:snapToGrid w:val="0"/>
              <w:spacing w:before="0"/>
              <w:ind w:hanging="357"/>
              <w:contextualSpacing/>
              <w:jc w:val="left"/>
              <w:rPr>
                <w:rFonts w:eastAsia="Calibri" w:cs="Arial"/>
                <w:i/>
                <w:lang w:val="ru-RU"/>
              </w:rPr>
            </w:pPr>
            <w:r w:rsidRPr="00F445A9">
              <w:rPr>
                <w:rFonts w:eastAsia="Calibri" w:cs="Arial"/>
                <w:i/>
                <w:lang w:val="ru-RU"/>
              </w:rPr>
              <w:t>У случају да понуду подноси група понуђача, ове доказе доставити за сваког учесника из групе</w:t>
            </w:r>
          </w:p>
          <w:p w:rsidR="00AC1347" w:rsidRPr="00F445A9" w:rsidRDefault="00AC1347" w:rsidP="00B65BB2">
            <w:pPr>
              <w:numPr>
                <w:ilvl w:val="0"/>
                <w:numId w:val="15"/>
              </w:numPr>
              <w:tabs>
                <w:tab w:val="left" w:pos="680"/>
              </w:tabs>
              <w:snapToGrid w:val="0"/>
              <w:spacing w:before="0"/>
              <w:contextualSpacing/>
              <w:jc w:val="left"/>
              <w:rPr>
                <w:rFonts w:cs="Arial"/>
                <w:lang w:val="ru-RU"/>
              </w:rPr>
            </w:pPr>
            <w:r w:rsidRPr="00F445A9">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C1347" w:rsidRPr="00F445A9" w:rsidRDefault="00AC1347" w:rsidP="00BF70F9">
            <w:pPr>
              <w:tabs>
                <w:tab w:val="left" w:pos="680"/>
              </w:tabs>
              <w:snapToGrid w:val="0"/>
              <w:spacing w:before="0"/>
              <w:ind w:left="720"/>
              <w:contextualSpacing/>
              <w:jc w:val="left"/>
              <w:rPr>
                <w:rFonts w:cs="Arial"/>
                <w:lang w:val="ru-RU"/>
              </w:rPr>
            </w:pPr>
          </w:p>
          <w:p w:rsidR="00AC1347" w:rsidRPr="00F445A9" w:rsidRDefault="00AC1347" w:rsidP="00BF70F9">
            <w:pPr>
              <w:tabs>
                <w:tab w:val="left" w:pos="680"/>
              </w:tabs>
              <w:snapToGrid w:val="0"/>
              <w:spacing w:before="0"/>
              <w:contextualSpacing/>
              <w:rPr>
                <w:rFonts w:cs="Arial"/>
                <w:i/>
                <w:lang w:val="ru-RU"/>
              </w:rPr>
            </w:pPr>
            <w:r w:rsidRPr="00F445A9">
              <w:rPr>
                <w:rFonts w:eastAsia="Calibri" w:cs="Arial"/>
                <w:b/>
                <w:lang w:val="ru-RU"/>
              </w:rPr>
              <w:t xml:space="preserve">Ови докази не могу бити старији од два месеца </w:t>
            </w:r>
            <w:r w:rsidRPr="00F445A9">
              <w:rPr>
                <w:rFonts w:eastAsia="Calibri" w:cs="Arial"/>
                <w:b/>
                <w:lang w:val="sr-Cyrl-CS"/>
              </w:rPr>
              <w:t>пре</w:t>
            </w:r>
            <w:r w:rsidRPr="00F445A9">
              <w:rPr>
                <w:rFonts w:eastAsia="Calibri" w:cs="Arial"/>
                <w:b/>
                <w:lang w:val="ru-RU"/>
              </w:rPr>
              <w:t xml:space="preserve"> отварања понуда</w:t>
            </w:r>
            <w:r w:rsidRPr="00F445A9">
              <w:rPr>
                <w:rFonts w:eastAsia="Calibri" w:cs="Arial"/>
                <w:lang w:val="ru-RU"/>
              </w:rPr>
              <w:t>.</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 xml:space="preserve">4. </w:t>
            </w:r>
          </w:p>
        </w:tc>
        <w:tc>
          <w:tcPr>
            <w:tcW w:w="8896" w:type="dxa"/>
          </w:tcPr>
          <w:p w:rsidR="00AC1347" w:rsidRPr="00F445A9" w:rsidRDefault="00AC1347" w:rsidP="00BF70F9">
            <w:pPr>
              <w:snapToGrid w:val="0"/>
              <w:spacing w:before="0"/>
              <w:rPr>
                <w:rFonts w:cs="Arial"/>
                <w:b/>
                <w:lang w:val="ru-RU"/>
              </w:rPr>
            </w:pPr>
            <w:r w:rsidRPr="00F445A9">
              <w:rPr>
                <w:rFonts w:cs="Arial"/>
                <w:b/>
                <w:lang w:val="ru-RU"/>
              </w:rPr>
              <w:t>Услов:</w:t>
            </w:r>
          </w:p>
          <w:p w:rsidR="00AC1347" w:rsidRPr="00F445A9" w:rsidRDefault="00AC1347" w:rsidP="00BF70F9">
            <w:pPr>
              <w:snapToGrid w:val="0"/>
              <w:spacing w:before="0"/>
              <w:rPr>
                <w:rFonts w:cs="Arial"/>
                <w:lang w:val="ru-RU"/>
              </w:rPr>
            </w:pPr>
            <w:r w:rsidRPr="00F445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C1347" w:rsidRPr="00F445A9" w:rsidRDefault="00AC1347" w:rsidP="00BF70F9">
            <w:pPr>
              <w:snapToGri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spacing w:before="0"/>
              <w:rPr>
                <w:rFonts w:cs="Arial"/>
              </w:rPr>
            </w:pPr>
            <w:r w:rsidRPr="00F445A9">
              <w:rPr>
                <w:rFonts w:cs="Arial"/>
                <w:lang w:val="ru-RU"/>
              </w:rPr>
              <w:t xml:space="preserve">Потписан и оверен Образац изјаве на основу члана 75. Став 2. </w:t>
            </w:r>
            <w:r w:rsidRPr="00F445A9">
              <w:rPr>
                <w:rFonts w:cs="Arial"/>
              </w:rPr>
              <w:t>ЗЈН(Образац 4).</w:t>
            </w:r>
          </w:p>
          <w:p w:rsidR="00AC1347" w:rsidRPr="00F445A9" w:rsidRDefault="00AC1347" w:rsidP="00BF70F9">
            <w:pPr>
              <w:spacing w:before="0"/>
              <w:rPr>
                <w:rFonts w:cs="Arial"/>
                <w:b/>
              </w:rPr>
            </w:pPr>
          </w:p>
          <w:p w:rsidR="00AC1347" w:rsidRPr="00F445A9" w:rsidRDefault="00AC1347" w:rsidP="00BF70F9">
            <w:pPr>
              <w:snapToGrid w:val="0"/>
              <w:spacing w:before="0"/>
              <w:rPr>
                <w:rFonts w:cs="Arial"/>
                <w:lang w:val="sr-Cyrl-CS"/>
              </w:rPr>
            </w:pPr>
            <w:r w:rsidRPr="00F445A9">
              <w:rPr>
                <w:rFonts w:cs="Arial"/>
                <w:i/>
              </w:rPr>
              <w:t>Напомена:</w:t>
            </w:r>
          </w:p>
          <w:p w:rsidR="00AC1347" w:rsidRPr="00F445A9" w:rsidRDefault="00AC1347" w:rsidP="00B65BB2">
            <w:pPr>
              <w:numPr>
                <w:ilvl w:val="0"/>
                <w:numId w:val="16"/>
              </w:numPr>
              <w:snapToGrid w:val="0"/>
              <w:spacing w:before="0"/>
              <w:rPr>
                <w:rFonts w:cs="Arial"/>
                <w:i/>
                <w:lang w:val="sr-Cyrl-CS"/>
              </w:rPr>
            </w:pPr>
            <w:r w:rsidRPr="00F445A9">
              <w:rPr>
                <w:rFonts w:cs="Arial"/>
                <w:i/>
                <w:lang w:val="ru-RU"/>
              </w:rPr>
              <w:t xml:space="preserve">Изјава мора да буде потписана од стране овалшћеног лица </w:t>
            </w:r>
            <w:r w:rsidRPr="00F445A9">
              <w:rPr>
                <w:rFonts w:cs="Arial"/>
                <w:i/>
                <w:lang w:val="sr-Cyrl-CS"/>
              </w:rPr>
              <w:t>за заступање понуђача</w:t>
            </w:r>
            <w:r w:rsidRPr="00F445A9">
              <w:rPr>
                <w:rFonts w:cs="Arial"/>
                <w:i/>
                <w:lang w:val="ru-RU"/>
              </w:rPr>
              <w:t xml:space="preserve"> и оверена печатом. </w:t>
            </w:r>
          </w:p>
          <w:p w:rsidR="00AC1347" w:rsidRPr="00F445A9" w:rsidRDefault="00AC1347" w:rsidP="00B65BB2">
            <w:pPr>
              <w:numPr>
                <w:ilvl w:val="0"/>
                <w:numId w:val="16"/>
              </w:numPr>
              <w:snapToGrid w:val="0"/>
              <w:spacing w:before="0"/>
              <w:rPr>
                <w:rFonts w:cs="Arial"/>
                <w:lang w:val="ru-RU"/>
              </w:rPr>
            </w:pPr>
            <w:r w:rsidRPr="00F445A9">
              <w:rPr>
                <w:rFonts w:cs="Arial"/>
                <w:i/>
                <w:lang w:val="ru-RU"/>
              </w:rPr>
              <w:t xml:space="preserve">Уколико понуду подноси група понуђача Изјава мора бити </w:t>
            </w:r>
            <w:r w:rsidRPr="00F445A9">
              <w:rPr>
                <w:rFonts w:cs="Arial"/>
                <w:i/>
                <w:lang w:val="sr-Cyrl-CS"/>
              </w:rPr>
              <w:t>достављена за сваког члана групе понуђача. Изјава мора бити</w:t>
            </w:r>
            <w:r w:rsidRPr="00F445A9">
              <w:rPr>
                <w:rFonts w:cs="Arial"/>
                <w:i/>
                <w:lang w:val="ru-RU"/>
              </w:rPr>
              <w:t xml:space="preserve"> потписана од стране овлашћеног лица </w:t>
            </w:r>
            <w:r w:rsidRPr="00F445A9">
              <w:rPr>
                <w:rFonts w:cs="Arial"/>
                <w:i/>
                <w:lang w:val="sr-Cyrl-CS"/>
              </w:rPr>
              <w:t xml:space="preserve">за заступање </w:t>
            </w:r>
            <w:r w:rsidRPr="00F445A9">
              <w:rPr>
                <w:rFonts w:cs="Arial"/>
                <w:i/>
                <w:lang w:val="ru-RU"/>
              </w:rPr>
              <w:t>понуђача из групе понуђача и оверена печатом.</w:t>
            </w:r>
          </w:p>
          <w:p w:rsidR="00AC1347" w:rsidRPr="00F445A9" w:rsidRDefault="00AC1347" w:rsidP="00BF70F9">
            <w:pPr>
              <w:snapToGrid w:val="0"/>
              <w:spacing w:before="0"/>
              <w:ind w:left="720"/>
              <w:rPr>
                <w:rFonts w:cs="Arial"/>
                <w:lang w:val="ru-RU"/>
              </w:rPr>
            </w:pPr>
          </w:p>
        </w:tc>
      </w:tr>
      <w:tr w:rsidR="00AC1347" w:rsidRPr="00F445A9" w:rsidTr="00BF70F9">
        <w:trPr>
          <w:jc w:val="center"/>
        </w:trPr>
        <w:tc>
          <w:tcPr>
            <w:tcW w:w="9625" w:type="dxa"/>
            <w:gridSpan w:val="2"/>
            <w:shd w:val="clear" w:color="auto" w:fill="F2F2F2" w:themeFill="background1" w:themeFillShade="F2"/>
            <w:vAlign w:val="center"/>
          </w:tcPr>
          <w:p w:rsidR="00AC1347" w:rsidRPr="00F445A9" w:rsidRDefault="00AC1347" w:rsidP="00BF70F9">
            <w:pPr>
              <w:spacing w:before="0"/>
              <w:ind w:right="-180"/>
              <w:jc w:val="center"/>
              <w:rPr>
                <w:rFonts w:cs="Arial"/>
                <w:b/>
                <w:i/>
                <w:lang w:val="ru-RU"/>
              </w:rPr>
            </w:pPr>
            <w:r w:rsidRPr="00F445A9">
              <w:rPr>
                <w:rFonts w:cs="Arial"/>
                <w:b/>
                <w:lang w:val="ru-RU"/>
              </w:rPr>
              <w:t>4.2  ДОДАТНИ УСЛОВИ</w:t>
            </w:r>
          </w:p>
          <w:p w:rsidR="00AC1347" w:rsidRPr="00F445A9" w:rsidRDefault="00AC1347" w:rsidP="00BF70F9">
            <w:pPr>
              <w:snapToGrid w:val="0"/>
              <w:spacing w:before="0"/>
              <w:jc w:val="center"/>
              <w:rPr>
                <w:rFonts w:eastAsia="Calibri" w:cs="Arial"/>
                <w:lang w:val="ru-RU"/>
              </w:rPr>
            </w:pPr>
            <w:r w:rsidRPr="00F445A9">
              <w:rPr>
                <w:rFonts w:cs="Arial"/>
                <w:b/>
                <w:lang w:val="ru-RU"/>
              </w:rPr>
              <w:t>ЗА УЧЕШЋЕ У ПОСТУПКУ ЈАВНЕ НАБАВКЕ ИЗ ЧЛАНА 76. З</w:t>
            </w:r>
            <w:r w:rsidRPr="00F445A9">
              <w:rPr>
                <w:rFonts w:cs="Arial"/>
                <w:b/>
              </w:rPr>
              <w:t>АКОНА</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5.</w:t>
            </w:r>
          </w:p>
        </w:tc>
        <w:tc>
          <w:tcPr>
            <w:tcW w:w="8896" w:type="dxa"/>
          </w:tcPr>
          <w:p w:rsidR="00582844" w:rsidRPr="00F445A9" w:rsidRDefault="00582844" w:rsidP="00582844">
            <w:pPr>
              <w:autoSpaceDE w:val="0"/>
              <w:autoSpaceDN w:val="0"/>
              <w:adjustRightInd w:val="0"/>
              <w:spacing w:before="0"/>
              <w:jc w:val="left"/>
              <w:rPr>
                <w:rFonts w:cs="Arial"/>
                <w:b/>
              </w:rPr>
            </w:pPr>
            <w:r w:rsidRPr="00F445A9">
              <w:rPr>
                <w:rFonts w:cs="Arial"/>
                <w:b/>
              </w:rPr>
              <w:t>Услов:</w:t>
            </w:r>
          </w:p>
          <w:p w:rsidR="00582844" w:rsidRPr="00F445A9" w:rsidRDefault="00582844" w:rsidP="00582844">
            <w:pPr>
              <w:autoSpaceDE w:val="0"/>
              <w:autoSpaceDN w:val="0"/>
              <w:adjustRightInd w:val="0"/>
              <w:spacing w:before="0"/>
              <w:jc w:val="left"/>
              <w:rPr>
                <w:rFonts w:cs="Arial"/>
                <w:b/>
                <w:lang w:val="sr-Cyrl-RS"/>
              </w:rPr>
            </w:pPr>
            <w:r w:rsidRPr="00F445A9">
              <w:rPr>
                <w:rFonts w:cs="Arial"/>
                <w:b/>
              </w:rPr>
              <w:t>Финансијски капацитет</w:t>
            </w:r>
            <w:r w:rsidRPr="00F445A9">
              <w:rPr>
                <w:rFonts w:cs="Arial"/>
                <w:b/>
                <w:lang w:val="sr-Cyrl-RS"/>
              </w:rPr>
              <w:t>:</w:t>
            </w:r>
          </w:p>
          <w:p w:rsidR="00582844" w:rsidRPr="00F445A9" w:rsidRDefault="00582844" w:rsidP="00582844">
            <w:pPr>
              <w:autoSpaceDE w:val="0"/>
              <w:autoSpaceDN w:val="0"/>
              <w:adjustRightInd w:val="0"/>
              <w:spacing w:before="0"/>
              <w:jc w:val="left"/>
              <w:rPr>
                <w:rFonts w:cs="Arial"/>
              </w:rPr>
            </w:pPr>
          </w:p>
          <w:p w:rsidR="00582844" w:rsidRPr="00F445A9" w:rsidRDefault="00F86219" w:rsidP="00582844">
            <w:pPr>
              <w:autoSpaceDE w:val="0"/>
              <w:autoSpaceDN w:val="0"/>
              <w:adjustRightInd w:val="0"/>
              <w:spacing w:before="0"/>
              <w:jc w:val="left"/>
              <w:rPr>
                <w:rFonts w:cs="Arial"/>
              </w:rPr>
            </w:pPr>
            <w:r w:rsidRPr="00F445A9">
              <w:rPr>
                <w:rFonts w:cs="Arial"/>
                <w:lang w:val="sr-Cyrl-RS"/>
              </w:rPr>
              <w:t>1.</w:t>
            </w:r>
            <w:r w:rsidR="00582844" w:rsidRPr="00F445A9">
              <w:rPr>
                <w:rFonts w:cs="Arial"/>
              </w:rPr>
              <w:t xml:space="preserve">Понуђач располаже неопходним финансијским капацитетом ако је остварио приход </w:t>
            </w:r>
            <w:r w:rsidR="00582844" w:rsidRPr="00F445A9">
              <w:rPr>
                <w:rFonts w:cs="Arial"/>
                <w:lang w:val="sr-Cyrl-RS"/>
              </w:rPr>
              <w:t xml:space="preserve">у износу </w:t>
            </w:r>
            <w:r w:rsidR="00582844" w:rsidRPr="00F445A9">
              <w:rPr>
                <w:rFonts w:cs="Arial"/>
              </w:rPr>
              <w:t>од 50.000.000,</w:t>
            </w:r>
            <w:r w:rsidR="00582844" w:rsidRPr="00F445A9">
              <w:rPr>
                <w:rFonts w:cs="Arial"/>
                <w:lang w:val="sr-Cyrl-RS"/>
              </w:rPr>
              <w:t>00 дин</w:t>
            </w:r>
            <w:r w:rsidR="00E57A29" w:rsidRPr="00F445A9">
              <w:rPr>
                <w:rFonts w:cs="Arial"/>
                <w:lang w:val="sr-Latn-RS"/>
              </w:rPr>
              <w:t>a</w:t>
            </w:r>
            <w:r w:rsidR="00582844" w:rsidRPr="00F445A9">
              <w:rPr>
                <w:rFonts w:cs="Arial"/>
                <w:lang w:val="sr-Cyrl-RS"/>
              </w:rPr>
              <w:t xml:space="preserve">ра кумалтивно </w:t>
            </w:r>
            <w:r w:rsidR="00582844" w:rsidRPr="00F445A9">
              <w:rPr>
                <w:rFonts w:cs="Arial"/>
              </w:rPr>
              <w:t xml:space="preserve"> у периоду од 2016.,2017, и   2018. године.</w:t>
            </w:r>
          </w:p>
          <w:p w:rsidR="00582844" w:rsidRPr="00F445A9" w:rsidRDefault="00582844" w:rsidP="00582844">
            <w:pPr>
              <w:autoSpaceDE w:val="0"/>
              <w:autoSpaceDN w:val="0"/>
              <w:adjustRightInd w:val="0"/>
              <w:spacing w:before="0"/>
              <w:jc w:val="left"/>
              <w:rPr>
                <w:rFonts w:cs="Arial"/>
                <w:lang w:val="ru-RU"/>
              </w:rPr>
            </w:pPr>
          </w:p>
          <w:p w:rsidR="00582844" w:rsidRPr="00F445A9" w:rsidRDefault="00F86219" w:rsidP="00582844">
            <w:pPr>
              <w:autoSpaceDE w:val="0"/>
              <w:autoSpaceDN w:val="0"/>
              <w:adjustRightInd w:val="0"/>
              <w:spacing w:before="0"/>
              <w:rPr>
                <w:rFonts w:cs="Arial"/>
              </w:rPr>
            </w:pPr>
            <w:r w:rsidRPr="00F445A9">
              <w:rPr>
                <w:rFonts w:cs="Arial"/>
                <w:lang w:val="ru-RU"/>
              </w:rPr>
              <w:t>2.</w:t>
            </w:r>
            <w:r w:rsidR="00582844" w:rsidRPr="00F445A9">
              <w:rPr>
                <w:rFonts w:cs="Arial"/>
                <w:lang w:val="ru-RU"/>
              </w:rPr>
              <w:t>Д</w:t>
            </w:r>
            <w:r w:rsidR="00582844" w:rsidRPr="00F445A9">
              <w:rPr>
                <w:rStyle w:val="fontstyle01"/>
                <w:color w:val="auto"/>
                <w:sz w:val="22"/>
                <w:szCs w:val="22"/>
              </w:rPr>
              <w:t xml:space="preserve">а је 6 (шест) месеци пре објављивања позива </w:t>
            </w:r>
            <w:r w:rsidR="00582844" w:rsidRPr="00F445A9">
              <w:rPr>
                <w:rStyle w:val="fontstyle21"/>
                <w:color w:val="auto"/>
                <w:sz w:val="22"/>
                <w:szCs w:val="22"/>
              </w:rPr>
              <w:t>био ликвидан</w:t>
            </w:r>
            <w:r w:rsidR="00582844" w:rsidRPr="00F445A9">
              <w:rPr>
                <w:rStyle w:val="fontstyle01"/>
                <w:color w:val="auto"/>
                <w:sz w:val="22"/>
                <w:szCs w:val="22"/>
              </w:rPr>
              <w:t>, рачунајући</w:t>
            </w:r>
            <w:r w:rsidR="00582844" w:rsidRPr="00F445A9">
              <w:rPr>
                <w:rFonts w:cs="Arial"/>
              </w:rPr>
              <w:br/>
            </w:r>
            <w:r w:rsidR="00582844" w:rsidRPr="00F445A9">
              <w:rPr>
                <w:rStyle w:val="fontstyle01"/>
                <w:color w:val="auto"/>
                <w:sz w:val="22"/>
                <w:szCs w:val="22"/>
              </w:rPr>
              <w:t>закључно са месецом који претходи месецу у ком је објављен позив за</w:t>
            </w:r>
            <w:r w:rsidR="00582844" w:rsidRPr="00F445A9">
              <w:rPr>
                <w:rFonts w:cs="Arial"/>
              </w:rPr>
              <w:br/>
            </w:r>
            <w:r w:rsidR="00582844" w:rsidRPr="00F445A9">
              <w:rPr>
                <w:rStyle w:val="fontstyle01"/>
                <w:color w:val="auto"/>
                <w:sz w:val="22"/>
                <w:szCs w:val="22"/>
              </w:rPr>
              <w:t>подношењепонуда на Порталу јавних набавки.</w:t>
            </w:r>
          </w:p>
          <w:p w:rsidR="00582844" w:rsidRPr="00F445A9" w:rsidRDefault="00582844" w:rsidP="00582844">
            <w:pPr>
              <w:autoSpaceDE w:val="0"/>
              <w:autoSpaceDN w:val="0"/>
              <w:adjustRightInd w:val="0"/>
              <w:spacing w:before="0"/>
              <w:jc w:val="left"/>
              <w:rPr>
                <w:rFonts w:cs="Arial"/>
              </w:rPr>
            </w:pPr>
          </w:p>
          <w:p w:rsidR="00582844" w:rsidRPr="00F445A9" w:rsidRDefault="00582844" w:rsidP="00582844">
            <w:pPr>
              <w:autoSpaceDE w:val="0"/>
              <w:autoSpaceDN w:val="0"/>
              <w:adjustRightInd w:val="0"/>
              <w:spacing w:before="0"/>
              <w:jc w:val="left"/>
              <w:rPr>
                <w:rFonts w:cs="Arial"/>
              </w:rPr>
            </w:pPr>
            <w:r w:rsidRPr="00F445A9">
              <w:rPr>
                <w:rFonts w:cs="Arial"/>
              </w:rPr>
              <w:t xml:space="preserve">Доказ: </w:t>
            </w:r>
          </w:p>
          <w:p w:rsidR="00582844" w:rsidRPr="00F445A9" w:rsidRDefault="00582844" w:rsidP="00582844">
            <w:pPr>
              <w:autoSpaceDE w:val="0"/>
              <w:autoSpaceDN w:val="0"/>
              <w:adjustRightInd w:val="0"/>
              <w:spacing w:before="0"/>
              <w:jc w:val="left"/>
              <w:rPr>
                <w:rFonts w:cs="Arial"/>
              </w:rPr>
            </w:pPr>
            <w:r w:rsidRPr="00F445A9">
              <w:rPr>
                <w:rFonts w:cs="Arial"/>
              </w:rPr>
              <w:t>Доказ за финансијски капацитет:</w:t>
            </w:r>
          </w:p>
          <w:p w:rsidR="00582844" w:rsidRPr="00F445A9" w:rsidRDefault="00F86219" w:rsidP="00582844">
            <w:pPr>
              <w:autoSpaceDE w:val="0"/>
              <w:autoSpaceDN w:val="0"/>
              <w:adjustRightInd w:val="0"/>
              <w:spacing w:before="0"/>
              <w:jc w:val="left"/>
              <w:rPr>
                <w:rFonts w:cs="Arial"/>
              </w:rPr>
            </w:pPr>
            <w:r w:rsidRPr="00F445A9">
              <w:rPr>
                <w:rFonts w:cs="Arial"/>
                <w:lang w:val="sr-Cyrl-RS"/>
              </w:rPr>
              <w:t>1.</w:t>
            </w:r>
            <w:r w:rsidR="00582844" w:rsidRPr="00F445A9">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82844" w:rsidRPr="00F445A9" w:rsidRDefault="00582844" w:rsidP="00582844">
            <w:pPr>
              <w:autoSpaceDE w:val="0"/>
              <w:autoSpaceDN w:val="0"/>
              <w:adjustRightInd w:val="0"/>
              <w:spacing w:before="0"/>
              <w:jc w:val="left"/>
              <w:rPr>
                <w:rFonts w:cs="Arial"/>
              </w:rPr>
            </w:pPr>
            <w:r w:rsidRPr="00F445A9">
              <w:rPr>
                <w:rFonts w:cs="Arial"/>
              </w:rPr>
              <w:t>Уколико у обрасцу БОН-ЈН нису доступни подаци за 2018. годину, понуђач је у обавези да достави биланс стања и биланс успеха за 2018. годину.</w:t>
            </w:r>
          </w:p>
          <w:p w:rsidR="00582844" w:rsidRPr="00F445A9" w:rsidRDefault="00582844" w:rsidP="00582844">
            <w:pPr>
              <w:autoSpaceDE w:val="0"/>
              <w:autoSpaceDN w:val="0"/>
              <w:adjustRightInd w:val="0"/>
              <w:spacing w:before="0"/>
              <w:jc w:val="left"/>
              <w:rPr>
                <w:rFonts w:cs="Arial"/>
              </w:rPr>
            </w:pPr>
            <w:r w:rsidRPr="00F445A9">
              <w:rPr>
                <w:rFonts w:cs="Arial"/>
              </w:rPr>
              <w:t xml:space="preserve">Биланс стања и биланс успеха  за претходне три обрачунске године 2016, 2017 и 2018 са мишљењем овлашћеног ревизора, ако је понуђач субјект ревизије у складу са Законом о рачуноводству и Законом о ревизији, односно изјаву да није обвезник ревизије финансијских извештаја </w:t>
            </w:r>
          </w:p>
          <w:p w:rsidR="00582844" w:rsidRPr="00F445A9" w:rsidRDefault="00582844" w:rsidP="00582844">
            <w:pPr>
              <w:autoSpaceDE w:val="0"/>
              <w:autoSpaceDN w:val="0"/>
              <w:adjustRightInd w:val="0"/>
              <w:spacing w:before="0"/>
              <w:jc w:val="left"/>
              <w:rPr>
                <w:rFonts w:cs="Arial"/>
              </w:rPr>
            </w:pPr>
            <w:r w:rsidRPr="00F445A9">
              <w:rPr>
                <w:rFonts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582844" w:rsidRPr="00F445A9" w:rsidRDefault="00582844" w:rsidP="00582844">
            <w:pPr>
              <w:autoSpaceDE w:val="0"/>
              <w:autoSpaceDN w:val="0"/>
              <w:adjustRightInd w:val="0"/>
              <w:spacing w:before="0"/>
              <w:jc w:val="left"/>
              <w:rPr>
                <w:rFonts w:cs="Arial"/>
              </w:rPr>
            </w:pPr>
            <w:r w:rsidRPr="00F445A9">
              <w:rPr>
                <w:rFonts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582844" w:rsidRPr="00F445A9" w:rsidRDefault="00582844" w:rsidP="00582844">
            <w:pPr>
              <w:autoSpaceDE w:val="0"/>
              <w:autoSpaceDN w:val="0"/>
              <w:adjustRightInd w:val="0"/>
              <w:spacing w:before="0"/>
              <w:jc w:val="left"/>
              <w:rPr>
                <w:rFonts w:cs="Arial"/>
              </w:rPr>
            </w:pPr>
          </w:p>
          <w:p w:rsidR="00582844" w:rsidRPr="00F445A9" w:rsidRDefault="00F86219" w:rsidP="00F86219">
            <w:pPr>
              <w:autoSpaceDE w:val="0"/>
              <w:autoSpaceDN w:val="0"/>
              <w:adjustRightInd w:val="0"/>
              <w:spacing w:before="0"/>
              <w:jc w:val="left"/>
              <w:rPr>
                <w:rFonts w:cs="Arial"/>
              </w:rPr>
            </w:pPr>
            <w:r w:rsidRPr="00F445A9">
              <w:rPr>
                <w:rFonts w:cs="Arial"/>
                <w:lang w:val="sr-Cyrl-RS"/>
              </w:rPr>
              <w:t>2.</w:t>
            </w:r>
            <w:r w:rsidR="00582844" w:rsidRPr="00F445A9">
              <w:rPr>
                <w:rFonts w:cs="Arial"/>
              </w:rPr>
              <w:t xml:space="preserve">потврда о подацима о ликвидности издата од стране Народне банке Србије  Одсек принудне наплате, за период од претходних 6 месеци пре дана објављивања позива </w:t>
            </w:r>
          </w:p>
        </w:tc>
      </w:tr>
      <w:tr w:rsidR="00AC1347" w:rsidRPr="00F445A9" w:rsidTr="00BF70F9">
        <w:trPr>
          <w:jc w:val="center"/>
        </w:trPr>
        <w:tc>
          <w:tcPr>
            <w:tcW w:w="729" w:type="dxa"/>
            <w:vAlign w:val="center"/>
          </w:tcPr>
          <w:p w:rsidR="00AC1347" w:rsidRPr="00F445A9" w:rsidRDefault="00AC1347" w:rsidP="00AC1347">
            <w:pPr>
              <w:spacing w:before="0"/>
              <w:jc w:val="center"/>
              <w:rPr>
                <w:rFonts w:cs="Arial"/>
              </w:rPr>
            </w:pPr>
            <w:r w:rsidRPr="00F445A9">
              <w:rPr>
                <w:rFonts w:cs="Arial"/>
              </w:rPr>
              <w:t>6.</w:t>
            </w:r>
          </w:p>
        </w:tc>
        <w:tc>
          <w:tcPr>
            <w:tcW w:w="8896" w:type="dxa"/>
          </w:tcPr>
          <w:p w:rsidR="00AC1347" w:rsidRPr="00F445A9" w:rsidRDefault="00AC1347" w:rsidP="00AC1347">
            <w:pPr>
              <w:pStyle w:val="TableParagraph"/>
              <w:widowControl/>
              <w:kinsoku w:val="0"/>
              <w:overflowPunct w:val="0"/>
              <w:spacing w:line="272" w:lineRule="exact"/>
              <w:ind w:left="-39" w:right="366"/>
              <w:rPr>
                <w:b/>
                <w:sz w:val="22"/>
                <w:szCs w:val="22"/>
                <w:lang w:val="ru-RU"/>
              </w:rPr>
            </w:pPr>
            <w:r w:rsidRPr="00F445A9">
              <w:rPr>
                <w:b/>
                <w:sz w:val="22"/>
                <w:szCs w:val="22"/>
                <w:lang w:val="ru-RU"/>
              </w:rPr>
              <w:t>Пословни капацитет понуђача</w:t>
            </w:r>
          </w:p>
          <w:p w:rsidR="00AC1347" w:rsidRPr="00F445A9" w:rsidRDefault="00AC1347" w:rsidP="00AC1347">
            <w:pPr>
              <w:pStyle w:val="TableParagraph"/>
              <w:widowControl/>
              <w:kinsoku w:val="0"/>
              <w:overflowPunct w:val="0"/>
              <w:spacing w:before="120"/>
              <w:ind w:left="-40" w:right="369"/>
              <w:rPr>
                <w:spacing w:val="-60"/>
                <w:sz w:val="22"/>
                <w:szCs w:val="22"/>
                <w:lang w:val="sr-Cyrl-RS"/>
              </w:rPr>
            </w:pPr>
            <w:r w:rsidRPr="00F445A9">
              <w:rPr>
                <w:b/>
                <w:bCs/>
                <w:sz w:val="22"/>
                <w:szCs w:val="22"/>
                <w:u w:val="thick" w:color="000000"/>
                <w:lang w:val="sr-Latn-CS"/>
              </w:rPr>
              <w:t>Услов</w:t>
            </w:r>
            <w:r w:rsidR="00E148ED" w:rsidRPr="00F445A9">
              <w:rPr>
                <w:b/>
                <w:bCs/>
                <w:sz w:val="22"/>
                <w:szCs w:val="22"/>
                <w:u w:val="thick" w:color="000000"/>
                <w:lang w:val="sr-Cyrl-RS"/>
              </w:rPr>
              <w:t>:</w:t>
            </w:r>
          </w:p>
          <w:p w:rsidR="00AC1347" w:rsidRPr="00F445A9" w:rsidRDefault="00AC1347" w:rsidP="00AC1347">
            <w:pPr>
              <w:rPr>
                <w:rFonts w:cs="Arial"/>
                <w:lang w:val="sr-Latn-RS" w:eastAsia="sr-Latn-CS"/>
              </w:rPr>
            </w:pPr>
            <w:r w:rsidRPr="00F445A9">
              <w:rPr>
                <w:rFonts w:cs="Arial"/>
                <w:lang w:val="sr-Cyrl-CS" w:eastAsia="sr-Latn-CS"/>
              </w:rPr>
              <w:t>Понуђач располаже са пословним капацитетом:</w:t>
            </w:r>
          </w:p>
          <w:p w:rsidR="00AC1347" w:rsidRPr="00F445A9" w:rsidRDefault="00F86219" w:rsidP="00F86219">
            <w:pPr>
              <w:autoSpaceDE w:val="0"/>
              <w:autoSpaceDN w:val="0"/>
              <w:adjustRightInd w:val="0"/>
              <w:spacing w:before="0"/>
              <w:rPr>
                <w:rFonts w:cs="Arial"/>
                <w:lang w:val="ru-RU"/>
              </w:rPr>
            </w:pPr>
            <w:r w:rsidRPr="00F445A9">
              <w:rPr>
                <w:rFonts w:cs="Arial"/>
                <w:lang w:val="sr-Cyrl-CS"/>
              </w:rPr>
              <w:t>1.</w:t>
            </w:r>
            <w:r w:rsidR="00AC1347" w:rsidRPr="00F445A9">
              <w:rPr>
                <w:rFonts w:cs="Arial"/>
                <w:lang w:val="sr-Cyrl-CS"/>
              </w:rPr>
              <w:t>Понуђач</w:t>
            </w:r>
            <w:r w:rsidR="00AC1347" w:rsidRPr="00F445A9">
              <w:rPr>
                <w:rFonts w:eastAsia="HiddenHorzOCR" w:cs="Arial"/>
                <w:lang w:val="sr-Cyrl-CS"/>
              </w:rPr>
              <w:t xml:space="preserve"> има статус овлашћеног партнера</w:t>
            </w:r>
            <w:r w:rsidR="00201B1D" w:rsidRPr="00F445A9">
              <w:rPr>
                <w:rFonts w:eastAsia="HiddenHorzOCR" w:cs="Arial"/>
                <w:lang w:val="sr-Cyrl-CS"/>
              </w:rPr>
              <w:t xml:space="preserve"> </w:t>
            </w:r>
            <w:r w:rsidR="00AC1347" w:rsidRPr="00F445A9">
              <w:rPr>
                <w:rFonts w:eastAsia="HiddenHorzOCR" w:cs="Arial"/>
              </w:rPr>
              <w:t>произвођача</w:t>
            </w:r>
            <w:r w:rsidR="00AC1347" w:rsidRPr="00F445A9">
              <w:rPr>
                <w:rFonts w:eastAsia="HiddenHorzOCR" w:cs="Arial"/>
                <w:lang w:val="sr-Cyrl-CS"/>
              </w:rPr>
              <w:t xml:space="preserve"> за продају, монтажу и  пуштање у рад  понуђене опреме </w:t>
            </w:r>
            <w:r w:rsidR="00AC1347" w:rsidRPr="00F445A9">
              <w:rPr>
                <w:rFonts w:eastAsia="HiddenHorzOCR" w:cs="Arial"/>
              </w:rPr>
              <w:t xml:space="preserve">и делова </w:t>
            </w:r>
            <w:r w:rsidR="00AC1347" w:rsidRPr="00F445A9">
              <w:rPr>
                <w:rFonts w:eastAsia="HiddenHorzOCR" w:cs="Arial"/>
                <w:lang w:val="sr-Cyrl-CS"/>
              </w:rPr>
              <w:t xml:space="preserve">система </w:t>
            </w:r>
            <w:r w:rsidR="00AC1347" w:rsidRPr="00F445A9">
              <w:rPr>
                <w:rFonts w:eastAsia="HiddenHorzOCR" w:cs="Arial"/>
              </w:rPr>
              <w:t>UPS</w:t>
            </w:r>
            <w:r w:rsidR="00201B1D" w:rsidRPr="00F445A9">
              <w:rPr>
                <w:rFonts w:eastAsia="HiddenHorzOCR" w:cs="Arial"/>
                <w:lang w:val="sr-Cyrl-CS"/>
              </w:rPr>
              <w:t xml:space="preserve"> </w:t>
            </w:r>
            <w:r w:rsidR="00AC1347" w:rsidRPr="00F445A9">
              <w:rPr>
                <w:rFonts w:eastAsia="HiddenHorzOCR" w:cs="Arial"/>
                <w:lang w:val="sr-Cyrl-CS"/>
              </w:rPr>
              <w:t xml:space="preserve">и </w:t>
            </w:r>
            <w:r w:rsidR="00AC1347" w:rsidRPr="00F445A9">
              <w:rPr>
                <w:rFonts w:eastAsia="HiddenHorzOCR" w:cs="Arial"/>
              </w:rPr>
              <w:t>INRow</w:t>
            </w:r>
            <w:r w:rsidR="00AC1347" w:rsidRPr="00F445A9">
              <w:rPr>
                <w:rFonts w:eastAsia="HiddenHorzOCR" w:cs="Arial"/>
                <w:lang w:val="sr-Cyrl-CS"/>
              </w:rPr>
              <w:t xml:space="preserve">  за територију Републике Србије,</w:t>
            </w:r>
          </w:p>
          <w:p w:rsidR="00AC1347" w:rsidRPr="00F445A9" w:rsidRDefault="00F86219" w:rsidP="00F86219">
            <w:pPr>
              <w:autoSpaceDE w:val="0"/>
              <w:autoSpaceDN w:val="0"/>
              <w:adjustRightInd w:val="0"/>
              <w:spacing w:before="0"/>
              <w:rPr>
                <w:rFonts w:cs="Arial"/>
                <w:lang w:val="ru-RU"/>
              </w:rPr>
            </w:pPr>
            <w:r w:rsidRPr="00F445A9">
              <w:rPr>
                <w:rFonts w:cs="Arial"/>
                <w:lang w:val="ru-RU"/>
              </w:rPr>
              <w:t>2.</w:t>
            </w:r>
            <w:r w:rsidR="00AC1347" w:rsidRPr="00F445A9">
              <w:rPr>
                <w:rFonts w:cs="Arial"/>
                <w:lang w:val="ru-RU"/>
              </w:rPr>
              <w:t>Понуђач је у периоду од 01.01.201</w:t>
            </w:r>
            <w:r w:rsidR="00AC1347" w:rsidRPr="00F445A9">
              <w:rPr>
                <w:rFonts w:cs="Arial"/>
              </w:rPr>
              <w:t>6</w:t>
            </w:r>
            <w:r w:rsidR="00AC1347" w:rsidRPr="00F445A9">
              <w:rPr>
                <w:rFonts w:cs="Arial"/>
                <w:lang w:val="ru-RU"/>
              </w:rPr>
              <w:t>.год. до крајњег рока</w:t>
            </w:r>
            <w:r w:rsidR="00E57A29" w:rsidRPr="00F445A9">
              <w:rPr>
                <w:rFonts w:cs="Arial"/>
                <w:lang w:val="ru-RU"/>
              </w:rPr>
              <w:t xml:space="preserve"> за подношење понуда, </w:t>
            </w:r>
            <w:r w:rsidR="00E57A29" w:rsidRPr="00F445A9">
              <w:rPr>
                <w:rFonts w:cs="Arial"/>
                <w:lang w:val="sr-Cyrl-RS"/>
              </w:rPr>
              <w:t xml:space="preserve">извео радове за </w:t>
            </w:r>
            <w:r w:rsidR="00AC1347" w:rsidRPr="00F445A9">
              <w:rPr>
                <w:rFonts w:cs="Arial"/>
                <w:lang w:val="ru-RU"/>
              </w:rPr>
              <w:t>најмање 2 (</w:t>
            </w:r>
            <w:r w:rsidR="00201B1D" w:rsidRPr="00F445A9">
              <w:rPr>
                <w:rFonts w:cs="Arial"/>
                <w:lang w:val="ru-RU"/>
              </w:rPr>
              <w:t>словима:</w:t>
            </w:r>
            <w:r w:rsidR="00AC1347" w:rsidRPr="00F445A9">
              <w:rPr>
                <w:rFonts w:cs="Arial"/>
                <w:lang w:val="ru-RU"/>
              </w:rPr>
              <w:t>два) пројекта изградње или реконструкције или проширења или надоградње инфраструктуре систем сале који су обухватали проширење или испоруку и инсталацију  УПС, климатизације, разводних ормана и електро инсталација, појединачне вредности пројекта у минималном износу 10.000.000,00 динара (без ПДВ-а).</w:t>
            </w:r>
          </w:p>
          <w:p w:rsidR="00E148ED" w:rsidRPr="00F445A9" w:rsidRDefault="00E148ED" w:rsidP="00F86219">
            <w:pPr>
              <w:autoSpaceDE w:val="0"/>
              <w:autoSpaceDN w:val="0"/>
              <w:adjustRightInd w:val="0"/>
              <w:spacing w:before="0"/>
              <w:rPr>
                <w:rFonts w:cs="Arial"/>
                <w:lang w:val="ru-RU"/>
              </w:rPr>
            </w:pPr>
          </w:p>
          <w:p w:rsidR="00792DA8" w:rsidRPr="00F445A9" w:rsidRDefault="00792DA8" w:rsidP="00F86219">
            <w:pPr>
              <w:autoSpaceDE w:val="0"/>
              <w:autoSpaceDN w:val="0"/>
              <w:adjustRightInd w:val="0"/>
              <w:spacing w:before="0"/>
              <w:rPr>
                <w:rFonts w:cs="Arial"/>
                <w:lang w:val="ru-RU"/>
              </w:rPr>
            </w:pPr>
          </w:p>
          <w:p w:rsidR="00AC1347" w:rsidRPr="00F445A9" w:rsidRDefault="00AC1347" w:rsidP="00E148ED">
            <w:pPr>
              <w:pStyle w:val="ListParagraph"/>
              <w:numPr>
                <w:ilvl w:val="0"/>
                <w:numId w:val="51"/>
              </w:numPr>
              <w:autoSpaceDE w:val="0"/>
              <w:autoSpaceDN w:val="0"/>
              <w:adjustRightInd w:val="0"/>
              <w:spacing w:before="0"/>
              <w:rPr>
                <w:rFonts w:ascii="Arial" w:eastAsia="Times New Roman" w:hAnsi="Arial" w:cs="Arial"/>
                <w:lang w:val="ru-RU"/>
              </w:rPr>
            </w:pPr>
            <w:r w:rsidRPr="00F445A9">
              <w:rPr>
                <w:rFonts w:ascii="Arial" w:eastAsia="Times New Roman" w:hAnsi="Arial" w:cs="Arial"/>
                <w:lang w:val="ru-RU"/>
              </w:rPr>
              <w:t xml:space="preserve">Ако </w:t>
            </w:r>
            <w:r w:rsidR="00E052CC" w:rsidRPr="00F445A9">
              <w:rPr>
                <w:rFonts w:ascii="Arial" w:eastAsia="Times New Roman" w:hAnsi="Arial" w:cs="Arial"/>
                <w:lang w:val="ru-RU"/>
              </w:rPr>
              <w:t xml:space="preserve">је спровео поступак за </w:t>
            </w:r>
            <w:r w:rsidRPr="00F445A9">
              <w:rPr>
                <w:rFonts w:ascii="Arial" w:eastAsia="Times New Roman" w:hAnsi="Arial" w:cs="Arial"/>
                <w:lang w:val="ru-RU"/>
              </w:rPr>
              <w:t>систем квалитета по стандардима ISO 9001; ISO 14001, ISO 45001 и ISO 27001., за област која је предмет јавне набавке.</w:t>
            </w:r>
          </w:p>
          <w:p w:rsidR="00AC1347" w:rsidRPr="00F445A9" w:rsidRDefault="00AC1347" w:rsidP="00AC1347">
            <w:pPr>
              <w:pStyle w:val="TableParagraph"/>
              <w:widowControl/>
              <w:kinsoku w:val="0"/>
              <w:overflowPunct w:val="0"/>
              <w:spacing w:before="120"/>
              <w:ind w:right="369"/>
              <w:rPr>
                <w:spacing w:val="-60"/>
                <w:sz w:val="22"/>
                <w:szCs w:val="22"/>
              </w:rPr>
            </w:pPr>
            <w:r w:rsidRPr="00F445A9">
              <w:rPr>
                <w:b/>
                <w:bCs/>
                <w:sz w:val="22"/>
                <w:szCs w:val="22"/>
                <w:u w:val="thick" w:color="000000"/>
              </w:rPr>
              <w:t>Доказ</w:t>
            </w:r>
          </w:p>
          <w:p w:rsidR="00AC1347" w:rsidRPr="00F445A9" w:rsidRDefault="00AC1347"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sidRPr="00F445A9">
              <w:rPr>
                <w:rFonts w:ascii="Arial" w:hAnsi="Arial" w:cs="Arial"/>
                <w:lang w:val="ru-RU"/>
              </w:rPr>
              <w:t>Ауторизација, овлашћење, изјава или потврда произвођача, овлашћеног партнера, дистрибутера, заступника произвођача или представништва произвођача за територију Републике Србије, за опрему из Техничке спецификације предмета јавне набавке и то: системе UPS</w:t>
            </w:r>
            <w:r w:rsidRPr="00F445A9">
              <w:rPr>
                <w:rFonts w:ascii="Arial" w:hAnsi="Arial" w:cs="Arial"/>
              </w:rPr>
              <w:t>и InRow</w:t>
            </w:r>
            <w:r w:rsidRPr="00F445A9">
              <w:rPr>
                <w:rFonts w:ascii="Arial" w:hAnsi="Arial" w:cs="Arial"/>
                <w:lang w:val="ru-RU"/>
              </w:rPr>
              <w:t>, којом произвођач, овлашћени партнер, дистрибутер - заступник произвођача или представништво произвођача гарантује да је понуђач овлашћен да понуди, продаје, монтира и пусти у рад оригиналну опрему у предметном поступку јавне набавке. Ауторизација, овлашћење, изјава или потврда мора да гласи на име понуђача или на име члана групе понуђача и да је насловљена на Наручиоца.</w:t>
            </w:r>
          </w:p>
          <w:p w:rsidR="00AC1347" w:rsidRPr="00F445A9" w:rsidRDefault="004D5FDC"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Pr>
                <w:rFonts w:ascii="Arial" w:hAnsi="Arial" w:cs="Arial"/>
                <w:lang w:val="ru-RU"/>
              </w:rPr>
              <w:t xml:space="preserve">Списак </w:t>
            </w:r>
            <w:r w:rsidR="00641314">
              <w:rPr>
                <w:rFonts w:ascii="Arial" w:hAnsi="Arial" w:cs="Arial"/>
                <w:lang w:val="ru-RU"/>
              </w:rPr>
              <w:t xml:space="preserve">иведених радова – стручне референце Образац 5 </w:t>
            </w:r>
            <w:r w:rsidR="00641314" w:rsidRPr="00BD27A4">
              <w:rPr>
                <w:rFonts w:ascii="Arial" w:hAnsi="Arial" w:cs="Arial"/>
                <w:lang w:val="ru-RU"/>
              </w:rPr>
              <w:t>и</w:t>
            </w:r>
            <w:r w:rsidR="00641314">
              <w:rPr>
                <w:rFonts w:ascii="Arial" w:hAnsi="Arial" w:cs="Arial"/>
                <w:lang w:val="ru-RU"/>
              </w:rPr>
              <w:t xml:space="preserve"> </w:t>
            </w:r>
            <w:r w:rsidR="00AC1347" w:rsidRPr="00F445A9">
              <w:rPr>
                <w:rFonts w:ascii="Arial" w:hAnsi="Arial" w:cs="Arial"/>
                <w:lang w:val="ru-RU"/>
              </w:rPr>
              <w:t xml:space="preserve">Потврде да је понуђач извео радове дате на обрасцу </w:t>
            </w:r>
            <w:r w:rsidR="00002FBF">
              <w:rPr>
                <w:rFonts w:ascii="Arial" w:hAnsi="Arial" w:cs="Arial"/>
                <w:lang w:val="ru-RU"/>
              </w:rPr>
              <w:t xml:space="preserve">6 </w:t>
            </w:r>
            <w:r w:rsidR="00AC1347" w:rsidRPr="00F445A9">
              <w:rPr>
                <w:rFonts w:ascii="Arial" w:hAnsi="Arial" w:cs="Arial"/>
                <w:lang w:val="ru-RU"/>
              </w:rPr>
              <w:t xml:space="preserve">(које морају бити потписане и оверене од стране овлашћених лица Купца/Инвеститора/Наручиоца радова, то јест крајњег корисника), за најмање 2 (два) пројекта </w:t>
            </w:r>
            <w:r w:rsidR="008C3EB2" w:rsidRPr="00F445A9">
              <w:rPr>
                <w:rFonts w:ascii="Arial" w:hAnsi="Arial" w:cs="Arial"/>
                <w:lang w:val="ru-RU"/>
              </w:rPr>
              <w:t>изградње или реконструкције или проширења или надоградње инфраструктуре систем сале</w:t>
            </w:r>
            <w:r w:rsidR="00E052CC" w:rsidRPr="00F445A9">
              <w:rPr>
                <w:rFonts w:ascii="Arial" w:hAnsi="Arial" w:cs="Arial"/>
                <w:lang w:val="sr-Latn-RS"/>
              </w:rPr>
              <w:t>.</w:t>
            </w:r>
            <w:r w:rsidR="008C3EB2" w:rsidRPr="00F445A9">
              <w:rPr>
                <w:rFonts w:ascii="Arial" w:hAnsi="Arial" w:cs="Arial"/>
                <w:lang w:val="ru-RU"/>
              </w:rPr>
              <w:t xml:space="preserve"> </w:t>
            </w:r>
          </w:p>
          <w:p w:rsidR="00AC1347" w:rsidRPr="00F445A9" w:rsidRDefault="00AC1347"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sidRPr="00F445A9">
              <w:rPr>
                <w:rFonts w:ascii="Arial" w:hAnsi="Arial" w:cs="Arial"/>
                <w:lang w:val="ru-RU"/>
              </w:rPr>
              <w:t>Копије тражених сертификата (који су важећи на дан подношења понуде).</w:t>
            </w:r>
          </w:p>
          <w:p w:rsidR="00AC1347" w:rsidRPr="00F445A9" w:rsidRDefault="00AC1347" w:rsidP="00AC1347">
            <w:pPr>
              <w:spacing w:before="80"/>
              <w:rPr>
                <w:rFonts w:cs="Arial"/>
                <w:b/>
                <w:i/>
                <w:u w:val="single"/>
                <w:lang w:val="ru-RU"/>
              </w:rPr>
            </w:pPr>
            <w:r w:rsidRPr="00F445A9">
              <w:rPr>
                <w:rFonts w:cs="Arial"/>
                <w:b/>
                <w:i/>
                <w:u w:val="single"/>
                <w:lang w:val="ru-RU"/>
              </w:rPr>
              <w:t>Напомене:</w:t>
            </w:r>
          </w:p>
          <w:p w:rsidR="00AC1347" w:rsidRPr="00F445A9" w:rsidRDefault="00AC1347" w:rsidP="00B65BB2">
            <w:pPr>
              <w:numPr>
                <w:ilvl w:val="0"/>
                <w:numId w:val="27"/>
              </w:numPr>
              <w:spacing w:before="0"/>
              <w:rPr>
                <w:rFonts w:eastAsia="Calibri" w:cs="Arial"/>
                <w:i/>
                <w:lang w:val="ru-RU"/>
              </w:rPr>
            </w:pPr>
            <w:r w:rsidRPr="00F445A9">
              <w:rPr>
                <w:rFonts w:eastAsia="Calibri" w:cs="Arial"/>
                <w:i/>
                <w:lang w:val="ru-RU"/>
              </w:rPr>
              <w:t>У случају заједничке понуде, група понуђача ове услове може испунити кумулативно.</w:t>
            </w:r>
          </w:p>
          <w:p w:rsidR="00AC1347" w:rsidRPr="00F445A9" w:rsidRDefault="00AC1347" w:rsidP="00B65BB2">
            <w:pPr>
              <w:numPr>
                <w:ilvl w:val="0"/>
                <w:numId w:val="27"/>
              </w:numPr>
              <w:spacing w:before="0"/>
              <w:rPr>
                <w:rFonts w:eastAsia="Calibri" w:cs="Arial"/>
                <w:i/>
                <w:lang w:val="ru-RU"/>
              </w:rPr>
            </w:pPr>
            <w:r w:rsidRPr="00F445A9">
              <w:rPr>
                <w:rFonts w:eastAsia="Calibri" w:cs="Arial"/>
                <w:i/>
                <w:lang w:val="ru-RU"/>
              </w:rPr>
              <w:t>У случају да понуђач подноси понуду са подизвођачем, доказе не треба доставити за подизвођача.</w:t>
            </w:r>
          </w:p>
          <w:p w:rsidR="00AC1347" w:rsidRPr="00F445A9" w:rsidRDefault="00AC1347" w:rsidP="00AC1347">
            <w:pPr>
              <w:autoSpaceDE w:val="0"/>
              <w:autoSpaceDN w:val="0"/>
              <w:adjustRightInd w:val="0"/>
              <w:spacing w:before="0"/>
              <w:rPr>
                <w:rFonts w:cs="Arial"/>
                <w:b/>
                <w:lang w:val="ru-RU"/>
              </w:rPr>
            </w:pPr>
            <w:r w:rsidRPr="00F445A9">
              <w:rPr>
                <w:rFonts w:eastAsia="Calibri" w:cs="Arial"/>
                <w:i/>
                <w:lang w:val="ru-RU"/>
              </w:rPr>
              <w:t>У току стручне оцене понуда, Наручилац може захтевати додатне доказе за испуњеност услова (обилазак сервисних центара или привремене/окончана ситуација или рачун или; уговор/понуда по којима су реализовани уговори)</w:t>
            </w:r>
          </w:p>
        </w:tc>
      </w:tr>
      <w:tr w:rsidR="00AC1347" w:rsidRPr="00F445A9" w:rsidTr="00BF70F9">
        <w:trPr>
          <w:jc w:val="center"/>
        </w:trPr>
        <w:tc>
          <w:tcPr>
            <w:tcW w:w="729" w:type="dxa"/>
            <w:vAlign w:val="center"/>
          </w:tcPr>
          <w:p w:rsidR="00AC1347" w:rsidRPr="00F445A9" w:rsidRDefault="00AC1347" w:rsidP="00AC1347">
            <w:pPr>
              <w:spacing w:before="0"/>
              <w:jc w:val="center"/>
              <w:rPr>
                <w:rFonts w:cs="Arial"/>
              </w:rPr>
            </w:pPr>
            <w:r w:rsidRPr="00F445A9">
              <w:rPr>
                <w:rFonts w:cs="Arial"/>
              </w:rPr>
              <w:t>7.</w:t>
            </w:r>
          </w:p>
        </w:tc>
        <w:tc>
          <w:tcPr>
            <w:tcW w:w="8896" w:type="dxa"/>
          </w:tcPr>
          <w:p w:rsidR="00AC1347" w:rsidRPr="00F445A9" w:rsidRDefault="00AC1347"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Кадровски капацитет понуђача</w:t>
            </w:r>
          </w:p>
          <w:p w:rsidR="00AC1347" w:rsidRPr="00F445A9" w:rsidRDefault="00AC1347" w:rsidP="00AC1347">
            <w:pPr>
              <w:kinsoku w:val="0"/>
              <w:overflowPunct w:val="0"/>
              <w:autoSpaceDE w:val="0"/>
              <w:autoSpaceDN w:val="0"/>
              <w:adjustRightInd w:val="0"/>
              <w:ind w:left="-40" w:right="369"/>
              <w:jc w:val="left"/>
              <w:rPr>
                <w:rFonts w:cs="Arial"/>
                <w:spacing w:val="-60"/>
              </w:rPr>
            </w:pPr>
            <w:r w:rsidRPr="00F445A9">
              <w:rPr>
                <w:rFonts w:cs="Arial"/>
                <w:b/>
                <w:bCs/>
                <w:u w:val="thick" w:color="000000"/>
              </w:rPr>
              <w:t>Услов</w:t>
            </w:r>
          </w:p>
          <w:p w:rsidR="00AC1347" w:rsidRPr="00F445A9" w:rsidRDefault="00AC1347" w:rsidP="00AC1347">
            <w:pPr>
              <w:autoSpaceDE w:val="0"/>
              <w:autoSpaceDN w:val="0"/>
              <w:adjustRightInd w:val="0"/>
              <w:spacing w:before="0"/>
              <w:jc w:val="left"/>
              <w:rPr>
                <w:rFonts w:cs="Arial"/>
                <w:lang w:val="sr-Cyrl-CS" w:eastAsia="sr-Latn-CS"/>
              </w:rPr>
            </w:pPr>
            <w:r w:rsidRPr="00F445A9">
              <w:rPr>
                <w:rFonts w:cs="Arial"/>
                <w:lang w:val="sr-Cyrl-CS" w:eastAsia="sr-Latn-CS"/>
              </w:rPr>
              <w:t>Понуђач располаже са кадровским капацитетом:</w:t>
            </w:r>
          </w:p>
          <w:p w:rsidR="00AC1347" w:rsidRPr="00F445A9" w:rsidRDefault="00AC1347" w:rsidP="00B65BB2">
            <w:pPr>
              <w:widowControl w:val="0"/>
              <w:numPr>
                <w:ilvl w:val="0"/>
                <w:numId w:val="30"/>
              </w:numPr>
              <w:autoSpaceDE w:val="0"/>
              <w:autoSpaceDN w:val="0"/>
              <w:adjustRightInd w:val="0"/>
              <w:spacing w:before="0"/>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извођача бр.450, издата од Инжењерске коморе Србије.</w:t>
            </w:r>
          </w:p>
          <w:p w:rsidR="00AC1347" w:rsidRPr="00F445A9" w:rsidRDefault="00AC1347" w:rsidP="00B65BB2">
            <w:pPr>
              <w:widowControl w:val="0"/>
              <w:numPr>
                <w:ilvl w:val="0"/>
                <w:numId w:val="30"/>
              </w:numPr>
              <w:autoSpaceDE w:val="0"/>
              <w:autoSpaceDN w:val="0"/>
              <w:adjustRightInd w:val="0"/>
              <w:spacing w:before="0"/>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пројектанта бр.350, издата од Инжењерске коморе Србије.</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једно лице може имати обе лиценце: 350 и 450.</w:t>
            </w:r>
          </w:p>
          <w:p w:rsidR="00500FA3" w:rsidRPr="007436F2" w:rsidRDefault="00500FA3" w:rsidP="00500FA3">
            <w:pPr>
              <w:widowControl w:val="0"/>
              <w:numPr>
                <w:ilvl w:val="0"/>
                <w:numId w:val="30"/>
              </w:numPr>
              <w:autoSpaceDE w:val="0"/>
              <w:autoSpaceDN w:val="0"/>
              <w:adjustRightInd w:val="0"/>
              <w:spacing w:before="0"/>
              <w:ind w:left="928"/>
              <w:jc w:val="left"/>
              <w:rPr>
                <w:rFonts w:cs="Arial"/>
                <w:highlight w:val="yellow"/>
                <w:lang w:val="sr-Cyrl-CS" w:eastAsia="sr-Latn-CS"/>
              </w:rPr>
            </w:pPr>
            <w:r w:rsidRPr="007436F2">
              <w:rPr>
                <w:rFonts w:cs="Arial"/>
                <w:highlight w:val="yellow"/>
                <w:lang w:val="sr-Cyrl-CS" w:eastAsia="sr-Latn-CS"/>
              </w:rPr>
              <w:t>Понуђач има најмање 1 (једно) запослено или радно ангажовано лице са личном лиц</w:t>
            </w:r>
            <w:r w:rsidR="007436F2" w:rsidRPr="007436F2">
              <w:rPr>
                <w:rFonts w:cs="Arial"/>
                <w:highlight w:val="yellow"/>
                <w:lang w:val="sr-Cyrl-CS" w:eastAsia="sr-Latn-CS"/>
              </w:rPr>
              <w:t>енцом одговорног извођача бр.430</w:t>
            </w:r>
            <w:r w:rsidRPr="007436F2">
              <w:rPr>
                <w:rFonts w:cs="Arial"/>
                <w:highlight w:val="yellow"/>
                <w:lang w:val="sr-Cyrl-CS" w:eastAsia="sr-Latn-CS"/>
              </w:rPr>
              <w:t>, издата од Инжењерске коморе Србије.</w:t>
            </w:r>
          </w:p>
          <w:p w:rsidR="007436F2" w:rsidRPr="00F445A9" w:rsidRDefault="007436F2" w:rsidP="007436F2">
            <w:pPr>
              <w:widowControl w:val="0"/>
              <w:autoSpaceDE w:val="0"/>
              <w:autoSpaceDN w:val="0"/>
              <w:adjustRightInd w:val="0"/>
              <w:spacing w:before="0"/>
              <w:jc w:val="left"/>
              <w:rPr>
                <w:rFonts w:cs="Arial"/>
                <w:lang w:val="sr-Cyrl-CS" w:eastAsia="sr-Latn-CS"/>
              </w:rPr>
            </w:pPr>
          </w:p>
          <w:p w:rsidR="00500FA3" w:rsidRPr="007436F2" w:rsidRDefault="00500FA3" w:rsidP="00500FA3">
            <w:pPr>
              <w:widowControl w:val="0"/>
              <w:numPr>
                <w:ilvl w:val="0"/>
                <w:numId w:val="30"/>
              </w:numPr>
              <w:autoSpaceDE w:val="0"/>
              <w:autoSpaceDN w:val="0"/>
              <w:adjustRightInd w:val="0"/>
              <w:spacing w:before="0"/>
              <w:ind w:left="928"/>
              <w:jc w:val="left"/>
              <w:rPr>
                <w:rFonts w:cs="Arial"/>
                <w:highlight w:val="yellow"/>
                <w:lang w:val="sr-Cyrl-CS" w:eastAsia="sr-Latn-CS"/>
              </w:rPr>
            </w:pPr>
            <w:r w:rsidRPr="007436F2">
              <w:rPr>
                <w:rFonts w:cs="Arial"/>
                <w:highlight w:val="yellow"/>
                <w:lang w:val="sr-Cyrl-CS" w:eastAsia="sr-Latn-CS"/>
              </w:rPr>
              <w:t>Понуђач има најмање 1 (једно) запослено или радно ангажовано лице са личном лиценц</w:t>
            </w:r>
            <w:r w:rsidR="007436F2" w:rsidRPr="007436F2">
              <w:rPr>
                <w:rFonts w:cs="Arial"/>
                <w:highlight w:val="yellow"/>
                <w:lang w:val="sr-Cyrl-CS" w:eastAsia="sr-Latn-CS"/>
              </w:rPr>
              <w:t>ом одговорног пројектанта бр.330</w:t>
            </w:r>
            <w:r w:rsidRPr="007436F2">
              <w:rPr>
                <w:rFonts w:cs="Arial"/>
                <w:highlight w:val="yellow"/>
                <w:lang w:val="sr-Cyrl-CS" w:eastAsia="sr-Latn-CS"/>
              </w:rPr>
              <w:t>, издата од Инжењерске коморе Србије.</w:t>
            </w:r>
            <w:r w:rsidRPr="007436F2">
              <w:rPr>
                <w:highlight w:val="yellow"/>
                <w:lang w:val="sr-Cyrl-CS"/>
              </w:rPr>
              <w:t xml:space="preserve"> </w:t>
            </w: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једано лице може имати обе лиценце: 330 и 430.</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извођача бр.410 или 411, издата од Инжењерске коморе Србије.</w:t>
            </w:r>
          </w:p>
          <w:p w:rsidR="00500FA3" w:rsidRPr="00F445A9" w:rsidRDefault="00500FA3" w:rsidP="00500FA3">
            <w:pPr>
              <w:widowControl w:val="0"/>
              <w:numPr>
                <w:ilvl w:val="0"/>
                <w:numId w:val="30"/>
              </w:numPr>
              <w:autoSpaceDE w:val="0"/>
              <w:autoSpaceDN w:val="0"/>
              <w:adjustRightInd w:val="0"/>
              <w:spacing w:before="0"/>
              <w:ind w:left="858" w:hanging="283"/>
              <w:jc w:val="left"/>
              <w:rPr>
                <w:rFonts w:cs="Arial"/>
                <w:lang w:val="sr-Cyrl-CS" w:eastAsia="sr-Latn-CS"/>
              </w:rPr>
            </w:pPr>
            <w:r w:rsidRPr="00F445A9">
              <w:rPr>
                <w:rFonts w:cs="Arial"/>
                <w:lang w:val="sr-Cyrl-CS" w:eastAsia="sr-Latn-CS"/>
              </w:rPr>
              <w:t xml:space="preserve">Понуђач има најмање 1 (једно) запослено или радно ангажовано лице дипл. инжењер (односно одговарајуће звање </w:t>
            </w:r>
            <w:r w:rsidRPr="00F445A9">
              <w:rPr>
                <w:rFonts w:cs="Arial"/>
                <w:lang w:eastAsia="sr-Latn-CS"/>
              </w:rPr>
              <w:t>VII</w:t>
            </w:r>
            <w:r w:rsidRPr="00F445A9">
              <w:rPr>
                <w:rFonts w:cs="Arial"/>
                <w:lang w:val="sr-Cyrl-CS" w:eastAsia="sr-Latn-CS"/>
              </w:rPr>
              <w:t xml:space="preserve">-1 степена стручне спреме) са стручним сертификатом у области поузданости систем сала, типа </w:t>
            </w:r>
            <w:r w:rsidRPr="00F445A9">
              <w:rPr>
                <w:rFonts w:cs="Arial"/>
                <w:lang w:eastAsia="sr-Latn-CS"/>
              </w:rPr>
              <w:t>ATD</w:t>
            </w:r>
            <w:r w:rsidRPr="00F445A9">
              <w:rPr>
                <w:rFonts w:cs="Arial"/>
                <w:lang w:val="sr-Cyrl-CS" w:eastAsia="sr-Latn-CS"/>
              </w:rPr>
              <w:t xml:space="preserve"> — „</w:t>
            </w:r>
            <w:r w:rsidRPr="00F445A9">
              <w:rPr>
                <w:rFonts w:cs="Arial"/>
                <w:lang w:eastAsia="sr-Latn-CS"/>
              </w:rPr>
              <w:t>AccreditedTierDesigner</w:t>
            </w:r>
            <w:r w:rsidRPr="00F445A9">
              <w:rPr>
                <w:rFonts w:cs="Arial"/>
                <w:lang w:val="sr-Cyrl-CS" w:eastAsia="sr-Latn-CS"/>
              </w:rPr>
              <w:t>" или одговарајућим, издатим од стране водећих међународних асоцијација за сертификацију Дата центара (</w:t>
            </w:r>
            <w:r w:rsidRPr="00F445A9">
              <w:rPr>
                <w:rFonts w:cs="Arial"/>
                <w:lang w:eastAsia="sr-Latn-CS"/>
              </w:rPr>
              <w:t>UpTimelnstitut</w:t>
            </w:r>
            <w:r w:rsidRPr="00F445A9">
              <w:rPr>
                <w:rFonts w:cs="Arial"/>
                <w:lang w:val="sr-Cyrl-CS" w:eastAsia="sr-Latn-CS"/>
              </w:rPr>
              <w:t xml:space="preserve"> или </w:t>
            </w:r>
            <w:r w:rsidRPr="00F445A9">
              <w:rPr>
                <w:rFonts w:cs="Arial"/>
                <w:lang w:eastAsia="sr-Latn-CS"/>
              </w:rPr>
              <w:t>cn</w:t>
            </w:r>
            <w:r w:rsidRPr="00F445A9">
              <w:rPr>
                <w:rFonts w:cs="Arial"/>
                <w:lang w:val="sr-Cyrl-CS" w:eastAsia="sr-Latn-CS"/>
              </w:rPr>
              <w:t xml:space="preserve">.) </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numPr>
                <w:ilvl w:val="0"/>
                <w:numId w:val="30"/>
              </w:numPr>
              <w:autoSpaceDE w:val="0"/>
              <w:autoSpaceDN w:val="0"/>
              <w:adjustRightInd w:val="0"/>
              <w:spacing w:before="0"/>
              <w:ind w:left="928"/>
              <w:jc w:val="left"/>
              <w:rPr>
                <w:rFonts w:cs="Arial"/>
                <w:u w:val="single"/>
                <w:lang w:val="sr-Cyrl-CS" w:eastAsia="sr-Latn-CS"/>
              </w:rPr>
            </w:pPr>
            <w:r w:rsidRPr="00F445A9">
              <w:rPr>
                <w:rFonts w:cs="Arial"/>
                <w:u w:val="single"/>
                <w:lang w:val="sr-Cyrl-CS" w:eastAsia="sr-Latn-CS"/>
              </w:rPr>
              <w:t>Понуђач има најмање 1 (једно) запослено или радно ангажовано лице које поседује сертификат: Certified Data Centre Audit Professional (CDCAP) издат од стране водећих међународних асоцијација/институција  ( CNet или сл.) за сертификацију Дата центра</w:t>
            </w:r>
          </w:p>
          <w:p w:rsidR="00500FA3" w:rsidRPr="00F445A9" w:rsidRDefault="00500FA3" w:rsidP="00500FA3">
            <w:pPr>
              <w:widowControl w:val="0"/>
              <w:numPr>
                <w:ilvl w:val="0"/>
                <w:numId w:val="30"/>
              </w:numPr>
              <w:autoSpaceDE w:val="0"/>
              <w:autoSpaceDN w:val="0"/>
              <w:adjustRightInd w:val="0"/>
              <w:spacing w:before="0"/>
              <w:ind w:left="928"/>
              <w:jc w:val="left"/>
              <w:rPr>
                <w:rFonts w:cs="Arial"/>
                <w:u w:val="single"/>
                <w:lang w:val="sr-Cyrl-CS" w:eastAsia="sr-Latn-CS"/>
              </w:rPr>
            </w:pPr>
            <w:r w:rsidRPr="00F445A9">
              <w:rPr>
                <w:rFonts w:cs="Arial"/>
                <w:u w:val="single"/>
                <w:lang w:val="sr-Cyrl-CS" w:eastAsia="sr-Latn-CS"/>
              </w:rPr>
              <w:t>Понуђач има најмање 1 (једно) запослено или радно ангажовано лице  које поседује сертификат  Data Center Design Consultant издат од стране водећих међународних асоцијација/институција  (BICSI или сл.)  за сертификацију Дата центра</w:t>
            </w:r>
          </w:p>
          <w:p w:rsidR="00500FA3" w:rsidRPr="00F445A9" w:rsidRDefault="00500FA3" w:rsidP="00500FA3">
            <w:pPr>
              <w:widowControl w:val="0"/>
              <w:autoSpaceDE w:val="0"/>
              <w:autoSpaceDN w:val="0"/>
              <w:adjustRightInd w:val="0"/>
              <w:spacing w:before="0"/>
              <w:ind w:left="720"/>
              <w:jc w:val="left"/>
              <w:rPr>
                <w:rFonts w:cs="Arial"/>
                <w:lang w:val="sr-Cyrl-CS" w:eastAsia="sr-Latn-CS"/>
              </w:rPr>
            </w:pP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за позиције 7. и 8. : једно лице може имати оба сертификата и CDCAP и  Data Center Design Consultant</w:t>
            </w: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 xml:space="preserve">Понуђач има најмање 1 (једног) запосленог  или радно ангажовано лице - сервисера који поседује сертификат о сервисној обуци произвођача трофазних </w:t>
            </w:r>
            <w:r w:rsidRPr="00F445A9">
              <w:rPr>
                <w:rFonts w:cs="Arial"/>
                <w:lang w:eastAsia="sr-Latn-CS"/>
              </w:rPr>
              <w:t>UPS</w:t>
            </w:r>
            <w:r w:rsidRPr="00F445A9">
              <w:rPr>
                <w:rFonts w:cs="Arial"/>
                <w:lang w:val="sr-Cyrl-CS" w:eastAsia="sr-Latn-CS"/>
              </w:rPr>
              <w:t xml:space="preserve"> –система за непрекидно напајање, производње Schneider Electric.</w:t>
            </w:r>
          </w:p>
          <w:p w:rsidR="00500FA3" w:rsidRPr="00F445A9" w:rsidRDefault="00500FA3" w:rsidP="00500FA3">
            <w:pPr>
              <w:numPr>
                <w:ilvl w:val="0"/>
                <w:numId w:val="30"/>
              </w:numPr>
              <w:spacing w:after="200" w:line="276" w:lineRule="auto"/>
              <w:contextualSpacing/>
              <w:rPr>
                <w:rFonts w:cs="Arial"/>
                <w:lang w:val="sr-Cyrl-CS" w:eastAsia="sr-Latn-CS"/>
              </w:rPr>
            </w:pPr>
            <w:r w:rsidRPr="00F445A9">
              <w:rPr>
                <w:rFonts w:cs="Arial"/>
                <w:lang w:val="sr-Cyrl-CS" w:eastAsia="sr-Latn-CS"/>
              </w:rPr>
              <w:t xml:space="preserve">Понуђач има најмање 1 (једног) запосленог  или радно ангажовано лице - сервисера који поседује сертификат или потврду о сервисној обуци произвођача понуђених </w:t>
            </w:r>
            <w:r w:rsidRPr="00F445A9">
              <w:rPr>
                <w:rFonts w:cs="Arial"/>
                <w:lang w:val="sr-Latn-RS" w:eastAsia="sr-Latn-CS"/>
              </w:rPr>
              <w:t xml:space="preserve">In Row </w:t>
            </w:r>
            <w:r w:rsidRPr="00F445A9">
              <w:rPr>
                <w:rFonts w:cs="Arial"/>
                <w:lang w:val="sr-Cyrl-RS" w:eastAsia="sr-Latn-CS"/>
              </w:rPr>
              <w:t xml:space="preserve">система </w:t>
            </w:r>
          </w:p>
          <w:p w:rsidR="00500FA3" w:rsidRDefault="00500FA3" w:rsidP="00500FA3">
            <w:pPr>
              <w:numPr>
                <w:ilvl w:val="0"/>
                <w:numId w:val="30"/>
              </w:numPr>
              <w:spacing w:after="200" w:line="276" w:lineRule="auto"/>
              <w:ind w:left="928"/>
              <w:contextualSpacing/>
              <w:rPr>
                <w:rFonts w:cs="Arial"/>
                <w:lang w:val="sr-Cyrl-CS" w:eastAsia="sr-Latn-CS"/>
              </w:rPr>
            </w:pPr>
            <w:r w:rsidRPr="00F445A9">
              <w:rPr>
                <w:rFonts w:ascii="Calibri" w:eastAsia="Calibri" w:hAnsi="Calibri"/>
                <w:lang w:val="sr-Cyrl-CS"/>
              </w:rPr>
              <w:t xml:space="preserve"> </w:t>
            </w:r>
            <w:r w:rsidRPr="00F445A9">
              <w:rPr>
                <w:rFonts w:cs="Arial"/>
                <w:lang w:val="sr-Cyrl-CS" w:eastAsia="sr-Latn-CS"/>
              </w:rPr>
              <w:t>Понуђач има најмање 1 (једног) запосленог  или радно ангажовано лице - сервисера који поседује сертификат или потврду о сервисној обуци произвођача понуђених чилера.</w:t>
            </w:r>
          </w:p>
          <w:p w:rsidR="00DA3380" w:rsidRPr="00F445A9" w:rsidRDefault="00DA3380" w:rsidP="00DA3380">
            <w:pPr>
              <w:spacing w:after="200" w:line="276" w:lineRule="auto"/>
              <w:ind w:left="928"/>
              <w:contextualSpacing/>
              <w:rPr>
                <w:rFonts w:cs="Arial"/>
                <w:lang w:val="sr-Cyrl-CS" w:eastAsia="sr-Latn-CS"/>
              </w:rPr>
            </w:pPr>
          </w:p>
          <w:p w:rsidR="00500FA3" w:rsidRDefault="00500FA3" w:rsidP="00500FA3">
            <w:pPr>
              <w:spacing w:after="200" w:line="276" w:lineRule="auto"/>
              <w:ind w:left="720"/>
              <w:contextualSpacing/>
              <w:rPr>
                <w:rFonts w:eastAsia="Calibri" w:cs="Arial"/>
                <w:lang w:val="sr-Cyrl-CS" w:eastAsia="sr-Latn-CS"/>
              </w:rPr>
            </w:pPr>
            <w:r w:rsidRPr="00F445A9">
              <w:rPr>
                <w:rFonts w:eastAsia="Calibri" w:cs="Arial"/>
                <w:lang w:val="sr-Cyrl-CS" w:eastAsia="sr-Latn-CS"/>
              </w:rPr>
              <w:t>Напомена за ставке 10. и 11. : једно лице може имати оба сертификата</w:t>
            </w:r>
          </w:p>
          <w:p w:rsidR="00DA3380" w:rsidRPr="00F445A9" w:rsidRDefault="00DA3380" w:rsidP="00500FA3">
            <w:pPr>
              <w:spacing w:after="200" w:line="276" w:lineRule="auto"/>
              <w:ind w:left="720"/>
              <w:contextualSpacing/>
              <w:rPr>
                <w:rFonts w:cs="Arial"/>
                <w:lang w:val="sr-Latn-RS" w:eastAsia="sr-Latn-CS"/>
              </w:rPr>
            </w:pPr>
          </w:p>
          <w:p w:rsidR="00AC1347" w:rsidRPr="00F445A9" w:rsidRDefault="00AC1347" w:rsidP="00AC1347">
            <w:pPr>
              <w:autoSpaceDE w:val="0"/>
              <w:autoSpaceDN w:val="0"/>
              <w:adjustRightInd w:val="0"/>
              <w:spacing w:before="60"/>
              <w:ind w:left="-40"/>
              <w:rPr>
                <w:rFonts w:cs="Arial"/>
                <w:spacing w:val="-60"/>
              </w:rPr>
            </w:pPr>
            <w:r w:rsidRPr="00F445A9">
              <w:rPr>
                <w:rFonts w:cs="Arial"/>
                <w:b/>
                <w:bCs/>
                <w:u w:val="thick" w:color="000000"/>
              </w:rPr>
              <w:t>Доказ</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Попуњен и оверен образац </w:t>
            </w:r>
            <w:r w:rsidR="00002FBF">
              <w:rPr>
                <w:rFonts w:cs="Arial"/>
                <w:lang w:val="ru-RU"/>
              </w:rPr>
              <w:t>7</w:t>
            </w:r>
            <w:r w:rsidRPr="00F445A9">
              <w:rPr>
                <w:rFonts w:cs="Arial"/>
                <w:lang w:val="ru-RU"/>
              </w:rPr>
              <w:t xml:space="preserve"> </w:t>
            </w:r>
            <w:r w:rsidR="002A7E27" w:rsidRPr="00F445A9">
              <w:rPr>
                <w:rFonts w:cs="Arial"/>
                <w:lang w:val="ru-RU"/>
              </w:rPr>
              <w:t xml:space="preserve">Изјава о </w:t>
            </w:r>
            <w:r w:rsidRPr="00F445A9">
              <w:rPr>
                <w:rFonts w:cs="Arial"/>
                <w:lang w:val="ru-RU"/>
              </w:rPr>
              <w:t>кадровском капацитету за сва тражена запослена или радно ангажована лица као и фотокопије пријаве-одјаве на обавезно социјално осигурање издате од надлежног Фонда ПИО (образац М или одговарајући) за запослене, док за радно ангажована лица као доказ приложити фотокопије правног акта – уговора о ангажовању.</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Фотокопије тражених личних лиценци (за лица од 1. до </w:t>
            </w:r>
            <w:r w:rsidR="00500FA3" w:rsidRPr="00F445A9">
              <w:rPr>
                <w:rFonts w:cs="Arial"/>
                <w:lang w:val="sr-Latn-RS"/>
              </w:rPr>
              <w:t>5</w:t>
            </w:r>
            <w:r w:rsidRPr="00F445A9">
              <w:rPr>
                <w:rFonts w:cs="Arial"/>
                <w:lang w:val="ru-RU"/>
              </w:rPr>
              <w:t>.) за одговорног извођача, односно за одговорног пројектанта издатих од Инжењерске коморе Србије и фотокопија потврде да су лиценце важеће.</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За лице под </w:t>
            </w:r>
            <w:r w:rsidR="00B74414" w:rsidRPr="00F445A9">
              <w:rPr>
                <w:rFonts w:cs="Arial"/>
                <w:lang w:val="sr-Latn-RS"/>
              </w:rPr>
              <w:t>6</w:t>
            </w:r>
            <w:r w:rsidRPr="00F445A9">
              <w:rPr>
                <w:rFonts w:cs="Arial"/>
                <w:lang w:val="ru-RU"/>
              </w:rPr>
              <w:t>. - Фотокопија дипломе о стручној спреми и Копија важећег сертификата у области поузданости систем сала, типа ATD —,,Accredited Tier Designer" или одговарају</w:t>
            </w:r>
            <w:r w:rsidRPr="00F445A9">
              <w:rPr>
                <w:rFonts w:cs="Arial"/>
              </w:rPr>
              <w:t>ћ</w:t>
            </w:r>
            <w:r w:rsidRPr="00F445A9">
              <w:rPr>
                <w:rFonts w:cs="Arial"/>
                <w:lang w:val="ru-RU"/>
              </w:rPr>
              <w:t>и, издат од стране водећих међународних асоцијација за сертификацију Дата центара (UpTime Institut или cл.).</w:t>
            </w:r>
          </w:p>
          <w:p w:rsidR="00500FA3" w:rsidRPr="00F445A9" w:rsidRDefault="00500FA3" w:rsidP="00500FA3">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За лице под 7. и 8 . - Копија важећег сертификата </w:t>
            </w:r>
          </w:p>
          <w:p w:rsidR="00500FA3" w:rsidRPr="00F445A9" w:rsidRDefault="00500FA3" w:rsidP="00500FA3">
            <w:pPr>
              <w:widowControl w:val="0"/>
              <w:numPr>
                <w:ilvl w:val="0"/>
                <w:numId w:val="31"/>
              </w:numPr>
              <w:autoSpaceDE w:val="0"/>
              <w:autoSpaceDN w:val="0"/>
              <w:adjustRightInd w:val="0"/>
              <w:spacing w:before="0"/>
              <w:jc w:val="left"/>
              <w:rPr>
                <w:rFonts w:cs="Arial"/>
                <w:lang w:val="ru-RU"/>
              </w:rPr>
            </w:pPr>
            <w:r w:rsidRPr="00F445A9">
              <w:rPr>
                <w:rFonts w:cs="Arial"/>
                <w:lang w:val="ru-RU"/>
              </w:rPr>
              <w:t>За лица под тачком 9.10. и 11. - Копије важећ</w:t>
            </w:r>
            <w:r w:rsidRPr="00F445A9">
              <w:rPr>
                <w:rFonts w:cs="Arial"/>
              </w:rPr>
              <w:t>e</w:t>
            </w:r>
            <w:r w:rsidRPr="00F445A9">
              <w:rPr>
                <w:rFonts w:cs="Arial"/>
                <w:lang w:val="sr-Cyrl-RS"/>
              </w:rPr>
              <w:t>г</w:t>
            </w:r>
            <w:r w:rsidRPr="00F445A9">
              <w:rPr>
                <w:rFonts w:cs="Arial"/>
                <w:lang w:val="ru-RU"/>
              </w:rPr>
              <w:t xml:space="preserve"> сертификата произвођача за сервисере.</w:t>
            </w:r>
          </w:p>
          <w:p w:rsidR="00AC1347" w:rsidRPr="00F445A9" w:rsidRDefault="00AC1347" w:rsidP="00AC1347">
            <w:pPr>
              <w:autoSpaceDE w:val="0"/>
              <w:autoSpaceDN w:val="0"/>
              <w:adjustRightInd w:val="0"/>
              <w:spacing w:before="80"/>
              <w:rPr>
                <w:rFonts w:cs="Arial"/>
                <w:b/>
                <w:i/>
                <w:u w:val="single"/>
                <w:lang w:val="ru-RU"/>
              </w:rPr>
            </w:pPr>
            <w:r w:rsidRPr="00F445A9">
              <w:rPr>
                <w:rFonts w:cs="Arial"/>
                <w:b/>
                <w:i/>
                <w:u w:val="single"/>
                <w:lang w:val="ru-RU"/>
              </w:rPr>
              <w:t>Напомена:</w:t>
            </w:r>
          </w:p>
          <w:p w:rsidR="00AC1347" w:rsidRPr="00F445A9" w:rsidRDefault="00AC1347" w:rsidP="00B65BB2">
            <w:pPr>
              <w:widowControl w:val="0"/>
              <w:numPr>
                <w:ilvl w:val="0"/>
                <w:numId w:val="29"/>
              </w:numPr>
              <w:autoSpaceDE w:val="0"/>
              <w:autoSpaceDN w:val="0"/>
              <w:adjustRightInd w:val="0"/>
              <w:spacing w:before="0"/>
              <w:ind w:left="176" w:hanging="142"/>
              <w:jc w:val="left"/>
              <w:rPr>
                <w:rFonts w:eastAsia="Calibri" w:cs="Arial"/>
                <w:i/>
                <w:lang w:val="ru-RU"/>
              </w:rPr>
            </w:pPr>
            <w:r w:rsidRPr="00F445A9">
              <w:rPr>
                <w:rFonts w:eastAsia="Calibri" w:cs="Arial"/>
                <w:i/>
                <w:lang w:val="ru-RU"/>
              </w:rPr>
              <w:t>У случају заједничке понуде, група понуђача овај услов може да испуни кумулативно.</w:t>
            </w:r>
          </w:p>
          <w:p w:rsidR="00AC1347" w:rsidRPr="00F445A9" w:rsidRDefault="00AC1347" w:rsidP="00B65BB2">
            <w:pPr>
              <w:widowControl w:val="0"/>
              <w:numPr>
                <w:ilvl w:val="0"/>
                <w:numId w:val="29"/>
              </w:numPr>
              <w:autoSpaceDE w:val="0"/>
              <w:autoSpaceDN w:val="0"/>
              <w:adjustRightInd w:val="0"/>
              <w:spacing w:before="0"/>
              <w:ind w:left="176" w:hanging="142"/>
              <w:jc w:val="left"/>
              <w:rPr>
                <w:rFonts w:eastAsia="Calibri" w:cs="Arial"/>
                <w:i/>
                <w:lang w:val="ru-RU"/>
              </w:rPr>
            </w:pPr>
            <w:r w:rsidRPr="00F445A9">
              <w:rPr>
                <w:rFonts w:eastAsia="Calibri" w:cs="Arial"/>
                <w:i/>
                <w:lang w:val="ru-RU"/>
              </w:rPr>
              <w:t>У случају да понуђач подноси понуду са подизвођачем, доказе не треба доставити за подизвођача.</w:t>
            </w:r>
          </w:p>
          <w:p w:rsidR="00AC1347" w:rsidRPr="00F445A9" w:rsidRDefault="00AC1347" w:rsidP="00AC1347">
            <w:pPr>
              <w:snapToGrid w:val="0"/>
              <w:spacing w:before="0"/>
              <w:contextualSpacing/>
              <w:rPr>
                <w:rFonts w:cs="Arial"/>
                <w:b/>
              </w:rPr>
            </w:pPr>
            <w:r w:rsidRPr="00F445A9">
              <w:rPr>
                <w:rFonts w:eastAsia="Calibri" w:cs="Arial"/>
                <w:i/>
                <w:lang w:val="ru-RU"/>
              </w:rPr>
              <w:t>У случају радно ангажованих лица, достављени докази морају бити у складу са важећим Законом о раду. Потребно да понуђачи поступају у складу са одредбама важећег Закона о раду, у погледу уговора или одговараћих правних аката о ангажовању, којима се доказује кадровски капацитет.</w:t>
            </w:r>
          </w:p>
        </w:tc>
      </w:tr>
      <w:tr w:rsidR="009B2619" w:rsidRPr="00F445A9" w:rsidTr="00BF70F9">
        <w:trPr>
          <w:jc w:val="center"/>
        </w:trPr>
        <w:tc>
          <w:tcPr>
            <w:tcW w:w="729" w:type="dxa"/>
            <w:vAlign w:val="center"/>
          </w:tcPr>
          <w:p w:rsidR="009B2619" w:rsidRPr="00F445A9" w:rsidRDefault="001C0C3D" w:rsidP="00AC1347">
            <w:pPr>
              <w:spacing w:before="0"/>
              <w:jc w:val="center"/>
              <w:rPr>
                <w:rFonts w:cs="Arial"/>
              </w:rPr>
            </w:pPr>
            <w:r w:rsidRPr="00F445A9">
              <w:rPr>
                <w:rFonts w:cs="Arial"/>
              </w:rPr>
              <w:t>8.</w:t>
            </w:r>
          </w:p>
        </w:tc>
        <w:tc>
          <w:tcPr>
            <w:tcW w:w="8896" w:type="dxa"/>
          </w:tcPr>
          <w:p w:rsidR="009B2619" w:rsidRPr="00F445A9" w:rsidRDefault="009B2619"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 xml:space="preserve">Технички капацитет </w:t>
            </w:r>
          </w:p>
          <w:p w:rsidR="00015CC8" w:rsidRPr="00F445A9" w:rsidRDefault="00015CC8"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 xml:space="preserve">Услов: </w:t>
            </w:r>
          </w:p>
          <w:p w:rsidR="00185347" w:rsidRPr="00F445A9" w:rsidRDefault="00185347" w:rsidP="00C70AE6">
            <w:pPr>
              <w:kinsoku w:val="0"/>
              <w:overflowPunct w:val="0"/>
              <w:autoSpaceDE w:val="0"/>
              <w:autoSpaceDN w:val="0"/>
              <w:adjustRightInd w:val="0"/>
              <w:spacing w:before="0" w:line="272" w:lineRule="exact"/>
              <w:ind w:left="-39" w:right="366"/>
              <w:jc w:val="left"/>
              <w:rPr>
                <w:rStyle w:val="fontstyle01"/>
                <w:color w:val="auto"/>
                <w:sz w:val="22"/>
                <w:szCs w:val="22"/>
                <w:lang w:val="sr-Cyrl-CS"/>
              </w:rPr>
            </w:pPr>
            <w:r w:rsidRPr="00F445A9">
              <w:rPr>
                <w:rStyle w:val="fontstyle01"/>
                <w:color w:val="auto"/>
                <w:sz w:val="22"/>
                <w:szCs w:val="22"/>
              </w:rPr>
              <w:t>- да има минимум 5 (пет) регистрованих сервисно-теретних возила („пикап“)</w:t>
            </w:r>
            <w:r w:rsidRPr="00F445A9">
              <w:rPr>
                <w:rFonts w:cs="Arial"/>
                <w:highlight w:val="yellow"/>
              </w:rPr>
              <w:br/>
            </w:r>
            <w:r w:rsidRPr="00F445A9">
              <w:rPr>
                <w:rStyle w:val="fontstyle01"/>
                <w:color w:val="auto"/>
                <w:sz w:val="22"/>
                <w:szCs w:val="22"/>
              </w:rPr>
              <w:t>- минимум једну термовизијску камеру</w:t>
            </w:r>
            <w:r w:rsidRPr="00F445A9">
              <w:rPr>
                <w:rFonts w:cs="Arial"/>
                <w:highlight w:val="yellow"/>
              </w:rPr>
              <w:br/>
            </w:r>
            <w:r w:rsidRPr="00F445A9">
              <w:rPr>
                <w:rStyle w:val="fontstyle01"/>
                <w:color w:val="auto"/>
                <w:sz w:val="22"/>
                <w:szCs w:val="22"/>
              </w:rPr>
              <w:t>- да има минимум 1(један) анализатор параметара мреже</w:t>
            </w:r>
            <w:r w:rsidRPr="00F445A9">
              <w:rPr>
                <w:rFonts w:cs="Arial"/>
                <w:highlight w:val="yellow"/>
              </w:rPr>
              <w:br/>
            </w:r>
            <w:r w:rsidRPr="00F445A9">
              <w:rPr>
                <w:rStyle w:val="fontstyle01"/>
                <w:color w:val="auto"/>
                <w:sz w:val="22"/>
                <w:szCs w:val="22"/>
              </w:rPr>
              <w:t>- да има минимум 1(једно) мерило електричне отпорности</w:t>
            </w:r>
            <w:r w:rsidRPr="00F445A9">
              <w:rPr>
                <w:rFonts w:cs="Arial"/>
                <w:highlight w:val="yellow"/>
              </w:rPr>
              <w:br/>
            </w:r>
            <w:r w:rsidRPr="00F445A9">
              <w:rPr>
                <w:rStyle w:val="fontstyle01"/>
                <w:color w:val="auto"/>
                <w:sz w:val="22"/>
                <w:szCs w:val="22"/>
              </w:rPr>
              <w:t>- да има минимум 1(један) дигитални мултиметар</w:t>
            </w:r>
            <w:r w:rsidRPr="00F445A9">
              <w:rPr>
                <w:rFonts w:cs="Arial"/>
                <w:highlight w:val="yellow"/>
              </w:rPr>
              <w:br/>
            </w:r>
            <w:r w:rsidRPr="00F445A9">
              <w:rPr>
                <w:rStyle w:val="fontstyle01"/>
                <w:color w:val="auto"/>
                <w:sz w:val="22"/>
                <w:szCs w:val="22"/>
              </w:rPr>
              <w:t>- да има минимум 1(један) извор напона и струје</w:t>
            </w:r>
            <w:r w:rsidRPr="00F445A9">
              <w:rPr>
                <w:rFonts w:cs="Arial"/>
                <w:highlight w:val="yellow"/>
              </w:rPr>
              <w:br/>
            </w:r>
            <w:r w:rsidRPr="00F445A9">
              <w:rPr>
                <w:rStyle w:val="fontstyle01"/>
                <w:color w:val="auto"/>
                <w:sz w:val="22"/>
                <w:szCs w:val="22"/>
              </w:rPr>
              <w:t>- да има минимум 1(један) фазметар</w:t>
            </w:r>
          </w:p>
          <w:p w:rsidR="00015CC8" w:rsidRPr="00F445A9" w:rsidRDefault="00015CC8" w:rsidP="00C70AE6">
            <w:pPr>
              <w:kinsoku w:val="0"/>
              <w:overflowPunct w:val="0"/>
              <w:autoSpaceDE w:val="0"/>
              <w:autoSpaceDN w:val="0"/>
              <w:adjustRightInd w:val="0"/>
              <w:spacing w:before="0" w:line="272" w:lineRule="exact"/>
              <w:ind w:left="-39" w:right="366"/>
              <w:jc w:val="left"/>
              <w:rPr>
                <w:rStyle w:val="fontstyle01"/>
                <w:color w:val="auto"/>
                <w:sz w:val="22"/>
                <w:szCs w:val="22"/>
                <w:lang w:val="sr-Cyrl-CS"/>
              </w:rPr>
            </w:pPr>
          </w:p>
          <w:p w:rsidR="00F86219" w:rsidRPr="00F445A9" w:rsidRDefault="00015CC8" w:rsidP="00C70AE6">
            <w:pPr>
              <w:kinsoku w:val="0"/>
              <w:overflowPunct w:val="0"/>
              <w:autoSpaceDE w:val="0"/>
              <w:autoSpaceDN w:val="0"/>
              <w:adjustRightInd w:val="0"/>
              <w:spacing w:before="0" w:line="272" w:lineRule="exact"/>
              <w:ind w:left="-39" w:right="366"/>
              <w:jc w:val="left"/>
              <w:rPr>
                <w:rFonts w:cs="Arial"/>
                <w:b/>
              </w:rPr>
            </w:pPr>
            <w:r w:rsidRPr="00F445A9">
              <w:rPr>
                <w:rStyle w:val="fontstyle01"/>
                <w:b/>
                <w:color w:val="auto"/>
                <w:sz w:val="22"/>
                <w:szCs w:val="22"/>
                <w:lang w:val="sr-Cyrl-CS"/>
              </w:rPr>
              <w:t>Доказ:</w:t>
            </w:r>
            <w:r w:rsidR="001B0C75" w:rsidRPr="00F445A9">
              <w:rPr>
                <w:rFonts w:cs="Arial"/>
                <w:b/>
              </w:rPr>
              <w:t xml:space="preserve"> </w:t>
            </w:r>
          </w:p>
          <w:p w:rsidR="00015CC8" w:rsidRPr="00F445A9" w:rsidRDefault="006D4655" w:rsidP="00C70AE6">
            <w:pPr>
              <w:kinsoku w:val="0"/>
              <w:overflowPunct w:val="0"/>
              <w:autoSpaceDE w:val="0"/>
              <w:autoSpaceDN w:val="0"/>
              <w:adjustRightInd w:val="0"/>
              <w:spacing w:before="0" w:line="272" w:lineRule="exact"/>
              <w:ind w:left="-39" w:right="366"/>
              <w:jc w:val="left"/>
              <w:rPr>
                <w:rFonts w:cs="Arial"/>
              </w:rPr>
            </w:pPr>
            <w:r w:rsidRPr="00F445A9">
              <w:rPr>
                <w:rFonts w:cs="Arial"/>
                <w:lang w:val="sr-Cyrl-RS"/>
              </w:rPr>
              <w:t>-</w:t>
            </w:r>
            <w:r w:rsidR="001B0C75" w:rsidRPr="00F445A9">
              <w:rPr>
                <w:rFonts w:cs="Arial"/>
              </w:rPr>
              <w:t>Уколико је понуђа</w:t>
            </w:r>
            <w:r w:rsidR="001B0C75" w:rsidRPr="00F445A9">
              <w:rPr>
                <w:rFonts w:cs="Arial"/>
                <w:lang w:val="sr-Cyrl-RS"/>
              </w:rPr>
              <w:t>ч</w:t>
            </w:r>
            <w:r w:rsidR="001B0C75" w:rsidRPr="00F445A9">
              <w:rPr>
                <w:rFonts w:cs="Arial"/>
              </w:rPr>
              <w:t xml:space="preserve"> вл</w:t>
            </w:r>
            <w:r w:rsidR="001B0C75" w:rsidRPr="00F445A9">
              <w:rPr>
                <w:rFonts w:cs="Arial"/>
                <w:lang w:val="sr-Cyrl-RS"/>
              </w:rPr>
              <w:t>а</w:t>
            </w:r>
            <w:r w:rsidR="001B0C75" w:rsidRPr="00F445A9">
              <w:rPr>
                <w:rFonts w:cs="Arial"/>
              </w:rPr>
              <w:t>сник возила доставити извод из читача  саобраћајне дозволе а, уколико понуђач није власник и фотокопију уговора о закупу или лизингу</w:t>
            </w:r>
          </w:p>
          <w:p w:rsidR="00F86219" w:rsidRPr="00DA3380" w:rsidRDefault="003A741D" w:rsidP="00C70AE6">
            <w:pPr>
              <w:kinsoku w:val="0"/>
              <w:overflowPunct w:val="0"/>
              <w:autoSpaceDE w:val="0"/>
              <w:autoSpaceDN w:val="0"/>
              <w:adjustRightInd w:val="0"/>
              <w:spacing w:before="0" w:line="272" w:lineRule="exact"/>
              <w:ind w:left="-39" w:right="366"/>
              <w:jc w:val="left"/>
              <w:rPr>
                <w:rFonts w:cs="Arial"/>
                <w:lang w:val="sr-Cyrl-RS"/>
              </w:rPr>
            </w:pPr>
            <w:r w:rsidRPr="00F445A9">
              <w:rPr>
                <w:lang w:val="sr-Cyrl-RS"/>
              </w:rPr>
              <w:t>-</w:t>
            </w:r>
            <w:r w:rsidR="00F86219" w:rsidRPr="00F445A9">
              <w:t>Изјаву о техничком капацитету</w:t>
            </w:r>
            <w:r w:rsidR="00DA3380">
              <w:rPr>
                <w:lang w:val="sr-Cyrl-RS"/>
              </w:rPr>
              <w:t xml:space="preserve"> образац 8.</w:t>
            </w:r>
          </w:p>
          <w:p w:rsidR="007436F2" w:rsidRPr="007436F2" w:rsidRDefault="007436F2" w:rsidP="007436F2">
            <w:pPr>
              <w:kinsoku w:val="0"/>
              <w:overflowPunct w:val="0"/>
              <w:autoSpaceDE w:val="0"/>
              <w:autoSpaceDN w:val="0"/>
              <w:adjustRightInd w:val="0"/>
              <w:spacing w:before="0" w:line="272" w:lineRule="exact"/>
              <w:ind w:left="-39" w:right="366"/>
              <w:jc w:val="left"/>
              <w:rPr>
                <w:rFonts w:eastAsia="Calibri" w:cs="Arial"/>
                <w:color w:val="1F497D"/>
                <w:sz w:val="24"/>
                <w:szCs w:val="24"/>
              </w:rPr>
            </w:pPr>
            <w:r>
              <w:rPr>
                <w:rFonts w:cs="Arial"/>
                <w:lang w:val="sr-Cyrl-RS"/>
              </w:rPr>
              <w:t>-</w:t>
            </w:r>
            <w:r w:rsidRPr="007436F2">
              <w:rPr>
                <w:rFonts w:cs="Arial"/>
                <w:color w:val="000000"/>
                <w:sz w:val="24"/>
                <w:szCs w:val="24"/>
                <w:highlight w:val="yellow"/>
              </w:rPr>
              <w:t xml:space="preserve">Фотокопију </w:t>
            </w:r>
            <w:r w:rsidRPr="007436F2">
              <w:rPr>
                <w:rFonts w:eastAsia="Calibri" w:cs="Arial"/>
                <w:sz w:val="24"/>
                <w:szCs w:val="24"/>
                <w:highlight w:val="yellow"/>
                <w:lang w:val="sr-Cyrl-RS"/>
              </w:rPr>
              <w:t>потписане и оверене пописне листе опреме и основних средстава на дан 31.12.2019. године</w:t>
            </w:r>
          </w:p>
          <w:p w:rsidR="007436F2" w:rsidRPr="007436F2" w:rsidRDefault="007436F2" w:rsidP="00F86219">
            <w:pPr>
              <w:kinsoku w:val="0"/>
              <w:overflowPunct w:val="0"/>
              <w:autoSpaceDE w:val="0"/>
              <w:autoSpaceDN w:val="0"/>
              <w:adjustRightInd w:val="0"/>
              <w:spacing w:before="0" w:line="272" w:lineRule="exact"/>
              <w:ind w:left="-39" w:right="366"/>
              <w:jc w:val="left"/>
              <w:rPr>
                <w:rFonts w:cs="Arial"/>
                <w:b/>
                <w:lang w:val="sr-Cyrl-RS"/>
              </w:rPr>
            </w:pPr>
          </w:p>
        </w:tc>
      </w:tr>
    </w:tbl>
    <w:p w:rsidR="00AC1347" w:rsidRPr="00F445A9" w:rsidRDefault="00AC1347" w:rsidP="00B13CD3">
      <w:pPr>
        <w:spacing w:before="0"/>
        <w:rPr>
          <w:rFonts w:cs="Arial"/>
          <w:lang w:eastAsia="zh-CN"/>
        </w:rPr>
      </w:pPr>
    </w:p>
    <w:p w:rsidR="00AC1347" w:rsidRPr="00F445A9" w:rsidRDefault="00AC1347" w:rsidP="00AC1347">
      <w:pPr>
        <w:spacing w:before="0"/>
        <w:contextualSpacing/>
        <w:rPr>
          <w:rFonts w:cs="Arial"/>
          <w:lang w:eastAsia="zh-CN"/>
        </w:rPr>
      </w:pPr>
      <w:r w:rsidRPr="00F445A9">
        <w:rPr>
          <w:rFonts w:cs="Arial"/>
          <w:lang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p>
    <w:p w:rsidR="00AC1347" w:rsidRPr="00F445A9" w:rsidRDefault="00AC1347" w:rsidP="00AC1347">
      <w:pPr>
        <w:spacing w:before="0"/>
        <w:contextualSpacing/>
        <w:rPr>
          <w:rFonts w:cs="Arial"/>
        </w:rPr>
      </w:pPr>
    </w:p>
    <w:p w:rsidR="00AC1347" w:rsidRPr="00F445A9" w:rsidRDefault="00AC1347" w:rsidP="00AC1347">
      <w:pPr>
        <w:pStyle w:val="ListParagraph"/>
        <w:spacing w:before="0" w:after="0" w:line="240" w:lineRule="auto"/>
        <w:ind w:left="284" w:hanging="284"/>
        <w:rPr>
          <w:rFonts w:ascii="Arial" w:hAnsi="Arial" w:cs="Arial"/>
        </w:rPr>
      </w:pPr>
      <w:r w:rsidRPr="00F445A9">
        <w:rPr>
          <w:rFonts w:ascii="Arial" w:hAnsi="Arial" w:cs="Arial"/>
        </w:rPr>
        <w:t>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AC1347" w:rsidRPr="00F445A9" w:rsidRDefault="00AC1347" w:rsidP="00AC1347">
      <w:pPr>
        <w:pStyle w:val="ListParagraph"/>
        <w:spacing w:before="0" w:after="0" w:line="240" w:lineRule="auto"/>
        <w:ind w:left="284" w:hanging="284"/>
        <w:rPr>
          <w:rFonts w:ascii="Arial" w:hAnsi="Arial" w:cs="Arial"/>
        </w:rPr>
      </w:pPr>
      <w:r w:rsidRPr="00F445A9">
        <w:rPr>
          <w:rFonts w:ascii="Arial" w:hAnsi="Arial" w:cs="Arial"/>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C0C3D" w:rsidRPr="00F445A9" w:rsidRDefault="001C0C3D" w:rsidP="00AC1347">
      <w:pPr>
        <w:pStyle w:val="Standard"/>
        <w:spacing w:before="0"/>
        <w:contextualSpacing/>
        <w:rPr>
          <w:rFonts w:cs="Arial"/>
          <w:sz w:val="22"/>
          <w:szCs w:val="22"/>
        </w:rPr>
      </w:pPr>
    </w:p>
    <w:p w:rsidR="00AC1347" w:rsidRPr="00F445A9" w:rsidRDefault="00AC1347" w:rsidP="00AC1347">
      <w:pPr>
        <w:pStyle w:val="Standard"/>
        <w:spacing w:before="0"/>
        <w:contextualSpacing/>
        <w:rPr>
          <w:rFonts w:cs="Arial"/>
          <w:sz w:val="22"/>
          <w:szCs w:val="22"/>
        </w:rPr>
      </w:pPr>
      <w:r w:rsidRPr="00F445A9">
        <w:rPr>
          <w:rFonts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1)    извод из регистра надлежног органа:</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 xml:space="preserve">-       извод из регистра АПР: </w:t>
      </w:r>
      <w:hyperlink r:id="rId168" w:history="1">
        <w:r w:rsidRPr="00F445A9">
          <w:rPr>
            <w:rStyle w:val="Hyperlink"/>
            <w:rFonts w:cs="Arial"/>
            <w:color w:val="auto"/>
            <w:sz w:val="22"/>
            <w:szCs w:val="22"/>
          </w:rPr>
          <w:t>www.apr.gov.rs</w:t>
        </w:r>
      </w:hyperlink>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2)    докази из члана 75. став 1. тачка 1) ,2) и 4) Закона</w:t>
      </w:r>
    </w:p>
    <w:p w:rsidR="00A87A6D" w:rsidRPr="00F445A9" w:rsidRDefault="00AC1347" w:rsidP="00A87A6D">
      <w:pPr>
        <w:pStyle w:val="Standard"/>
        <w:spacing w:before="0"/>
        <w:ind w:left="568" w:hanging="284"/>
        <w:contextualSpacing/>
        <w:rPr>
          <w:rStyle w:val="Hyperlink"/>
          <w:rFonts w:cs="Arial"/>
          <w:color w:val="auto"/>
          <w:sz w:val="22"/>
          <w:szCs w:val="22"/>
        </w:rPr>
      </w:pPr>
      <w:r w:rsidRPr="00F445A9">
        <w:rPr>
          <w:rFonts w:cs="Arial"/>
          <w:sz w:val="22"/>
          <w:szCs w:val="22"/>
        </w:rPr>
        <w:t xml:space="preserve">-       регистар понуђача: </w:t>
      </w:r>
      <w:hyperlink r:id="rId169" w:history="1">
        <w:r w:rsidRPr="00F445A9">
          <w:rPr>
            <w:rStyle w:val="Hyperlink"/>
            <w:rFonts w:cs="Arial"/>
            <w:color w:val="auto"/>
            <w:sz w:val="22"/>
            <w:szCs w:val="22"/>
          </w:rPr>
          <w:t>www.apr.gov.rs</w:t>
        </w:r>
      </w:hyperlink>
    </w:p>
    <w:p w:rsidR="00A87A6D" w:rsidRPr="00F445A9" w:rsidRDefault="00A87A6D" w:rsidP="00A87A6D">
      <w:pPr>
        <w:pStyle w:val="Standard"/>
        <w:spacing w:before="0"/>
        <w:ind w:left="568" w:hanging="284"/>
        <w:contextualSpacing/>
        <w:rPr>
          <w:rStyle w:val="Hyperlink"/>
          <w:rFonts w:cs="Arial"/>
          <w:color w:val="auto"/>
          <w:sz w:val="22"/>
          <w:szCs w:val="22"/>
        </w:rPr>
      </w:pPr>
      <w:r w:rsidRPr="00F445A9">
        <w:rPr>
          <w:rStyle w:val="Hyperlink"/>
          <w:rFonts w:cs="Arial"/>
          <w:color w:val="auto"/>
          <w:sz w:val="22"/>
          <w:szCs w:val="22"/>
        </w:rPr>
        <w:t xml:space="preserve">- </w:t>
      </w:r>
      <w:hyperlink r:id="rId170" w:history="1">
        <w:r w:rsidRPr="00F445A9">
          <w:rPr>
            <w:rStyle w:val="Hyperlink"/>
            <w:rFonts w:cs="Arial"/>
            <w:color w:val="auto"/>
            <w:sz w:val="22"/>
            <w:szCs w:val="22"/>
          </w:rPr>
          <w:t>www.nbs.rs</w:t>
        </w:r>
      </w:hyperlink>
      <w:r w:rsidRPr="00F445A9">
        <w:rPr>
          <w:rStyle w:val="Hyperlink"/>
          <w:rFonts w:cs="Arial"/>
          <w:color w:val="auto"/>
          <w:sz w:val="22"/>
          <w:szCs w:val="22"/>
        </w:rPr>
        <w:t xml:space="preserve"> </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3)  Потврда Народне банке Србије да понуђач није био неликвидан у последњих шест месеци који претходе дану објаве Позива за подношење понуда на Порталу јавних набавки</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F445A9" w:rsidRDefault="00660E4F" w:rsidP="00B13CD3">
      <w:pPr>
        <w:spacing w:before="0"/>
        <w:rPr>
          <w:rFonts w:cs="Arial"/>
          <w:lang w:eastAsia="zh-CN"/>
        </w:rPr>
      </w:pPr>
    </w:p>
    <w:p w:rsidR="001C0C3D" w:rsidRPr="00F445A9" w:rsidRDefault="001C0C3D" w:rsidP="00B13CD3">
      <w:pPr>
        <w:spacing w:before="0"/>
        <w:rPr>
          <w:rFonts w:cs="Arial"/>
          <w:lang w:eastAsia="zh-CN"/>
        </w:rPr>
      </w:pPr>
    </w:p>
    <w:p w:rsidR="00322313" w:rsidRPr="00F445A9" w:rsidRDefault="008D2B23" w:rsidP="00BE7496">
      <w:pPr>
        <w:pStyle w:val="KDPodnaslov1"/>
        <w:spacing w:before="0"/>
        <w:rPr>
          <w:rFonts w:cs="Arial"/>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8"/>
      <w:bookmarkEnd w:id="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F445A9">
        <w:rPr>
          <w:rFonts w:cs="Arial"/>
        </w:rPr>
        <w:t xml:space="preserve">5. </w:t>
      </w:r>
      <w:r w:rsidR="00322313" w:rsidRPr="00F445A9">
        <w:rPr>
          <w:rFonts w:cs="Arial"/>
        </w:rPr>
        <w:t xml:space="preserve">КРИТЕРИЈУМ ЗА ДОДЕЛУ </w:t>
      </w:r>
      <w:bookmarkEnd w:id="183"/>
      <w:r w:rsidR="00463F5D" w:rsidRPr="00F445A9">
        <w:rPr>
          <w:rFonts w:cs="Arial"/>
        </w:rPr>
        <w:t>ОКВИРНОГ СПОРАЗУМА</w:t>
      </w:r>
    </w:p>
    <w:p w:rsidR="00621752" w:rsidRPr="00F445A9" w:rsidRDefault="00621752" w:rsidP="00874F5B">
      <w:pPr>
        <w:rPr>
          <w:rFonts w:cs="Arial"/>
        </w:rPr>
      </w:pPr>
    </w:p>
    <w:p w:rsidR="009B2619" w:rsidRPr="00F445A9" w:rsidRDefault="009B2619" w:rsidP="009B2619">
      <w:pPr>
        <w:pStyle w:val="KDKomentar"/>
        <w:spacing w:before="0"/>
        <w:contextualSpacing/>
        <w:rPr>
          <w:rFonts w:cs="Arial"/>
          <w:b/>
          <w:i w:val="0"/>
          <w:color w:val="auto"/>
          <w:sz w:val="22"/>
          <w:szCs w:val="22"/>
        </w:rPr>
      </w:pPr>
      <w:r w:rsidRPr="00F445A9">
        <w:rPr>
          <w:rFonts w:cs="Arial"/>
          <w:i w:val="0"/>
          <w:color w:val="auto"/>
          <w:sz w:val="22"/>
          <w:szCs w:val="22"/>
        </w:rPr>
        <w:t xml:space="preserve">Избор најповољније понуде ће се извршити применом критеријума </w:t>
      </w:r>
      <w:r w:rsidRPr="00F445A9">
        <w:rPr>
          <w:rFonts w:cs="Arial"/>
          <w:b/>
          <w:i w:val="0"/>
          <w:color w:val="auto"/>
          <w:sz w:val="22"/>
          <w:szCs w:val="22"/>
        </w:rPr>
        <w:t>„Најнижа понуђена цена“.</w:t>
      </w:r>
    </w:p>
    <w:p w:rsidR="009B2619" w:rsidRPr="00F445A9" w:rsidRDefault="009B2619" w:rsidP="009B2619">
      <w:pPr>
        <w:rPr>
          <w:rFonts w:cs="Arial"/>
        </w:rPr>
      </w:pPr>
      <w:r w:rsidRPr="00F445A9">
        <w:rPr>
          <w:rFonts w:cs="Arial"/>
        </w:rPr>
        <w:t>Критеријум за оцењивање понуда</w:t>
      </w:r>
      <w:r w:rsidR="006B48CF" w:rsidRPr="00F445A9">
        <w:rPr>
          <w:rFonts w:cs="Arial"/>
          <w:lang w:val="sr-Cyrl-RS"/>
        </w:rPr>
        <w:t xml:space="preserve"> </w:t>
      </w:r>
      <w:r w:rsidRPr="00F445A9">
        <w:rPr>
          <w:rFonts w:cs="Arial"/>
        </w:rPr>
        <w:t>најнижа понуђена цена, заснива се на понуђеној цени</w:t>
      </w:r>
      <w:r w:rsidRPr="00F445A9">
        <w:rPr>
          <w:rFonts w:cs="Arial"/>
          <w:lang w:val="sr-Cyrl-CS"/>
        </w:rPr>
        <w:t xml:space="preserve"> као једином критеријуму</w:t>
      </w:r>
      <w:r w:rsidR="00F86219" w:rsidRPr="00F445A9">
        <w:rPr>
          <w:rFonts w:cs="Arial"/>
          <w:lang w:val="sr-Cyrl-CS"/>
        </w:rPr>
        <w:t>.</w:t>
      </w:r>
    </w:p>
    <w:p w:rsidR="009B2619" w:rsidRPr="00F445A9" w:rsidRDefault="009B2619" w:rsidP="00874F5B">
      <w:pPr>
        <w:rPr>
          <w:rFonts w:cs="Arial"/>
        </w:rPr>
      </w:pPr>
    </w:p>
    <w:p w:rsidR="006F1B4D" w:rsidRPr="00F445A9" w:rsidRDefault="00874F5B" w:rsidP="00463F5D">
      <w:pPr>
        <w:pStyle w:val="Heading10"/>
        <w:rPr>
          <w:rFonts w:cs="Arial"/>
        </w:rPr>
      </w:pPr>
      <w:bookmarkStart w:id="189" w:name="_Toc441651548"/>
      <w:bookmarkStart w:id="190" w:name="_Toc442559886"/>
      <w:r w:rsidRPr="00F445A9">
        <w:rPr>
          <w:rFonts w:cs="Arial"/>
          <w:lang w:val="en-US"/>
        </w:rPr>
        <w:t xml:space="preserve">5.1. </w:t>
      </w:r>
      <w:r w:rsidR="00621752" w:rsidRPr="00F445A9">
        <w:rPr>
          <w:rFonts w:cs="Arial"/>
        </w:rPr>
        <w:t>Резервни критеријум</w:t>
      </w:r>
      <w:bookmarkEnd w:id="189"/>
      <w:bookmarkEnd w:id="190"/>
    </w:p>
    <w:p w:rsidR="009B2619" w:rsidRPr="00F445A9" w:rsidRDefault="009B2619" w:rsidP="009B2619">
      <w:pPr>
        <w:rPr>
          <w:rFonts w:cs="Arial"/>
          <w:lang w:val="ru-RU"/>
        </w:rPr>
      </w:pPr>
      <w:r w:rsidRPr="00F445A9">
        <w:rPr>
          <w:rFonts w:cs="Arial"/>
          <w:lang w:val="ru-RU"/>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Pr="00F445A9">
        <w:rPr>
          <w:rFonts w:cs="Arial"/>
        </w:rPr>
        <w:t>краћи рок завршетка посла.</w:t>
      </w:r>
    </w:p>
    <w:p w:rsidR="00873EBD" w:rsidRPr="00F445A9" w:rsidRDefault="00873EBD" w:rsidP="00873EBD">
      <w:pPr>
        <w:autoSpaceDE w:val="0"/>
        <w:autoSpaceDN w:val="0"/>
        <w:adjustRightInd w:val="0"/>
        <w:spacing w:before="0"/>
        <w:rPr>
          <w:rFonts w:eastAsia="TimesNewRomanPSMT" w:cs="Arial"/>
          <w:bCs/>
        </w:rPr>
      </w:pPr>
      <w:r w:rsidRPr="00F445A9">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873EBD" w:rsidRPr="00F445A9" w:rsidRDefault="00873EBD" w:rsidP="00873EBD">
      <w:pPr>
        <w:autoSpaceDE w:val="0"/>
        <w:autoSpaceDN w:val="0"/>
        <w:adjustRightInd w:val="0"/>
        <w:spacing w:before="0"/>
        <w:rPr>
          <w:rFonts w:eastAsia="TimesNewRomanPSMT" w:cs="Arial"/>
          <w:bCs/>
        </w:rPr>
      </w:pPr>
      <w:r w:rsidRPr="00F445A9">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F445A9">
        <w:rPr>
          <w:rFonts w:eastAsia="TimesNewRomanPSMT" w:cs="Arial"/>
          <w:bCs/>
        </w:rPr>
        <w:t>Н</w:t>
      </w:r>
      <w:r w:rsidRPr="00F445A9">
        <w:rPr>
          <w:rFonts w:eastAsia="TimesNewRomanPSMT" w:cs="Arial"/>
          <w:bCs/>
        </w:rPr>
        <w:t>аручилац ће исписати називе понуђача, те папире ставити у кутију, одакле ће председник К</w:t>
      </w:r>
      <w:r w:rsidR="000A791F" w:rsidRPr="00F445A9">
        <w:rPr>
          <w:rFonts w:eastAsia="TimesNewRomanPSMT" w:cs="Arial"/>
          <w:bCs/>
        </w:rPr>
        <w:t>омисије извући само један папир. П</w:t>
      </w:r>
      <w:r w:rsidRPr="00F445A9">
        <w:rPr>
          <w:rFonts w:eastAsia="TimesNewRomanPSMT" w:cs="Arial"/>
          <w:bCs/>
        </w:rPr>
        <w:t xml:space="preserve">онуђачу чији назив буде на извученом папиру биће додељен </w:t>
      </w:r>
      <w:r w:rsidR="00342CE5" w:rsidRPr="00F445A9">
        <w:rPr>
          <w:rFonts w:eastAsia="TimesNewRomanPSMT" w:cs="Arial"/>
          <w:bCs/>
        </w:rPr>
        <w:t>оквирни споразум.</w:t>
      </w:r>
    </w:p>
    <w:p w:rsidR="00CE3CAB" w:rsidRPr="00F445A9" w:rsidRDefault="00CE3CAB" w:rsidP="00CE3CAB">
      <w:pPr>
        <w:tabs>
          <w:tab w:val="left" w:pos="90"/>
        </w:tabs>
        <w:autoSpaceDE w:val="0"/>
        <w:autoSpaceDN w:val="0"/>
        <w:adjustRightInd w:val="0"/>
        <w:spacing w:before="0"/>
        <w:rPr>
          <w:rFonts w:cs="Arial"/>
        </w:rPr>
      </w:pPr>
      <w:r w:rsidRPr="00F445A9">
        <w:rPr>
          <w:rFonts w:cs="Arial"/>
        </w:rPr>
        <w:t>Наручилац ће сачинити и доставити записник о спроведеном извлачењу путем жреба.</w:t>
      </w:r>
    </w:p>
    <w:p w:rsidR="00CE3CAB" w:rsidRPr="00F445A9" w:rsidRDefault="00CE3CAB" w:rsidP="00CE3CAB">
      <w:pPr>
        <w:tabs>
          <w:tab w:val="left" w:pos="90"/>
        </w:tabs>
        <w:autoSpaceDE w:val="0"/>
        <w:autoSpaceDN w:val="0"/>
        <w:adjustRightInd w:val="0"/>
        <w:spacing w:before="0"/>
        <w:rPr>
          <w:rFonts w:cs="Arial"/>
        </w:rPr>
      </w:pPr>
      <w:r w:rsidRPr="00F445A9">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A2919" w:rsidRPr="00F445A9" w:rsidRDefault="00CE3CAB" w:rsidP="00CE3CAB">
      <w:pPr>
        <w:autoSpaceDE w:val="0"/>
        <w:autoSpaceDN w:val="0"/>
        <w:adjustRightInd w:val="0"/>
        <w:spacing w:before="0"/>
        <w:rPr>
          <w:rFonts w:eastAsia="TimesNewRomanPSMT" w:cs="Arial"/>
          <w:b/>
          <w:bCs/>
          <w:lang w:val="ru-RU"/>
        </w:rPr>
      </w:pPr>
      <w:r w:rsidRPr="00F445A9">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Pr="00F445A9">
        <w:rPr>
          <w:rFonts w:cs="Arial"/>
        </w:rPr>
        <w:t> </w:t>
      </w:r>
    </w:p>
    <w:p w:rsidR="00BE7496" w:rsidRPr="00F445A9" w:rsidRDefault="00BE7496" w:rsidP="00621752">
      <w:pPr>
        <w:autoSpaceDE w:val="0"/>
        <w:autoSpaceDN w:val="0"/>
        <w:adjustRightInd w:val="0"/>
        <w:spacing w:before="0"/>
        <w:rPr>
          <w:rFonts w:eastAsia="TimesNewRomanPSMT" w:cs="Arial"/>
          <w:bCs/>
        </w:rPr>
      </w:pPr>
    </w:p>
    <w:p w:rsidR="008D2B23" w:rsidRPr="00F445A9" w:rsidRDefault="008D2B23" w:rsidP="00B65BB2">
      <w:pPr>
        <w:pStyle w:val="KDPodnaslov1"/>
        <w:numPr>
          <w:ilvl w:val="0"/>
          <w:numId w:val="30"/>
        </w:numPr>
        <w:spacing w:before="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F445A9">
        <w:rPr>
          <w:rFonts w:cs="Arial"/>
        </w:rPr>
        <w:t>УПУТСТВО ПОНУЂАЧИМА КАКО ДА САЧИНЕ ПОНУДУ</w:t>
      </w:r>
      <w:bookmarkEnd w:id="197"/>
    </w:p>
    <w:p w:rsidR="003F1AAC" w:rsidRPr="00F445A9" w:rsidRDefault="003F1AAC" w:rsidP="009B2619">
      <w:pPr>
        <w:pStyle w:val="KDParagraf"/>
        <w:spacing w:before="0"/>
        <w:contextualSpacing/>
        <w:rPr>
          <w:rFonts w:cs="Arial"/>
          <w:lang w:val="ru-RU"/>
        </w:rPr>
      </w:pPr>
    </w:p>
    <w:p w:rsidR="009B2619" w:rsidRPr="00F445A9" w:rsidRDefault="009B2619" w:rsidP="009B2619">
      <w:pPr>
        <w:pStyle w:val="KDParagraf"/>
        <w:spacing w:before="0"/>
        <w:contextualSpacing/>
        <w:rPr>
          <w:rFonts w:cs="Arial"/>
          <w:lang w:val="ru-RU"/>
        </w:rPr>
      </w:pPr>
      <w:r w:rsidRPr="00F445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9B2619" w:rsidRPr="00F445A9" w:rsidRDefault="009B2619" w:rsidP="009B2619">
      <w:pPr>
        <w:pStyle w:val="KDParagraf"/>
        <w:spacing w:before="0"/>
        <w:contextualSpacing/>
        <w:rPr>
          <w:rFonts w:cs="Arial"/>
          <w:lang w:val="ru-RU"/>
        </w:rPr>
      </w:pPr>
    </w:p>
    <w:p w:rsidR="009B2619" w:rsidRPr="00F445A9" w:rsidRDefault="009B2619" w:rsidP="009B2619">
      <w:pPr>
        <w:pStyle w:val="KDParagraf"/>
        <w:spacing w:before="0"/>
        <w:contextualSpacing/>
        <w:rPr>
          <w:rFonts w:cs="Arial"/>
          <w:lang w:val="ru-RU"/>
        </w:rPr>
      </w:pPr>
      <w:r w:rsidRPr="00F445A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445A9" w:rsidRDefault="008D2B23" w:rsidP="008D2B23">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198" w:name="_Toc441651577"/>
      <w:bookmarkStart w:id="199" w:name="_Toc442559888"/>
      <w:r w:rsidRPr="00F445A9">
        <w:rPr>
          <w:rFonts w:cs="Arial"/>
        </w:rPr>
        <w:t>Језик на којем понуда мора бити састављена</w:t>
      </w:r>
      <w:bookmarkEnd w:id="198"/>
      <w:bookmarkEnd w:id="199"/>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9B2619" w:rsidRPr="00F445A9" w:rsidRDefault="009B2619" w:rsidP="009B2619">
      <w:pPr>
        <w:pStyle w:val="KDKomentar"/>
        <w:spacing w:before="0"/>
        <w:contextualSpacing/>
        <w:rPr>
          <w:rFonts w:cs="Arial"/>
          <w:i w:val="0"/>
          <w:color w:val="auto"/>
          <w:sz w:val="22"/>
          <w:szCs w:val="22"/>
        </w:rPr>
      </w:pP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Понуда са свим прилозима мора бити сачињена на српском језику.</w:t>
      </w: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w:t>
      </w:r>
    </w:p>
    <w:p w:rsidR="00500FA3" w:rsidRPr="00F445A9" w:rsidRDefault="00500FA3" w:rsidP="009B2619">
      <w:pPr>
        <w:pStyle w:val="KDKomentar"/>
        <w:spacing w:before="0"/>
        <w:contextualSpacing/>
        <w:rPr>
          <w:rFonts w:cs="Arial"/>
          <w:i w:val="0"/>
          <w:color w:val="auto"/>
          <w:sz w:val="22"/>
          <w:szCs w:val="22"/>
        </w:rPr>
      </w:pPr>
    </w:p>
    <w:p w:rsidR="00500FA3" w:rsidRPr="00F445A9" w:rsidRDefault="00500FA3" w:rsidP="00500FA3">
      <w:pPr>
        <w:tabs>
          <w:tab w:val="left" w:pos="1134"/>
        </w:tabs>
        <w:spacing w:before="0"/>
        <w:contextualSpacing/>
        <w:rPr>
          <w:rFonts w:cs="Arial"/>
          <w:lang w:val="sr-Latn-RS"/>
        </w:rPr>
      </w:pPr>
      <w:r w:rsidRPr="00F445A9">
        <w:rPr>
          <w:rFonts w:cs="Arial"/>
          <w:lang w:val="sr-Cyrl-RS"/>
        </w:rPr>
        <w:t>Техничка документација коју понуђач може да достави у понуди за понуђену опрему као и докази понуђених техничких карактеристика, квалитета, који су оргинално на енглеском језику, не морају бити преведени на српски језик.</w:t>
      </w:r>
      <w:r w:rsidRPr="00F445A9">
        <w:rPr>
          <w:rFonts w:cs="Arial"/>
          <w:lang w:val="sr-Latn-RS"/>
        </w:rPr>
        <w:t xml:space="preserve"> </w:t>
      </w:r>
    </w:p>
    <w:p w:rsidR="00500FA3" w:rsidRPr="00F445A9" w:rsidRDefault="00500FA3" w:rsidP="009B2619">
      <w:pPr>
        <w:pStyle w:val="KDKomentar"/>
        <w:spacing w:before="0"/>
        <w:contextualSpacing/>
        <w:rPr>
          <w:rFonts w:cs="Arial"/>
          <w:i w:val="0"/>
          <w:color w:val="auto"/>
          <w:sz w:val="22"/>
          <w:szCs w:val="22"/>
        </w:rPr>
      </w:pPr>
    </w:p>
    <w:p w:rsidR="008D2B23" w:rsidRPr="00F445A9" w:rsidRDefault="008D2B23" w:rsidP="008D2B23">
      <w:pPr>
        <w:pStyle w:val="KDParagraf"/>
        <w:spacing w:before="0"/>
        <w:rPr>
          <w:rFonts w:cs="Arial"/>
          <w:lang w:val="ru-RU" w:eastAsia="sr-Latn-CS"/>
        </w:rPr>
      </w:pPr>
    </w:p>
    <w:p w:rsidR="008D2B23" w:rsidRPr="00F445A9" w:rsidRDefault="008D2B23" w:rsidP="00B65BB2">
      <w:pPr>
        <w:pStyle w:val="KDPodnaslov2"/>
        <w:numPr>
          <w:ilvl w:val="1"/>
          <w:numId w:val="18"/>
        </w:numPr>
        <w:spacing w:before="0"/>
        <w:jc w:val="both"/>
        <w:rPr>
          <w:rFonts w:cs="Arial"/>
        </w:rPr>
      </w:pPr>
      <w:bookmarkStart w:id="200" w:name="_Toc441651578"/>
      <w:bookmarkStart w:id="201" w:name="_Toc442559889"/>
      <w:r w:rsidRPr="00F445A9">
        <w:rPr>
          <w:rFonts w:cs="Arial"/>
        </w:rPr>
        <w:t xml:space="preserve">Начин састављања </w:t>
      </w:r>
      <w:r w:rsidR="00FC355A" w:rsidRPr="00F445A9">
        <w:rPr>
          <w:rFonts w:cs="Arial"/>
        </w:rPr>
        <w:t xml:space="preserve">и подношења </w:t>
      </w:r>
      <w:r w:rsidRPr="00F445A9">
        <w:rPr>
          <w:rFonts w:cs="Arial"/>
        </w:rPr>
        <w:t>понуде</w:t>
      </w:r>
      <w:bookmarkEnd w:id="200"/>
      <w:bookmarkEnd w:id="201"/>
    </w:p>
    <w:p w:rsidR="009B2619" w:rsidRPr="00F445A9" w:rsidRDefault="009B2619" w:rsidP="009B2619">
      <w:pPr>
        <w:pStyle w:val="KDParagraf"/>
        <w:spacing w:before="0"/>
        <w:contextualSpacing/>
        <w:rPr>
          <w:rFonts w:cs="Arial"/>
          <w:lang w:val="ru-RU"/>
        </w:rPr>
      </w:pPr>
      <w:r w:rsidRPr="00F445A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9B2619" w:rsidRPr="00F445A9" w:rsidRDefault="009B2619" w:rsidP="009B2619">
      <w:pPr>
        <w:pStyle w:val="KDParagraf"/>
        <w:spacing w:before="0"/>
        <w:contextualSpacing/>
        <w:rPr>
          <w:rFonts w:cs="Arial"/>
          <w:lang w:val="ru-RU"/>
        </w:rPr>
      </w:pPr>
      <w:r w:rsidRPr="00F445A9">
        <w:rPr>
          <w:rFonts w:cs="Arial"/>
          <w:lang w:val="ru-RU"/>
        </w:rPr>
        <w:t>Препоручује се да сви документи поднети у понуди  буду нумерисани</w:t>
      </w:r>
      <w:r w:rsidRPr="00F445A9">
        <w:rPr>
          <w:rFonts w:cs="Arial"/>
          <w:lang w:val="sr-Latn-CS"/>
        </w:rPr>
        <w:t xml:space="preserve"> и</w:t>
      </w:r>
      <w:r w:rsidRPr="00F445A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9B2619" w:rsidRPr="00F445A9" w:rsidRDefault="009B2619" w:rsidP="009B2619">
      <w:pPr>
        <w:pStyle w:val="KDParagraf"/>
        <w:spacing w:before="0"/>
        <w:contextualSpacing/>
        <w:rPr>
          <w:rFonts w:cs="Arial"/>
          <w:lang w:val="ru-RU"/>
        </w:rPr>
      </w:pPr>
      <w:r w:rsidRPr="00F445A9">
        <w:rPr>
          <w:rFonts w:cs="Arial"/>
          <w:lang w:val="ru-RU"/>
        </w:rPr>
        <w:t>Препоручује се да се нумерација поднете документације и образаца у понуди изврши на свако</w:t>
      </w:r>
      <w:r w:rsidRPr="00F445A9">
        <w:rPr>
          <w:rFonts w:cs="Arial"/>
        </w:rPr>
        <w:t>j</w:t>
      </w:r>
      <w:r w:rsidRPr="00F445A9">
        <w:rPr>
          <w:rFonts w:cs="Arial"/>
          <w:lang w:val="ru-RU"/>
        </w:rPr>
        <w:t xml:space="preserve"> страни на којој има текста, исписивањем </w:t>
      </w:r>
      <w:r w:rsidRPr="00F445A9">
        <w:rPr>
          <w:rFonts w:cs="Arial"/>
          <w:i/>
          <w:lang w:val="ru-RU"/>
        </w:rPr>
        <w:t>“1 од н“, „2 од н“</w:t>
      </w:r>
      <w:r w:rsidRPr="00F445A9">
        <w:rPr>
          <w:rFonts w:cs="Arial"/>
          <w:lang w:val="ru-RU"/>
        </w:rPr>
        <w:t xml:space="preserve"> и тако све до </w:t>
      </w:r>
      <w:r w:rsidRPr="00F445A9">
        <w:rPr>
          <w:rFonts w:cs="Arial"/>
          <w:i/>
          <w:lang w:val="ru-RU"/>
        </w:rPr>
        <w:t>„н од н“</w:t>
      </w:r>
      <w:r w:rsidRPr="00F445A9">
        <w:rPr>
          <w:rFonts w:cs="Arial"/>
          <w:lang w:val="ru-RU"/>
        </w:rPr>
        <w:t xml:space="preserve">, с тим да </w:t>
      </w:r>
      <w:r w:rsidRPr="00F445A9">
        <w:rPr>
          <w:rFonts w:cs="Arial"/>
          <w:i/>
          <w:lang w:val="ru-RU"/>
        </w:rPr>
        <w:t>„н“</w:t>
      </w:r>
      <w:r w:rsidRPr="00F445A9">
        <w:rPr>
          <w:rFonts w:cs="Arial"/>
          <w:lang w:val="ru-RU"/>
        </w:rPr>
        <w:t xml:space="preserve"> представља укупан број страна понуде.</w:t>
      </w: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B2619" w:rsidRPr="00F445A9" w:rsidRDefault="009B2619" w:rsidP="009B2619">
      <w:pPr>
        <w:pStyle w:val="KDKomentar"/>
        <w:spacing w:before="0"/>
        <w:contextualSpacing/>
        <w:rPr>
          <w:rFonts w:cs="Arial"/>
          <w:i w:val="0"/>
          <w:color w:val="auto"/>
          <w:sz w:val="22"/>
          <w:szCs w:val="22"/>
        </w:rPr>
      </w:pPr>
    </w:p>
    <w:p w:rsidR="009B2619" w:rsidRPr="00F445A9" w:rsidRDefault="009B2619" w:rsidP="009B2619">
      <w:pPr>
        <w:pStyle w:val="KDParagraf"/>
        <w:spacing w:before="0"/>
        <w:contextualSpacing/>
        <w:rPr>
          <w:rFonts w:cs="Arial"/>
          <w:b/>
          <w:lang w:val="ru-RU"/>
        </w:rPr>
      </w:pPr>
      <w:r w:rsidRPr="00F445A9">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F445A9">
        <w:rPr>
          <w:rFonts w:cs="Arial"/>
          <w:b/>
          <w:lang w:val="ru-RU"/>
        </w:rPr>
        <w:t xml:space="preserve">Јавно предузеће „Електропривреда Србије“, Балканска 13, 11000 Београд, са назнаком: „Понуда за јавну набавку - Јавна набавка </w:t>
      </w:r>
      <w:r w:rsidRPr="00F445A9">
        <w:rPr>
          <w:rFonts w:cs="Arial"/>
          <w:b/>
        </w:rPr>
        <w:t xml:space="preserve">радова </w:t>
      </w:r>
      <w:r w:rsidRPr="00F445A9">
        <w:rPr>
          <w:rFonts w:cs="Arial"/>
          <w:b/>
          <w:bCs/>
        </w:rPr>
        <w:t>„Адаптација сервер сале“</w:t>
      </w:r>
      <w:r w:rsidRPr="00F445A9">
        <w:rPr>
          <w:rFonts w:cs="Arial"/>
          <w:b/>
          <w:lang w:val="ru-RU"/>
        </w:rPr>
        <w:t xml:space="preserve">, број  </w:t>
      </w:r>
      <w:r w:rsidRPr="00F445A9">
        <w:rPr>
          <w:rFonts w:cs="Arial"/>
          <w:b/>
        </w:rPr>
        <w:t>ЈН/8200/0031/2019 (614/2019)</w:t>
      </w:r>
      <w:r w:rsidRPr="00F445A9">
        <w:rPr>
          <w:rFonts w:cs="Arial"/>
          <w:b/>
          <w:lang w:val="ru-RU"/>
        </w:rPr>
        <w:t>НЕ ОТВАРАТИ''.</w:t>
      </w:r>
    </w:p>
    <w:p w:rsidR="009B2619" w:rsidRPr="00F445A9" w:rsidRDefault="009B2619" w:rsidP="009B2619">
      <w:pPr>
        <w:pStyle w:val="KDParagraf"/>
        <w:spacing w:before="0"/>
        <w:contextualSpacing/>
        <w:rPr>
          <w:rFonts w:cs="Arial"/>
          <w:b/>
          <w:lang w:val="ru-RU"/>
        </w:rPr>
      </w:pPr>
    </w:p>
    <w:p w:rsidR="009B2619" w:rsidRPr="00F445A9" w:rsidRDefault="009B2619" w:rsidP="009B2619">
      <w:pPr>
        <w:pStyle w:val="KDParagraf"/>
        <w:spacing w:before="0"/>
        <w:contextualSpacing/>
        <w:rPr>
          <w:rFonts w:cs="Arial"/>
          <w:lang w:val="ru-RU"/>
        </w:rPr>
      </w:pPr>
      <w:r w:rsidRPr="00F445A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B2619" w:rsidRPr="00F445A9" w:rsidRDefault="009B2619" w:rsidP="009B2619">
      <w:pPr>
        <w:pStyle w:val="KDParagraf"/>
        <w:spacing w:before="0"/>
        <w:contextualSpacing/>
        <w:rPr>
          <w:rFonts w:cs="Arial"/>
          <w:lang w:val="ru-RU"/>
        </w:rPr>
      </w:pPr>
      <w:r w:rsidRPr="00F445A9">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445A9">
        <w:rPr>
          <w:rFonts w:cs="Arial"/>
          <w:lang w:val="ru-RU"/>
        </w:rPr>
        <w:t>.</w:t>
      </w:r>
    </w:p>
    <w:p w:rsidR="009B2619" w:rsidRPr="00F445A9" w:rsidRDefault="009B2619" w:rsidP="009B2619">
      <w:pPr>
        <w:pStyle w:val="KDParagraf"/>
        <w:spacing w:before="0"/>
        <w:contextualSpacing/>
        <w:rPr>
          <w:rFonts w:cs="Arial"/>
          <w:lang w:val="ru-RU"/>
        </w:rPr>
      </w:pPr>
      <w:r w:rsidRPr="00F445A9">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B2619" w:rsidRPr="00F445A9" w:rsidRDefault="009B2619" w:rsidP="009B2619">
      <w:pPr>
        <w:pStyle w:val="KDParagraf"/>
        <w:spacing w:before="0"/>
        <w:contextualSpacing/>
        <w:rPr>
          <w:rFonts w:cs="Arial"/>
          <w:lang w:val="ru-RU"/>
        </w:rPr>
      </w:pPr>
      <w:r w:rsidRPr="00F445A9">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445A9">
        <w:rPr>
          <w:rFonts w:cs="Arial"/>
        </w:rPr>
        <w:t>акона</w:t>
      </w:r>
      <w:r w:rsidRPr="00F445A9">
        <w:rPr>
          <w:rFonts w:cs="Arial"/>
          <w:lang w:val="ru-RU"/>
        </w:rPr>
        <w:t xml:space="preserve">. </w:t>
      </w:r>
    </w:p>
    <w:p w:rsidR="009B2619" w:rsidRPr="00F445A9" w:rsidRDefault="009B2619" w:rsidP="009B2619">
      <w:pPr>
        <w:pStyle w:val="KDParagraf"/>
        <w:spacing w:before="0"/>
        <w:rPr>
          <w:rFonts w:cs="Arial"/>
          <w:lang w:val="ru-RU"/>
        </w:rPr>
      </w:pPr>
      <w:r w:rsidRPr="00F445A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FA28C0" w:rsidRPr="00F445A9">
        <w:rPr>
          <w:rFonts w:cs="Arial"/>
          <w:lang w:val="ru-RU"/>
        </w:rPr>
        <w:t>.</w:t>
      </w:r>
    </w:p>
    <w:p w:rsidR="00FA28C0" w:rsidRPr="00F445A9" w:rsidRDefault="00FA28C0" w:rsidP="009B2619">
      <w:pPr>
        <w:pStyle w:val="KDParagraf"/>
        <w:spacing w:before="0"/>
        <w:rPr>
          <w:rFonts w:cs="Arial"/>
          <w:lang w:val="ru-RU"/>
        </w:rPr>
      </w:pPr>
    </w:p>
    <w:p w:rsidR="00FA28C0" w:rsidRPr="00F445A9" w:rsidRDefault="00FA28C0" w:rsidP="00FA28C0">
      <w:pPr>
        <w:spacing w:line="252" w:lineRule="auto"/>
        <w:rPr>
          <w:rFonts w:eastAsia="Calibri" w:cs="Arial"/>
          <w:b/>
          <w:sz w:val="24"/>
          <w:szCs w:val="24"/>
          <w:lang w:val="sr-Cyrl-RS"/>
        </w:rPr>
      </w:pPr>
      <w:r w:rsidRPr="00F445A9">
        <w:rPr>
          <w:rFonts w:eastAsia="Calibri" w:cs="Arial"/>
          <w:b/>
          <w:sz w:val="24"/>
          <w:szCs w:val="24"/>
          <w:lang w:val="sr-Cyrl-RS"/>
        </w:rPr>
        <w:t xml:space="preserve">НАПОМЕНА: </w:t>
      </w:r>
    </w:p>
    <w:p w:rsidR="00FA28C0" w:rsidRPr="00F445A9" w:rsidRDefault="00FA28C0" w:rsidP="00FA28C0">
      <w:pPr>
        <w:tabs>
          <w:tab w:val="left" w:pos="567"/>
        </w:tabs>
        <w:rPr>
          <w:rFonts w:cs="Arial"/>
          <w:sz w:val="24"/>
          <w:szCs w:val="24"/>
          <w:lang w:val="ru-RU"/>
        </w:rPr>
      </w:pPr>
      <w:r w:rsidRPr="00F445A9">
        <w:rPr>
          <w:rFonts w:eastAsia="Calibri" w:cs="Arial"/>
          <w:sz w:val="24"/>
          <w:szCs w:val="24"/>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rsidR="00FA28C0" w:rsidRPr="00F445A9" w:rsidRDefault="00FA28C0" w:rsidP="009B2619">
      <w:pPr>
        <w:pStyle w:val="KDParagraf"/>
        <w:spacing w:before="0"/>
        <w:rPr>
          <w:rFonts w:cs="Arial"/>
          <w:lang w:val="ru-RU"/>
        </w:rPr>
      </w:pPr>
    </w:p>
    <w:p w:rsidR="009B2619" w:rsidRPr="00F445A9" w:rsidRDefault="009B2619" w:rsidP="008D2B23">
      <w:pPr>
        <w:pStyle w:val="KDParagraf"/>
        <w:spacing w:before="0"/>
        <w:rPr>
          <w:rFonts w:cs="Arial"/>
          <w:lang w:val="ru-RU"/>
        </w:rPr>
      </w:pPr>
    </w:p>
    <w:p w:rsidR="008D2B23" w:rsidRPr="00F445A9" w:rsidRDefault="008D2B23" w:rsidP="00B65BB2">
      <w:pPr>
        <w:pStyle w:val="KDPodnaslov2"/>
        <w:numPr>
          <w:ilvl w:val="1"/>
          <w:numId w:val="18"/>
        </w:numPr>
        <w:spacing w:before="0"/>
        <w:jc w:val="both"/>
        <w:rPr>
          <w:rFonts w:cs="Arial"/>
        </w:rPr>
      </w:pPr>
      <w:bookmarkStart w:id="202" w:name="_Toc441651579"/>
      <w:bookmarkStart w:id="203" w:name="_Toc442559890"/>
      <w:r w:rsidRPr="00F445A9">
        <w:rPr>
          <w:rFonts w:cs="Arial"/>
        </w:rPr>
        <w:t>Обавезна садржина понуде</w:t>
      </w:r>
      <w:bookmarkEnd w:id="202"/>
      <w:bookmarkEnd w:id="203"/>
    </w:p>
    <w:p w:rsidR="009B2619" w:rsidRPr="00F445A9" w:rsidRDefault="009B2619" w:rsidP="009B2619">
      <w:pPr>
        <w:pStyle w:val="KDParagraf"/>
        <w:spacing w:before="0"/>
        <w:contextualSpacing/>
        <w:rPr>
          <w:rFonts w:cs="Arial"/>
        </w:rPr>
      </w:pPr>
      <w:r w:rsidRPr="00F445A9">
        <w:rPr>
          <w:rFonts w:cs="Arial"/>
          <w:lang w:val="ru-RU" w:bidi="en-US"/>
        </w:rPr>
        <w:t>Садржину понуде, поред Обрасца понуде, чине и сви остали докази о испуњености услова из чл. 75.и 76.</w:t>
      </w:r>
      <w:r w:rsidRPr="00F445A9">
        <w:rPr>
          <w:rFonts w:cs="Arial"/>
        </w:rPr>
        <w:t>Закона</w:t>
      </w:r>
      <w:r w:rsidRPr="00F445A9">
        <w:rPr>
          <w:rFonts w:cs="Arial"/>
          <w:lang w:bidi="en-US"/>
        </w:rPr>
        <w:t>, предвиђени чланом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445A9">
        <w:rPr>
          <w:rFonts w:cs="Arial"/>
        </w:rPr>
        <w:t>:</w:t>
      </w:r>
    </w:p>
    <w:p w:rsidR="009B2619" w:rsidRPr="00F445A9" w:rsidRDefault="009B2619" w:rsidP="00B65BB2">
      <w:pPr>
        <w:pStyle w:val="KDParagraf"/>
        <w:numPr>
          <w:ilvl w:val="0"/>
          <w:numId w:val="32"/>
        </w:numPr>
        <w:rPr>
          <w:rFonts w:cs="Arial"/>
          <w:lang w:val="ru-RU"/>
        </w:rPr>
      </w:pPr>
      <w:r w:rsidRPr="00F445A9">
        <w:rPr>
          <w:rFonts w:cs="Arial"/>
          <w:lang w:val="ru-RU"/>
        </w:rPr>
        <w:t xml:space="preserve">Образац понуде </w:t>
      </w:r>
      <w:r w:rsidRPr="00F445A9">
        <w:rPr>
          <w:rFonts w:cs="Arial"/>
        </w:rPr>
        <w:t>(Образац 1),</w:t>
      </w:r>
    </w:p>
    <w:p w:rsidR="009B2619" w:rsidRPr="00F445A9" w:rsidRDefault="009B2619" w:rsidP="00B65BB2">
      <w:pPr>
        <w:pStyle w:val="KDParagraf"/>
        <w:numPr>
          <w:ilvl w:val="0"/>
          <w:numId w:val="32"/>
        </w:numPr>
        <w:rPr>
          <w:rFonts w:cs="Arial"/>
          <w:lang w:val="ru-RU"/>
        </w:rPr>
      </w:pPr>
      <w:r w:rsidRPr="00F445A9">
        <w:rPr>
          <w:rFonts w:cs="Arial"/>
        </w:rPr>
        <w:t xml:space="preserve">Образац </w:t>
      </w:r>
      <w:r w:rsidRPr="00F445A9">
        <w:rPr>
          <w:rFonts w:cs="Arial"/>
          <w:lang w:val="ru-RU"/>
        </w:rPr>
        <w:t xml:space="preserve">Структуре цене </w:t>
      </w:r>
      <w:r w:rsidRPr="00F445A9">
        <w:rPr>
          <w:rFonts w:cs="Arial"/>
        </w:rPr>
        <w:t>(Образац 2),</w:t>
      </w:r>
    </w:p>
    <w:p w:rsidR="009B2619" w:rsidRPr="00F445A9" w:rsidRDefault="009B2619" w:rsidP="00B65BB2">
      <w:pPr>
        <w:pStyle w:val="KDParagraf"/>
        <w:numPr>
          <w:ilvl w:val="0"/>
          <w:numId w:val="32"/>
        </w:numPr>
        <w:rPr>
          <w:rFonts w:cs="Arial"/>
          <w:lang w:val="ru-RU"/>
        </w:rPr>
      </w:pPr>
      <w:r w:rsidRPr="00F445A9">
        <w:rPr>
          <w:rFonts w:cs="Arial"/>
          <w:lang w:val="ru-RU"/>
        </w:rPr>
        <w:t>Изјава о независној понуди (Образац 3),</w:t>
      </w:r>
    </w:p>
    <w:p w:rsidR="009B2619" w:rsidRPr="00F445A9" w:rsidRDefault="009B2619" w:rsidP="00B65BB2">
      <w:pPr>
        <w:pStyle w:val="KDParagraf"/>
        <w:numPr>
          <w:ilvl w:val="0"/>
          <w:numId w:val="32"/>
        </w:numPr>
        <w:rPr>
          <w:rFonts w:cs="Arial"/>
          <w:lang w:val="ru-RU"/>
        </w:rPr>
      </w:pPr>
      <w:r w:rsidRPr="00F445A9">
        <w:rPr>
          <w:rFonts w:cs="Arial"/>
          <w:lang w:val="ru-RU"/>
        </w:rPr>
        <w:t>Изјав</w:t>
      </w:r>
      <w:r w:rsidRPr="00F445A9">
        <w:rPr>
          <w:rFonts w:cs="Arial"/>
        </w:rPr>
        <w:t>а</w:t>
      </w:r>
      <w:r w:rsidRPr="00F445A9">
        <w:rPr>
          <w:rFonts w:cs="Arial"/>
          <w:lang w:val="ru-RU"/>
        </w:rPr>
        <w:t xml:space="preserve"> у складу са чланом 75. став 2. Закона</w:t>
      </w:r>
      <w:r w:rsidRPr="00F445A9">
        <w:rPr>
          <w:rFonts w:cs="Arial"/>
        </w:rPr>
        <w:t xml:space="preserve"> (Образац 4),</w:t>
      </w:r>
    </w:p>
    <w:p w:rsidR="009B2619" w:rsidRPr="00F445A9" w:rsidRDefault="009B2619" w:rsidP="00B65BB2">
      <w:pPr>
        <w:pStyle w:val="KDParagraf"/>
        <w:numPr>
          <w:ilvl w:val="0"/>
          <w:numId w:val="32"/>
        </w:numPr>
        <w:rPr>
          <w:rFonts w:cs="Arial"/>
          <w:lang w:val="ru-RU"/>
        </w:rPr>
      </w:pPr>
      <w:r w:rsidRPr="00F445A9">
        <w:rPr>
          <w:rFonts w:cs="Arial"/>
          <w:lang w:val="ru-RU"/>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9B2619" w:rsidRPr="00F445A9" w:rsidRDefault="009B2619" w:rsidP="00B65BB2">
      <w:pPr>
        <w:pStyle w:val="KDParagraf"/>
        <w:numPr>
          <w:ilvl w:val="0"/>
          <w:numId w:val="32"/>
        </w:numPr>
        <w:rPr>
          <w:rFonts w:cs="Arial"/>
          <w:lang w:val="ru-RU"/>
        </w:rPr>
      </w:pPr>
      <w:r w:rsidRPr="00F445A9">
        <w:rPr>
          <w:rFonts w:cs="Arial"/>
          <w:lang w:val="ru-RU"/>
        </w:rPr>
        <w:t>Образац трошкова припреме понуде, ако понуђач захтева надокнаду трошкова у складу са чл. 88 Закона</w:t>
      </w:r>
      <w:r w:rsidRPr="00F445A9">
        <w:rPr>
          <w:rFonts w:cs="Arial"/>
        </w:rPr>
        <w:t xml:space="preserve"> (Образац</w:t>
      </w:r>
      <w:r w:rsidR="00002FBF">
        <w:rPr>
          <w:rFonts w:cs="Arial"/>
        </w:rPr>
        <w:t xml:space="preserve"> 9</w:t>
      </w:r>
      <w:r w:rsidRPr="00F445A9">
        <w:rPr>
          <w:rFonts w:cs="Arial"/>
        </w:rPr>
        <w:t>),</w:t>
      </w:r>
    </w:p>
    <w:p w:rsidR="009B2619" w:rsidRPr="00F445A9" w:rsidRDefault="009B2619" w:rsidP="00B65BB2">
      <w:pPr>
        <w:pStyle w:val="KDParagraf"/>
        <w:numPr>
          <w:ilvl w:val="0"/>
          <w:numId w:val="32"/>
        </w:numPr>
        <w:rPr>
          <w:rFonts w:cs="Arial"/>
          <w:lang w:val="ru-RU"/>
        </w:rPr>
      </w:pPr>
      <w:r w:rsidRPr="00F445A9">
        <w:rPr>
          <w:rFonts w:cs="Arial"/>
          <w:lang w:val="ru-RU"/>
        </w:rPr>
        <w:t>С</w:t>
      </w:r>
      <w:r w:rsidR="00122F5A" w:rsidRPr="00F445A9">
        <w:rPr>
          <w:rFonts w:cs="Arial"/>
          <w:lang w:val="ru-RU"/>
        </w:rPr>
        <w:t>редство финансијског обезбеђења за озбиљност понуде</w:t>
      </w:r>
    </w:p>
    <w:p w:rsidR="009B2619" w:rsidRPr="00F445A9" w:rsidRDefault="009B2619" w:rsidP="00B65BB2">
      <w:pPr>
        <w:pStyle w:val="KDParagraf"/>
        <w:numPr>
          <w:ilvl w:val="0"/>
          <w:numId w:val="32"/>
        </w:numPr>
        <w:rPr>
          <w:rFonts w:cs="Arial"/>
          <w:lang w:val="ru-RU"/>
        </w:rPr>
      </w:pPr>
      <w:r w:rsidRPr="00F445A9">
        <w:rPr>
          <w:rFonts w:cs="Arial"/>
          <w:lang w:val="ru-RU"/>
        </w:rPr>
        <w:t xml:space="preserve">Потписан и печатом оверен Модел </w:t>
      </w:r>
      <w:r w:rsidR="00CC00EB" w:rsidRPr="00F445A9">
        <w:rPr>
          <w:rFonts w:cs="Arial"/>
          <w:lang w:val="ru-RU"/>
        </w:rPr>
        <w:t>Оквирног споразума</w:t>
      </w:r>
      <w:r w:rsidRPr="00F445A9">
        <w:rPr>
          <w:rFonts w:cs="Arial"/>
          <w:lang w:val="ru-RU"/>
        </w:rPr>
        <w:t>,</w:t>
      </w:r>
      <w:r w:rsidR="00641314">
        <w:rPr>
          <w:rFonts w:cs="Arial"/>
          <w:lang w:val="ru-RU"/>
        </w:rPr>
        <w:t xml:space="preserve"> образац 11</w:t>
      </w:r>
    </w:p>
    <w:p w:rsidR="009B2619" w:rsidRPr="00F445A9" w:rsidRDefault="009B2619" w:rsidP="00B65BB2">
      <w:pPr>
        <w:pStyle w:val="KDParagraf"/>
        <w:numPr>
          <w:ilvl w:val="0"/>
          <w:numId w:val="32"/>
        </w:numPr>
        <w:rPr>
          <w:rFonts w:cs="Arial"/>
          <w:lang w:val="ru-RU"/>
        </w:rPr>
      </w:pPr>
      <w:r w:rsidRPr="00F445A9">
        <w:rPr>
          <w:rFonts w:cs="Arial"/>
          <w:lang w:val="ru-RU"/>
        </w:rPr>
        <w:t>Потписан и оверен Модел уговора о чувању пословне тајне и поверљивих информација;</w:t>
      </w:r>
      <w:r w:rsidR="00641314">
        <w:rPr>
          <w:rFonts w:cs="Arial"/>
          <w:lang w:val="ru-RU"/>
        </w:rPr>
        <w:t xml:space="preserve"> образац 12</w:t>
      </w:r>
    </w:p>
    <w:p w:rsidR="009B2619" w:rsidRPr="00F445A9" w:rsidRDefault="009B2619" w:rsidP="00B65BB2">
      <w:pPr>
        <w:pStyle w:val="KDParagraf"/>
        <w:numPr>
          <w:ilvl w:val="0"/>
          <w:numId w:val="32"/>
        </w:numPr>
        <w:rPr>
          <w:rFonts w:cs="Arial"/>
          <w:lang w:val="ru-RU"/>
        </w:rPr>
      </w:pPr>
      <w:r w:rsidRPr="00F445A9">
        <w:rPr>
          <w:rFonts w:cs="Arial"/>
          <w:lang w:val="ru-RU"/>
        </w:rPr>
        <w:t xml:space="preserve"> Прилог о безбедности и здрављу на раду;</w:t>
      </w:r>
    </w:p>
    <w:p w:rsidR="00500FA3" w:rsidRPr="00F445A9" w:rsidRDefault="009B2619" w:rsidP="00500FA3">
      <w:pPr>
        <w:pStyle w:val="KDParagraf"/>
        <w:numPr>
          <w:ilvl w:val="0"/>
          <w:numId w:val="32"/>
        </w:numPr>
        <w:rPr>
          <w:rFonts w:cs="Arial"/>
          <w:lang w:val="ru-RU"/>
        </w:rPr>
      </w:pPr>
      <w:r w:rsidRPr="00F445A9">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r w:rsidR="00500FA3" w:rsidRPr="00F445A9">
        <w:rPr>
          <w:rFonts w:cs="Arial"/>
          <w:lang w:val="ru-RU"/>
        </w:rPr>
        <w:t>(Прилог 1 је понуђен само као пример споразума),</w:t>
      </w:r>
    </w:p>
    <w:p w:rsidR="009B2619" w:rsidRPr="00002FBF" w:rsidRDefault="009B2619" w:rsidP="00B65BB2">
      <w:pPr>
        <w:pStyle w:val="KDParagraf"/>
        <w:numPr>
          <w:ilvl w:val="0"/>
          <w:numId w:val="32"/>
        </w:numPr>
        <w:rPr>
          <w:rFonts w:cs="Arial"/>
          <w:lang w:val="ru-RU"/>
        </w:rPr>
      </w:pPr>
      <w:r w:rsidRPr="00F445A9">
        <w:rPr>
          <w:rFonts w:cs="Arial"/>
        </w:rPr>
        <w:t>Овлашћење за потписника (ако не потписује заступник).</w:t>
      </w:r>
    </w:p>
    <w:p w:rsidR="00002FBF" w:rsidRPr="00002FBF" w:rsidRDefault="00002FBF" w:rsidP="00002FBF">
      <w:pPr>
        <w:pStyle w:val="ListParagraph"/>
        <w:numPr>
          <w:ilvl w:val="0"/>
          <w:numId w:val="32"/>
        </w:numPr>
        <w:spacing w:before="0" w:after="0"/>
        <w:rPr>
          <w:rFonts w:ascii="Arial" w:eastAsia="Times New Roman" w:hAnsi="Arial" w:cs="Arial"/>
          <w:lang w:val="ru-RU"/>
        </w:rPr>
      </w:pPr>
      <w:r w:rsidRPr="00002FBF">
        <w:rPr>
          <w:rFonts w:ascii="Arial" w:eastAsia="Times New Roman" w:hAnsi="Arial" w:cs="Arial"/>
          <w:lang w:val="ru-RU"/>
        </w:rPr>
        <w:t>Списак изведених радова – стручне референце</w:t>
      </w:r>
      <w:r w:rsidR="00AA2A1A" w:rsidRPr="00AA2A1A">
        <w:rPr>
          <w:rFonts w:ascii="Arial" w:eastAsia="Times New Roman" w:hAnsi="Arial" w:cs="Arial"/>
          <w:lang w:val="sr-Cyrl-RS" w:eastAsia="ar-SA"/>
        </w:rPr>
        <w:t xml:space="preserve"> </w:t>
      </w:r>
      <w:r w:rsidR="00AA2A1A" w:rsidRPr="00AA2A1A">
        <w:rPr>
          <w:rFonts w:ascii="Arial" w:eastAsia="Times New Roman" w:hAnsi="Arial" w:cs="Arial"/>
          <w:lang w:val="sr-Cyrl-RS"/>
        </w:rPr>
        <w:t>образац</w:t>
      </w:r>
      <w:r w:rsidR="00641314">
        <w:rPr>
          <w:rFonts w:ascii="Arial" w:eastAsia="Times New Roman" w:hAnsi="Arial" w:cs="Arial"/>
          <w:lang w:val="ru-RU"/>
        </w:rPr>
        <w:t xml:space="preserve"> 5</w:t>
      </w:r>
      <w:r w:rsidRPr="00002FBF">
        <w:rPr>
          <w:rFonts w:ascii="Arial" w:eastAsia="Times New Roman" w:hAnsi="Arial" w:cs="Arial"/>
          <w:lang w:val="ru-RU"/>
        </w:rPr>
        <w:t xml:space="preserve"> </w:t>
      </w:r>
    </w:p>
    <w:p w:rsidR="009B2619" w:rsidRPr="00F445A9" w:rsidRDefault="006D4655" w:rsidP="00002FBF">
      <w:pPr>
        <w:pStyle w:val="KDNabrajanje"/>
        <w:numPr>
          <w:ilvl w:val="0"/>
          <w:numId w:val="32"/>
        </w:numPr>
        <w:spacing w:before="0"/>
        <w:contextualSpacing/>
        <w:rPr>
          <w:rFonts w:cs="Arial"/>
          <w:lang w:val="sr-Cyrl-RS" w:eastAsia="ar-SA"/>
        </w:rPr>
      </w:pPr>
      <w:r w:rsidRPr="00F445A9">
        <w:rPr>
          <w:rFonts w:cs="Arial"/>
          <w:lang w:val="sr-Cyrl-RS" w:eastAsia="ar-SA"/>
        </w:rPr>
        <w:t>Потврда референце</w:t>
      </w:r>
      <w:r w:rsidR="00641314">
        <w:rPr>
          <w:rFonts w:cs="Arial"/>
          <w:lang w:val="sr-Cyrl-RS" w:eastAsia="ar-SA"/>
        </w:rPr>
        <w:t xml:space="preserve"> образац 6</w:t>
      </w:r>
      <w:r w:rsidRPr="00F445A9">
        <w:rPr>
          <w:rFonts w:cs="Arial"/>
          <w:lang w:val="sr-Cyrl-RS" w:eastAsia="ar-SA"/>
        </w:rPr>
        <w:t xml:space="preserve"> </w:t>
      </w:r>
    </w:p>
    <w:p w:rsidR="006D4655" w:rsidRPr="00F445A9" w:rsidRDefault="006D4655" w:rsidP="006D4655">
      <w:pPr>
        <w:pStyle w:val="KDNabrajanje"/>
        <w:numPr>
          <w:ilvl w:val="0"/>
          <w:numId w:val="32"/>
        </w:numPr>
        <w:spacing w:before="0"/>
        <w:contextualSpacing/>
        <w:rPr>
          <w:rFonts w:cs="Arial"/>
          <w:lang w:val="sr-Cyrl-RS" w:eastAsia="ar-SA"/>
        </w:rPr>
      </w:pPr>
      <w:r w:rsidRPr="00F445A9">
        <w:rPr>
          <w:rFonts w:cs="Arial"/>
          <w:lang w:val="sr-Cyrl-RS" w:eastAsia="ar-SA"/>
        </w:rPr>
        <w:t>Изјава о техничком капацитету</w:t>
      </w:r>
      <w:r w:rsidR="00641314">
        <w:rPr>
          <w:rFonts w:cs="Arial"/>
          <w:lang w:val="sr-Cyrl-RS" w:eastAsia="ar-SA"/>
        </w:rPr>
        <w:t xml:space="preserve"> образац 8</w:t>
      </w:r>
    </w:p>
    <w:p w:rsidR="006D4655" w:rsidRPr="00F445A9" w:rsidRDefault="006D4655" w:rsidP="006D4655">
      <w:pPr>
        <w:pStyle w:val="KDNabrajanje"/>
        <w:numPr>
          <w:ilvl w:val="0"/>
          <w:numId w:val="32"/>
        </w:numPr>
        <w:spacing w:before="0"/>
        <w:contextualSpacing/>
        <w:rPr>
          <w:rFonts w:cs="Arial"/>
          <w:lang w:val="sr-Cyrl-RS" w:eastAsia="ar-SA"/>
        </w:rPr>
      </w:pPr>
      <w:r w:rsidRPr="00F445A9">
        <w:rPr>
          <w:rFonts w:cs="Arial"/>
        </w:rPr>
        <w:t>Изјава о кадровском капацитету</w:t>
      </w:r>
      <w:r w:rsidR="00641314">
        <w:rPr>
          <w:rFonts w:cs="Arial"/>
          <w:lang w:val="sr-Cyrl-RS"/>
        </w:rPr>
        <w:t xml:space="preserve"> образац 7</w:t>
      </w:r>
    </w:p>
    <w:p w:rsidR="009B2619" w:rsidRPr="00F445A9" w:rsidRDefault="009B2619" w:rsidP="009B2619">
      <w:pPr>
        <w:pStyle w:val="KDNabrajanje"/>
        <w:numPr>
          <w:ilvl w:val="0"/>
          <w:numId w:val="0"/>
        </w:numPr>
        <w:spacing w:before="0"/>
        <w:contextualSpacing/>
        <w:rPr>
          <w:rFonts w:cs="Arial"/>
          <w:b/>
        </w:rPr>
      </w:pPr>
      <w:r w:rsidRPr="00F445A9">
        <w:rPr>
          <w:rFonts w:cs="Arial"/>
          <w:b/>
        </w:rPr>
        <w:t>Пожељно  је да сви обрасци и документи који чине обавезну садржину понуде буду сложени према наведеном редоследу.</w:t>
      </w:r>
    </w:p>
    <w:p w:rsidR="009B2619" w:rsidRPr="00F445A9" w:rsidRDefault="009B2619" w:rsidP="009B2619">
      <w:pPr>
        <w:rPr>
          <w:rFonts w:cs="Arial"/>
          <w:b/>
        </w:rPr>
      </w:pPr>
      <w:r w:rsidRPr="00F445A9">
        <w:rPr>
          <w:rFonts w:cs="Arial"/>
          <w:b/>
        </w:rPr>
        <w:t>Пожељно је да понуђач у затвореној коверти или кутији, уз писану понуду, доставља и USB са понудом у pdf формату, при чему је у случају разлике меродавна понуда у писаном облику.</w:t>
      </w:r>
    </w:p>
    <w:p w:rsidR="009B2619" w:rsidRPr="00F445A9" w:rsidRDefault="009B2619" w:rsidP="009B2619">
      <w:pPr>
        <w:pStyle w:val="KDParagraf"/>
        <w:spacing w:before="0"/>
        <w:contextualSpacing/>
        <w:rPr>
          <w:rFonts w:cs="Arial"/>
          <w:lang w:val="ru-RU" w:bidi="en-US"/>
        </w:rPr>
      </w:pPr>
      <w:r w:rsidRPr="00F445A9">
        <w:rPr>
          <w:rFonts w:cs="Arial"/>
          <w:lang w:val="ru-RU"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9B2619" w:rsidRPr="00F445A9" w:rsidRDefault="009B2619" w:rsidP="009B2619">
      <w:pPr>
        <w:pStyle w:val="KDParagraf"/>
        <w:spacing w:before="0"/>
        <w:contextualSpacing/>
        <w:rPr>
          <w:rFonts w:cs="Arial"/>
          <w:lang w:val="ru-RU" w:bidi="en-US"/>
        </w:rPr>
      </w:pPr>
      <w:r w:rsidRPr="00F445A9">
        <w:rPr>
          <w:rFonts w:cs="Arial"/>
          <w:lang w:val="ru-RU"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445A9" w:rsidRDefault="008D2B23" w:rsidP="008D2B23">
      <w:pPr>
        <w:pStyle w:val="KDParagraf"/>
        <w:spacing w:before="0"/>
        <w:rPr>
          <w:rFonts w:eastAsia="TimesNewRomanPS-BoldMT" w:cs="Arial"/>
          <w:bCs/>
          <w:lang w:val="ru-RU"/>
        </w:rPr>
      </w:pPr>
    </w:p>
    <w:p w:rsidR="008D2B23" w:rsidRPr="00F445A9" w:rsidRDefault="003C4E60" w:rsidP="00B65BB2">
      <w:pPr>
        <w:pStyle w:val="KDPodnaslov2"/>
        <w:numPr>
          <w:ilvl w:val="1"/>
          <w:numId w:val="18"/>
        </w:numPr>
        <w:spacing w:before="0"/>
        <w:jc w:val="both"/>
        <w:rPr>
          <w:rFonts w:cs="Arial"/>
        </w:rPr>
      </w:pPr>
      <w:bookmarkStart w:id="204" w:name="_Toc441651580"/>
      <w:bookmarkStart w:id="205" w:name="_Toc442559891"/>
      <w:r w:rsidRPr="00F445A9">
        <w:rPr>
          <w:rFonts w:cs="Arial"/>
        </w:rPr>
        <w:t>Подношење и</w:t>
      </w:r>
      <w:r w:rsidR="008D2B23" w:rsidRPr="00F445A9">
        <w:rPr>
          <w:rFonts w:cs="Arial"/>
        </w:rPr>
        <w:t xml:space="preserve"> отварање понуда</w:t>
      </w:r>
      <w:bookmarkEnd w:id="204"/>
      <w:bookmarkEnd w:id="205"/>
    </w:p>
    <w:p w:rsidR="00122F5A" w:rsidRPr="00F445A9" w:rsidRDefault="00122F5A" w:rsidP="00122F5A">
      <w:pPr>
        <w:pStyle w:val="KDParagraf"/>
        <w:spacing w:before="0"/>
        <w:contextualSpacing/>
        <w:rPr>
          <w:rFonts w:cs="Arial"/>
          <w:lang w:val="sr-Cyrl-CS"/>
        </w:rPr>
      </w:pPr>
      <w:r w:rsidRPr="00F445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445A9">
        <w:rPr>
          <w:rFonts w:cs="Arial"/>
          <w:lang w:val="sr-Cyrl-CS"/>
        </w:rPr>
        <w:t>.</w:t>
      </w:r>
    </w:p>
    <w:p w:rsidR="00122F5A" w:rsidRPr="00F445A9" w:rsidRDefault="00122F5A" w:rsidP="00122F5A">
      <w:pPr>
        <w:pStyle w:val="KDParagraf"/>
        <w:spacing w:before="0"/>
        <w:contextualSpacing/>
        <w:rPr>
          <w:rFonts w:cs="Arial"/>
          <w:lang w:val="sr-Cyrl-CS"/>
        </w:rPr>
      </w:pPr>
      <w:r w:rsidRPr="00F445A9">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22F5A" w:rsidRPr="00F445A9" w:rsidRDefault="00122F5A" w:rsidP="00122F5A">
      <w:pPr>
        <w:pStyle w:val="KDParagraf"/>
        <w:spacing w:before="0"/>
        <w:contextualSpacing/>
        <w:rPr>
          <w:rFonts w:cs="Arial"/>
          <w:lang w:val="sr-Cyrl-CS"/>
        </w:rPr>
      </w:pPr>
      <w:r w:rsidRPr="00F445A9">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445A9">
        <w:rPr>
          <w:rFonts w:cs="Arial"/>
        </w:rPr>
        <w:t>Балканска 13, 11000 Београд</w:t>
      </w:r>
      <w:r w:rsidRPr="00F445A9">
        <w:rPr>
          <w:rFonts w:cs="Arial"/>
          <w:lang w:val="sr-Cyrl-CS"/>
        </w:rPr>
        <w:t>.</w:t>
      </w:r>
    </w:p>
    <w:p w:rsidR="00122F5A" w:rsidRPr="00F445A9" w:rsidRDefault="00122F5A" w:rsidP="00122F5A">
      <w:pPr>
        <w:pStyle w:val="KDParagraf"/>
        <w:spacing w:before="0"/>
        <w:contextualSpacing/>
        <w:rPr>
          <w:rFonts w:cs="Arial"/>
          <w:lang w:val="sr-Cyrl-CS"/>
        </w:rPr>
      </w:pPr>
    </w:p>
    <w:p w:rsidR="00122F5A" w:rsidRPr="00F445A9" w:rsidRDefault="00122F5A" w:rsidP="00122F5A">
      <w:pPr>
        <w:pStyle w:val="KDParagraf"/>
        <w:spacing w:before="0"/>
        <w:contextualSpacing/>
        <w:rPr>
          <w:rFonts w:cs="Arial"/>
          <w:lang w:val="sr-Cyrl-CS"/>
        </w:rPr>
      </w:pPr>
      <w:r w:rsidRPr="00F445A9">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Pr="00F445A9">
        <w:rPr>
          <w:rFonts w:cs="Arial"/>
        </w:rPr>
        <w:t>(пожељно је дабуде</w:t>
      </w:r>
      <w:r w:rsidRPr="00F445A9">
        <w:rPr>
          <w:rFonts w:cs="Arial"/>
          <w:lang w:val="sr-Cyrl-CS"/>
        </w:rPr>
        <w:t xml:space="preserve"> издато на меморандуму понуђача</w:t>
      </w:r>
      <w:r w:rsidRPr="00F445A9">
        <w:rPr>
          <w:rFonts w:cs="Arial"/>
        </w:rPr>
        <w:t>)</w:t>
      </w:r>
      <w:r w:rsidRPr="00F445A9">
        <w:rPr>
          <w:rFonts w:cs="Arial"/>
          <w:lang w:val="sr-Cyrl-CS"/>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22F5A" w:rsidRPr="00F445A9" w:rsidRDefault="00122F5A" w:rsidP="00122F5A">
      <w:pPr>
        <w:pStyle w:val="KDParagraf"/>
        <w:spacing w:before="0"/>
        <w:contextualSpacing/>
        <w:rPr>
          <w:rFonts w:cs="Arial"/>
          <w:lang w:val="sr-Cyrl-CS"/>
        </w:rPr>
      </w:pPr>
      <w:r w:rsidRPr="00F445A9">
        <w:rPr>
          <w:rFonts w:cs="Arial"/>
          <w:lang w:val="sr-Cyrl-CS"/>
        </w:rPr>
        <w:t>Комисија за јавну набавку води записник о отварању понуда у који се уносе подаци у складу са Законом.</w:t>
      </w:r>
    </w:p>
    <w:p w:rsidR="00122F5A" w:rsidRPr="00F445A9" w:rsidRDefault="00122F5A" w:rsidP="00122F5A">
      <w:pPr>
        <w:pStyle w:val="KDParagraf"/>
        <w:spacing w:before="0"/>
        <w:contextualSpacing/>
        <w:rPr>
          <w:rFonts w:cs="Arial"/>
          <w:lang w:val="sr-Cyrl-CS"/>
        </w:rPr>
      </w:pPr>
      <w:r w:rsidRPr="00F445A9">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122F5A" w:rsidRPr="00F445A9" w:rsidRDefault="00122F5A" w:rsidP="00122F5A">
      <w:pPr>
        <w:pStyle w:val="KDParagraf"/>
        <w:spacing w:before="0"/>
        <w:contextualSpacing/>
        <w:rPr>
          <w:rFonts w:cs="Arial"/>
          <w:lang w:val="sr-Cyrl-CS"/>
        </w:rPr>
      </w:pPr>
      <w:r w:rsidRPr="00F445A9">
        <w:rPr>
          <w:rFonts w:cs="Arial"/>
          <w:lang w:val="sr-Cyrl-C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445A9" w:rsidRDefault="008D2B23" w:rsidP="008D2B23">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206" w:name="_Toc441651581"/>
      <w:bookmarkStart w:id="207" w:name="_Toc442559892"/>
      <w:r w:rsidRPr="00F445A9">
        <w:rPr>
          <w:rFonts w:cs="Arial"/>
        </w:rPr>
        <w:t>Начин подношења понуде</w:t>
      </w:r>
      <w:bookmarkEnd w:id="206"/>
      <w:bookmarkEnd w:id="207"/>
    </w:p>
    <w:p w:rsidR="00122F5A" w:rsidRPr="00F445A9" w:rsidRDefault="00122F5A" w:rsidP="00122F5A">
      <w:pPr>
        <w:pStyle w:val="KDParagraf"/>
        <w:spacing w:before="0"/>
        <w:contextualSpacing/>
        <w:rPr>
          <w:rFonts w:cs="Arial"/>
          <w:lang w:val="ru-RU"/>
        </w:rPr>
      </w:pPr>
      <w:bookmarkStart w:id="208" w:name="_Toc441651582"/>
      <w:bookmarkStart w:id="209" w:name="_Toc442559893"/>
      <w:r w:rsidRPr="00F445A9">
        <w:rPr>
          <w:rFonts w:cs="Arial"/>
          <w:lang w:val="ru-RU"/>
        </w:rPr>
        <w:t>Понуђач може поднети само једну понуду.</w:t>
      </w:r>
    </w:p>
    <w:p w:rsidR="00122F5A" w:rsidRPr="00F445A9" w:rsidRDefault="00122F5A" w:rsidP="00122F5A">
      <w:pPr>
        <w:pStyle w:val="KDParagraf"/>
        <w:spacing w:before="0"/>
        <w:contextualSpacing/>
        <w:rPr>
          <w:rFonts w:cs="Arial"/>
          <w:lang w:val="ru-RU"/>
        </w:rPr>
      </w:pPr>
      <w:r w:rsidRPr="00F445A9">
        <w:rPr>
          <w:rFonts w:cs="Arial"/>
          <w:lang w:val="ru-RU"/>
        </w:rPr>
        <w:t>Понуду може поднети понуђач самостално, група понуђача, као и понуђач са подизвођачем.</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F1AAC" w:rsidRPr="00F445A9" w:rsidRDefault="003F1AAC"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rPr>
      </w:pPr>
    </w:p>
    <w:p w:rsidR="008D2B23" w:rsidRPr="00F445A9" w:rsidRDefault="008D2B23" w:rsidP="00B65BB2">
      <w:pPr>
        <w:pStyle w:val="KDPodnaslov2"/>
        <w:numPr>
          <w:ilvl w:val="1"/>
          <w:numId w:val="18"/>
        </w:numPr>
        <w:spacing w:before="0"/>
        <w:jc w:val="both"/>
        <w:rPr>
          <w:rFonts w:cs="Arial"/>
        </w:rPr>
      </w:pPr>
      <w:r w:rsidRPr="00F445A9">
        <w:rPr>
          <w:rFonts w:cs="Arial"/>
        </w:rPr>
        <w:t>Измена, допуна и опозив понуде</w:t>
      </w:r>
      <w:bookmarkEnd w:id="208"/>
      <w:bookmarkEnd w:id="209"/>
    </w:p>
    <w:p w:rsidR="00122F5A" w:rsidRPr="00F445A9" w:rsidRDefault="00122F5A" w:rsidP="00122F5A">
      <w:pPr>
        <w:pStyle w:val="KDParagraf"/>
        <w:spacing w:before="0"/>
        <w:ind w:left="142"/>
        <w:contextualSpacing/>
        <w:rPr>
          <w:rFonts w:cs="Arial"/>
          <w:lang w:val="ru-RU"/>
        </w:rPr>
      </w:pPr>
      <w:r w:rsidRPr="00F445A9">
        <w:rPr>
          <w:rFonts w:cs="Arial"/>
          <w:lang w:val="ru-RU"/>
        </w:rPr>
        <w:t>У року за подношење понуде понуђач може да измени или допуни већ поднету понуду писаним путем, на адресу наручиоца Балканска 13, 11000 Београд са назнаком „ИЗМЕНА – ДОПУНА - Понуде за јавну набавку радова</w:t>
      </w:r>
      <w:r w:rsidR="003F1AAC" w:rsidRPr="00F445A9">
        <w:rPr>
          <w:rFonts w:cs="Arial"/>
          <w:lang w:val="ru-RU"/>
        </w:rPr>
        <w:t xml:space="preserve"> </w:t>
      </w:r>
      <w:r w:rsidRPr="00F445A9">
        <w:rPr>
          <w:rFonts w:cs="Arial"/>
          <w:bCs/>
        </w:rPr>
        <w:t>„Адаптација сервер сале“</w:t>
      </w:r>
      <w:r w:rsidRPr="00F445A9">
        <w:rPr>
          <w:rFonts w:cs="Arial"/>
          <w:lang w:val="ru-RU"/>
        </w:rPr>
        <w:t xml:space="preserve"> - Јавна набавка број ЈН/8200/0031/2019 (614/2019)– НЕ ОТВАРАТИ“.</w:t>
      </w:r>
    </w:p>
    <w:p w:rsidR="00122F5A" w:rsidRPr="00F445A9" w:rsidRDefault="00122F5A" w:rsidP="00122F5A">
      <w:pPr>
        <w:pStyle w:val="KDParagraf"/>
        <w:spacing w:before="0"/>
        <w:ind w:left="142"/>
        <w:contextualSpacing/>
        <w:rPr>
          <w:rFonts w:cs="Arial"/>
          <w:lang w:val="ru-RU"/>
        </w:rPr>
      </w:pPr>
      <w:r w:rsidRPr="00F445A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3F1AAC" w:rsidRPr="00F445A9">
        <w:rPr>
          <w:rFonts w:cs="Arial"/>
          <w:lang w:val="ru-RU"/>
        </w:rPr>
        <w:t xml:space="preserve"> </w:t>
      </w:r>
      <w:r w:rsidRPr="00F445A9">
        <w:rPr>
          <w:rFonts w:cs="Arial"/>
          <w:lang w:val="ru-RU"/>
        </w:rPr>
        <w:t>измена или допуна односи.</w:t>
      </w:r>
    </w:p>
    <w:p w:rsidR="00122F5A" w:rsidRPr="00F445A9" w:rsidRDefault="00122F5A" w:rsidP="00122F5A">
      <w:pPr>
        <w:pStyle w:val="KDParagraf"/>
        <w:spacing w:before="0"/>
        <w:ind w:left="142"/>
        <w:contextualSpacing/>
        <w:rPr>
          <w:rFonts w:cs="Arial"/>
          <w:lang w:val="ru-RU"/>
        </w:rPr>
      </w:pPr>
      <w:r w:rsidRPr="00F445A9">
        <w:rPr>
          <w:rFonts w:cs="Arial"/>
          <w:lang w:val="ru-RU"/>
        </w:rPr>
        <w:t xml:space="preserve">У року за подношење понуде понуђач може да опозове поднету понуду писаним путем, на адресу наручиоца Балканска 13, 11000 Београд, са назнаком „ОПОЗИВ - Понуде за јавну набавку </w:t>
      </w:r>
      <w:r w:rsidRPr="00F445A9">
        <w:rPr>
          <w:rFonts w:cs="Arial"/>
          <w:bCs/>
          <w:lang w:val="ru-RU"/>
        </w:rPr>
        <w:t>радова</w:t>
      </w:r>
      <w:r w:rsidRPr="00F445A9">
        <w:rPr>
          <w:rFonts w:cs="Arial"/>
          <w:bCs/>
        </w:rPr>
        <w:t>„Адаптација сервер сале“</w:t>
      </w:r>
      <w:r w:rsidRPr="00F445A9">
        <w:rPr>
          <w:rFonts w:cs="Arial"/>
          <w:bCs/>
          <w:lang w:val="ru-RU"/>
        </w:rPr>
        <w:t xml:space="preserve"> - Јавна набавка број ЈН/8200/0031/2019 (614/2019) </w:t>
      </w:r>
      <w:r w:rsidRPr="00F445A9">
        <w:rPr>
          <w:rFonts w:cs="Arial"/>
          <w:lang w:val="ru-RU"/>
        </w:rPr>
        <w:t>– НЕ ОТВАРАТИ“.</w:t>
      </w:r>
    </w:p>
    <w:p w:rsidR="00122F5A" w:rsidRPr="00F445A9" w:rsidRDefault="00122F5A" w:rsidP="00122F5A">
      <w:pPr>
        <w:pStyle w:val="KDParagraf"/>
        <w:spacing w:before="0"/>
        <w:ind w:left="142"/>
        <w:contextualSpacing/>
        <w:rPr>
          <w:rFonts w:cs="Arial"/>
          <w:lang w:val="ru-RU"/>
        </w:rPr>
      </w:pPr>
      <w:r w:rsidRPr="00F445A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22F5A" w:rsidRPr="00F445A9" w:rsidRDefault="00122F5A" w:rsidP="00122F5A">
      <w:pPr>
        <w:pStyle w:val="KDKomentar"/>
        <w:spacing w:before="0"/>
        <w:ind w:left="142"/>
        <w:contextualSpacing/>
        <w:rPr>
          <w:rFonts w:cs="Arial"/>
          <w:i w:val="0"/>
          <w:color w:val="auto"/>
          <w:sz w:val="22"/>
          <w:szCs w:val="22"/>
        </w:rPr>
      </w:pPr>
      <w:r w:rsidRPr="00F445A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EA6178" w:rsidRPr="00F445A9" w:rsidRDefault="00EA6178" w:rsidP="008D2B23">
      <w:pPr>
        <w:pStyle w:val="KDKomentar"/>
        <w:spacing w:before="0"/>
        <w:rPr>
          <w:rFonts w:cs="Arial"/>
          <w:i w:val="0"/>
          <w:color w:val="auto"/>
          <w:sz w:val="22"/>
          <w:szCs w:val="22"/>
        </w:rPr>
      </w:pPr>
    </w:p>
    <w:p w:rsidR="008D2B23" w:rsidRPr="00F445A9" w:rsidRDefault="008D2B23" w:rsidP="00B65BB2">
      <w:pPr>
        <w:pStyle w:val="KDPodnaslov2"/>
        <w:numPr>
          <w:ilvl w:val="1"/>
          <w:numId w:val="18"/>
        </w:numPr>
        <w:spacing w:before="0"/>
        <w:jc w:val="both"/>
        <w:rPr>
          <w:rFonts w:cs="Arial"/>
        </w:rPr>
      </w:pPr>
      <w:bookmarkStart w:id="210" w:name="_Toc441651583"/>
      <w:bookmarkStart w:id="211" w:name="_Toc442559894"/>
      <w:r w:rsidRPr="00F445A9">
        <w:rPr>
          <w:rFonts w:cs="Arial"/>
          <w:lang w:val="ru-RU"/>
        </w:rPr>
        <w:t>П</w:t>
      </w:r>
      <w:r w:rsidRPr="00F445A9">
        <w:rPr>
          <w:rFonts w:cs="Arial"/>
        </w:rPr>
        <w:t>артије</w:t>
      </w:r>
      <w:bookmarkEnd w:id="210"/>
      <w:bookmarkEnd w:id="211"/>
    </w:p>
    <w:p w:rsidR="00FC355A" w:rsidRPr="00F445A9" w:rsidRDefault="00FC355A" w:rsidP="00FC355A">
      <w:pPr>
        <w:pStyle w:val="KDParagraf"/>
        <w:spacing w:before="0"/>
        <w:rPr>
          <w:rFonts w:cs="Arial"/>
        </w:rPr>
      </w:pPr>
      <w:r w:rsidRPr="00F445A9">
        <w:rPr>
          <w:rFonts w:cs="Arial"/>
        </w:rPr>
        <w:t>Набавка није обликована по партијама.</w:t>
      </w:r>
    </w:p>
    <w:p w:rsidR="00660E4F" w:rsidRPr="00F445A9" w:rsidRDefault="00660E4F" w:rsidP="008D2B23">
      <w:pPr>
        <w:spacing w:before="0"/>
        <w:rPr>
          <w:rFonts w:cs="Arial"/>
        </w:rPr>
      </w:pPr>
    </w:p>
    <w:p w:rsidR="008D2B23" w:rsidRPr="00F445A9" w:rsidRDefault="008D2B23" w:rsidP="00B65BB2">
      <w:pPr>
        <w:pStyle w:val="KDPodnaslov2"/>
        <w:numPr>
          <w:ilvl w:val="1"/>
          <w:numId w:val="18"/>
        </w:numPr>
        <w:spacing w:before="0"/>
        <w:jc w:val="both"/>
        <w:rPr>
          <w:rFonts w:cs="Arial"/>
        </w:rPr>
      </w:pPr>
      <w:bookmarkStart w:id="212" w:name="_Toc441651584"/>
      <w:bookmarkStart w:id="213" w:name="_Toc442559895"/>
      <w:r w:rsidRPr="00F445A9">
        <w:rPr>
          <w:rFonts w:cs="Arial"/>
        </w:rPr>
        <w:t>Понуда са варијантама</w:t>
      </w:r>
      <w:bookmarkEnd w:id="212"/>
      <w:bookmarkEnd w:id="213"/>
    </w:p>
    <w:p w:rsidR="008D2B23" w:rsidRPr="00F445A9" w:rsidRDefault="008D2B23" w:rsidP="008D2B23">
      <w:pPr>
        <w:tabs>
          <w:tab w:val="num" w:pos="993"/>
        </w:tabs>
        <w:spacing w:before="0"/>
        <w:rPr>
          <w:rFonts w:cs="Arial"/>
          <w:lang w:val="ru-RU"/>
        </w:rPr>
      </w:pPr>
      <w:r w:rsidRPr="00F445A9">
        <w:rPr>
          <w:rFonts w:cs="Arial"/>
          <w:lang w:val="ru-RU"/>
        </w:rPr>
        <w:t>Понуда са варијантама није дозвољена.</w:t>
      </w:r>
    </w:p>
    <w:p w:rsidR="008D2B23" w:rsidRPr="00F445A9" w:rsidRDefault="008D2B23" w:rsidP="008D2B23">
      <w:pPr>
        <w:tabs>
          <w:tab w:val="num" w:pos="993"/>
        </w:tabs>
        <w:spacing w:before="0"/>
        <w:rPr>
          <w:rFonts w:cs="Arial"/>
          <w:lang w:val="ru-RU"/>
        </w:rPr>
      </w:pPr>
    </w:p>
    <w:p w:rsidR="008D2B23" w:rsidRPr="00F445A9" w:rsidRDefault="008D2B23" w:rsidP="00B65BB2">
      <w:pPr>
        <w:pStyle w:val="KDPodnaslov2"/>
        <w:numPr>
          <w:ilvl w:val="1"/>
          <w:numId w:val="18"/>
        </w:numPr>
        <w:spacing w:before="0"/>
        <w:jc w:val="both"/>
        <w:rPr>
          <w:rFonts w:cs="Arial"/>
        </w:rPr>
      </w:pPr>
      <w:bookmarkStart w:id="214" w:name="_Toc441651585"/>
      <w:bookmarkStart w:id="215" w:name="_Toc442559896"/>
      <w:r w:rsidRPr="00F445A9">
        <w:rPr>
          <w:rFonts w:cs="Arial"/>
        </w:rPr>
        <w:t>Подношење понуде са подизвођачима</w:t>
      </w:r>
      <w:bookmarkEnd w:id="214"/>
      <w:bookmarkEnd w:id="215"/>
    </w:p>
    <w:p w:rsidR="00122F5A" w:rsidRPr="00F445A9" w:rsidRDefault="00122F5A" w:rsidP="00122F5A">
      <w:pPr>
        <w:pStyle w:val="KDParagraf"/>
        <w:spacing w:before="0"/>
        <w:contextualSpacing/>
        <w:rPr>
          <w:rFonts w:cs="Arial"/>
        </w:rPr>
      </w:pPr>
      <w:r w:rsidRPr="00F445A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22F5A" w:rsidRPr="00F445A9" w:rsidRDefault="00122F5A" w:rsidP="00B65BB2">
      <w:pPr>
        <w:pStyle w:val="KDParagraf"/>
        <w:widowControl w:val="0"/>
        <w:numPr>
          <w:ilvl w:val="0"/>
          <w:numId w:val="33"/>
        </w:numPr>
        <w:suppressAutoHyphens/>
        <w:autoSpaceDE w:val="0"/>
        <w:autoSpaceDN w:val="0"/>
        <w:spacing w:before="0"/>
        <w:ind w:left="567"/>
        <w:contextualSpacing/>
        <w:rPr>
          <w:rFonts w:cs="Arial"/>
        </w:rPr>
      </w:pPr>
      <w:r w:rsidRPr="00F445A9">
        <w:rPr>
          <w:rFonts w:cs="Arial"/>
        </w:rPr>
        <w:t>назив подизвођача, а уколико уговор између наручиоца и понуђача буде закључен, тај подизвођач ће бити наведен у уговору;</w:t>
      </w:r>
    </w:p>
    <w:p w:rsidR="00122F5A" w:rsidRPr="00F445A9" w:rsidRDefault="00122F5A" w:rsidP="00B65BB2">
      <w:pPr>
        <w:pStyle w:val="KDParagraf"/>
        <w:widowControl w:val="0"/>
        <w:numPr>
          <w:ilvl w:val="0"/>
          <w:numId w:val="33"/>
        </w:numPr>
        <w:suppressAutoHyphens/>
        <w:autoSpaceDE w:val="0"/>
        <w:autoSpaceDN w:val="0"/>
        <w:spacing w:before="0"/>
        <w:ind w:left="567"/>
        <w:contextualSpacing/>
        <w:rPr>
          <w:rFonts w:cs="Arial"/>
        </w:rPr>
      </w:pPr>
      <w:r w:rsidRPr="00F445A9">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22F5A" w:rsidRPr="00F445A9" w:rsidRDefault="00122F5A" w:rsidP="00122F5A">
      <w:pPr>
        <w:pStyle w:val="KDParagraf"/>
        <w:spacing w:before="0"/>
        <w:contextualSpacing/>
        <w:rPr>
          <w:rFonts w:cs="Arial"/>
        </w:rPr>
      </w:pPr>
      <w:r w:rsidRPr="00F445A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22F5A" w:rsidRPr="00F445A9" w:rsidRDefault="00122F5A" w:rsidP="00122F5A">
      <w:pPr>
        <w:pStyle w:val="KDParagraf"/>
        <w:spacing w:before="0"/>
        <w:contextualSpacing/>
        <w:rPr>
          <w:rFonts w:cs="Arial"/>
        </w:rPr>
      </w:pPr>
      <w:r w:rsidRPr="00F445A9">
        <w:rPr>
          <w:rFonts w:cs="Arial"/>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rsidR="00122F5A" w:rsidRPr="00F445A9" w:rsidRDefault="00122F5A" w:rsidP="00122F5A">
      <w:pPr>
        <w:pStyle w:val="KDParagraf"/>
        <w:spacing w:before="0"/>
        <w:contextualSpacing/>
        <w:rPr>
          <w:rFonts w:cs="Arial"/>
        </w:rPr>
      </w:pPr>
      <w:r w:rsidRPr="00F445A9">
        <w:rPr>
          <w:rFonts w:cs="Arial"/>
        </w:rPr>
        <w:t>Додатне услове понуђач испуњава самостално, без обзира на агажовање подизвођача.</w:t>
      </w:r>
    </w:p>
    <w:p w:rsidR="00122F5A" w:rsidRPr="00F445A9" w:rsidRDefault="00122F5A" w:rsidP="00122F5A">
      <w:pPr>
        <w:pStyle w:val="KDParagraf"/>
        <w:spacing w:before="0"/>
        <w:contextualSpacing/>
        <w:rPr>
          <w:rFonts w:cs="Arial"/>
        </w:rPr>
      </w:pPr>
      <w:r w:rsidRPr="00F445A9">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F5A" w:rsidRPr="00F445A9" w:rsidRDefault="00122F5A" w:rsidP="00122F5A">
      <w:pPr>
        <w:pStyle w:val="KDParagraf"/>
        <w:spacing w:before="0"/>
        <w:contextualSpacing/>
        <w:rPr>
          <w:rFonts w:cs="Arial"/>
        </w:rPr>
      </w:pPr>
      <w:r w:rsidRPr="00F445A9">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F5A" w:rsidRPr="00F445A9" w:rsidRDefault="00122F5A" w:rsidP="00122F5A">
      <w:pPr>
        <w:pStyle w:val="KDParagraf"/>
        <w:spacing w:before="0"/>
        <w:contextualSpacing/>
        <w:rPr>
          <w:rFonts w:cs="Arial"/>
        </w:rPr>
      </w:pPr>
      <w:r w:rsidRPr="00F445A9">
        <w:rPr>
          <w:rFonts w:cs="Arial"/>
        </w:rPr>
        <w:t>Наручилац</w:t>
      </w:r>
      <w:r w:rsidRPr="00F445A9">
        <w:rPr>
          <w:rFonts w:cs="Arial"/>
          <w:lang w:bidi="en-US"/>
        </w:rPr>
        <w:t xml:space="preserve"> у овом поступку не предвиђа примену одредби става 9. и 10. члана 80. Закона.</w:t>
      </w:r>
    </w:p>
    <w:p w:rsidR="00122F5A" w:rsidRPr="00F445A9" w:rsidRDefault="00122F5A" w:rsidP="00EE070C">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216" w:name="_Toc441651586"/>
      <w:bookmarkStart w:id="217" w:name="_Toc442559897"/>
      <w:r w:rsidRPr="00F445A9">
        <w:rPr>
          <w:rFonts w:cs="Arial"/>
        </w:rPr>
        <w:t>Подношење заједничке понуде</w:t>
      </w:r>
      <w:bookmarkEnd w:id="216"/>
      <w:bookmarkEnd w:id="217"/>
    </w:p>
    <w:p w:rsidR="00382707" w:rsidRPr="00F445A9" w:rsidRDefault="00382707" w:rsidP="00122F5A">
      <w:pPr>
        <w:pStyle w:val="KDParagraf"/>
        <w:spacing w:before="0"/>
        <w:contextualSpacing/>
        <w:rPr>
          <w:rFonts w:cs="Arial"/>
        </w:rPr>
      </w:pPr>
    </w:p>
    <w:p w:rsidR="00382707" w:rsidRPr="00F445A9" w:rsidRDefault="00382707" w:rsidP="00382707">
      <w:pPr>
        <w:spacing w:before="0"/>
        <w:rPr>
          <w:rFonts w:cs="Arial"/>
        </w:rPr>
      </w:pPr>
      <w:r w:rsidRPr="00F445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382707" w:rsidRPr="00F445A9" w:rsidRDefault="00382707" w:rsidP="00382707">
      <w:pPr>
        <w:tabs>
          <w:tab w:val="num" w:pos="630"/>
        </w:tabs>
        <w:spacing w:before="0"/>
        <w:ind w:left="568" w:hanging="284"/>
        <w:rPr>
          <w:rFonts w:cs="Arial"/>
        </w:rPr>
      </w:pPr>
      <w:r w:rsidRPr="00F445A9">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382707" w:rsidRPr="00F445A9" w:rsidRDefault="00382707" w:rsidP="00382707">
      <w:pPr>
        <w:tabs>
          <w:tab w:val="num" w:pos="630"/>
        </w:tabs>
        <w:spacing w:before="0"/>
        <w:ind w:left="568" w:hanging="284"/>
        <w:rPr>
          <w:rFonts w:cs="Arial"/>
        </w:rPr>
      </w:pPr>
      <w:r w:rsidRPr="00F445A9">
        <w:rPr>
          <w:rFonts w:cs="Arial"/>
        </w:rPr>
        <w:t>опис и вредност послова сваког од понуђача из групе понуђача у извршењу Уговора.</w:t>
      </w:r>
    </w:p>
    <w:p w:rsidR="00382707" w:rsidRPr="00F445A9" w:rsidRDefault="00382707" w:rsidP="00382707">
      <w:pPr>
        <w:numPr>
          <w:ilvl w:val="0"/>
          <w:numId w:val="48"/>
        </w:numPr>
        <w:tabs>
          <w:tab w:val="left" w:pos="720"/>
        </w:tabs>
        <w:spacing w:before="80"/>
        <w:jc w:val="left"/>
        <w:rPr>
          <w:rFonts w:cs="Arial"/>
        </w:rPr>
      </w:pPr>
      <w:r w:rsidRPr="00F445A9">
        <w:rPr>
          <w:rFonts w:cs="Arial"/>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382707" w:rsidRPr="00F445A9" w:rsidRDefault="00382707" w:rsidP="00382707">
      <w:pPr>
        <w:numPr>
          <w:ilvl w:val="0"/>
          <w:numId w:val="49"/>
        </w:numPr>
        <w:spacing w:before="0"/>
        <w:jc w:val="left"/>
        <w:rPr>
          <w:rFonts w:cs="Arial"/>
        </w:rPr>
      </w:pPr>
      <w:r w:rsidRPr="00F445A9">
        <w:rPr>
          <w:rFonts w:cs="Arial"/>
        </w:rPr>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382707" w:rsidRPr="00F445A9" w:rsidRDefault="00382707" w:rsidP="00382707">
      <w:pPr>
        <w:numPr>
          <w:ilvl w:val="0"/>
          <w:numId w:val="49"/>
        </w:numPr>
        <w:spacing w:before="0"/>
        <w:jc w:val="left"/>
        <w:rPr>
          <w:rFonts w:cs="Arial"/>
        </w:rPr>
      </w:pPr>
      <w:r w:rsidRPr="00F445A9">
        <w:rPr>
          <w:rFonts w:cs="Arial"/>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382707" w:rsidRPr="00F445A9" w:rsidRDefault="00382707" w:rsidP="00382707">
      <w:pPr>
        <w:tabs>
          <w:tab w:val="num" w:pos="630"/>
        </w:tabs>
        <w:spacing w:before="80"/>
        <w:ind w:left="568" w:hanging="284"/>
        <w:rPr>
          <w:rFonts w:cs="Arial"/>
        </w:rPr>
      </w:pPr>
      <w:r w:rsidRPr="00F445A9">
        <w:rPr>
          <w:rFonts w:cs="Arial"/>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rsidR="00382707" w:rsidRPr="00F445A9" w:rsidRDefault="00382707" w:rsidP="00382707">
      <w:pPr>
        <w:tabs>
          <w:tab w:val="left" w:pos="720"/>
        </w:tabs>
        <w:spacing w:before="80"/>
        <w:rPr>
          <w:rFonts w:cs="Arial"/>
        </w:rPr>
      </w:pPr>
    </w:p>
    <w:p w:rsidR="00382707" w:rsidRPr="00F445A9" w:rsidRDefault="00382707" w:rsidP="00382707">
      <w:pPr>
        <w:tabs>
          <w:tab w:val="left" w:pos="720"/>
        </w:tabs>
        <w:spacing w:before="0"/>
        <w:rPr>
          <w:rFonts w:cs="Arial"/>
        </w:rPr>
      </w:pPr>
      <w:r w:rsidRPr="00F445A9">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82707" w:rsidRPr="00F445A9" w:rsidRDefault="00382707" w:rsidP="00382707">
      <w:pPr>
        <w:spacing w:before="0"/>
        <w:rPr>
          <w:rFonts w:cs="Arial"/>
        </w:rPr>
      </w:pPr>
      <w:r w:rsidRPr="00F445A9">
        <w:rPr>
          <w:rFonts w:cs="Arial"/>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382707" w:rsidRPr="00F445A9" w:rsidRDefault="00382707" w:rsidP="00382707">
      <w:pPr>
        <w:spacing w:before="0"/>
        <w:rPr>
          <w:rFonts w:cs="Arial"/>
        </w:rPr>
      </w:pPr>
      <w:r w:rsidRPr="00F445A9">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82707" w:rsidRPr="00F445A9" w:rsidRDefault="00382707" w:rsidP="00382707">
      <w:pPr>
        <w:spacing w:before="0"/>
        <w:rPr>
          <w:rFonts w:cs="Arial"/>
        </w:rPr>
      </w:pPr>
      <w:r w:rsidRPr="00F445A9">
        <w:rPr>
          <w:rFonts w:cs="Arial"/>
        </w:rPr>
        <w:t>Понуђачи из групе понуђача одговорају неограничено солидарно према наручиоцу.</w:t>
      </w:r>
    </w:p>
    <w:p w:rsidR="00E934C1" w:rsidRPr="00F445A9" w:rsidRDefault="00E934C1" w:rsidP="008D2B23">
      <w:pPr>
        <w:pStyle w:val="KDParagraf"/>
        <w:spacing w:before="0"/>
        <w:rPr>
          <w:rFonts w:cs="Arial"/>
          <w:lang w:bidi="en-US"/>
        </w:rPr>
      </w:pPr>
    </w:p>
    <w:p w:rsidR="008D2B23" w:rsidRPr="00F445A9" w:rsidRDefault="008D2B23" w:rsidP="00B65BB2">
      <w:pPr>
        <w:pStyle w:val="KDPodnaslov2"/>
        <w:numPr>
          <w:ilvl w:val="1"/>
          <w:numId w:val="18"/>
        </w:numPr>
        <w:spacing w:before="0"/>
        <w:jc w:val="both"/>
        <w:rPr>
          <w:rFonts w:cs="Arial"/>
        </w:rPr>
      </w:pPr>
      <w:bookmarkStart w:id="218" w:name="_Toc441651587"/>
      <w:bookmarkStart w:id="219" w:name="_Toc442559898"/>
      <w:r w:rsidRPr="00F445A9">
        <w:rPr>
          <w:rFonts w:cs="Arial"/>
        </w:rPr>
        <w:t>Понуђена цена</w:t>
      </w:r>
      <w:bookmarkEnd w:id="218"/>
      <w:bookmarkEnd w:id="219"/>
    </w:p>
    <w:p w:rsidR="00632108" w:rsidRPr="00F445A9" w:rsidRDefault="00632108" w:rsidP="00632108">
      <w:pPr>
        <w:pStyle w:val="KDParagraf"/>
        <w:spacing w:before="0"/>
        <w:contextualSpacing/>
        <w:rPr>
          <w:rFonts w:cs="Arial"/>
        </w:rPr>
      </w:pPr>
      <w:r w:rsidRPr="00F445A9">
        <w:rPr>
          <w:rFonts w:cs="Arial"/>
        </w:rPr>
        <w:t>Цена се исказује у динарима без пореза на додату вредност.</w:t>
      </w:r>
    </w:p>
    <w:p w:rsidR="00122F5A" w:rsidRPr="00F445A9" w:rsidRDefault="00122F5A" w:rsidP="00122F5A">
      <w:pPr>
        <w:pStyle w:val="KDParagraf"/>
        <w:spacing w:before="0"/>
        <w:contextualSpacing/>
        <w:rPr>
          <w:rFonts w:cs="Arial"/>
        </w:rPr>
      </w:pPr>
      <w:r w:rsidRPr="00F445A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22F5A" w:rsidRPr="00F445A9" w:rsidRDefault="00122F5A" w:rsidP="00122F5A">
      <w:pPr>
        <w:pStyle w:val="KDParagraf"/>
        <w:spacing w:before="0"/>
        <w:contextualSpacing/>
        <w:rPr>
          <w:rFonts w:cs="Arial"/>
        </w:rPr>
      </w:pPr>
      <w:r w:rsidRPr="00F445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22F5A" w:rsidRPr="00F445A9" w:rsidRDefault="00122F5A" w:rsidP="00122F5A">
      <w:pPr>
        <w:pStyle w:val="KDParagraf"/>
        <w:spacing w:before="0"/>
        <w:contextualSpacing/>
        <w:rPr>
          <w:rFonts w:cs="Arial"/>
        </w:rPr>
      </w:pPr>
      <w:r w:rsidRPr="00F445A9">
        <w:rPr>
          <w:rFonts w:cs="Arial"/>
        </w:rPr>
        <w:t>Понуда која је изражена у две валуте, сматраће се неприхватљивом.</w:t>
      </w:r>
    </w:p>
    <w:p w:rsidR="00122F5A" w:rsidRPr="00F445A9" w:rsidRDefault="00122F5A" w:rsidP="00122F5A">
      <w:pPr>
        <w:pStyle w:val="KDParagraf"/>
        <w:spacing w:before="0"/>
        <w:contextualSpacing/>
        <w:rPr>
          <w:rFonts w:cs="Arial"/>
        </w:rPr>
      </w:pPr>
      <w:r w:rsidRPr="00F445A9">
        <w:rPr>
          <w:rFonts w:cs="Arial"/>
        </w:rPr>
        <w:t>Понуђена цена укључује све трошкове везане за реализацију предметних радова.</w:t>
      </w:r>
    </w:p>
    <w:p w:rsidR="00122F5A" w:rsidRPr="00F445A9" w:rsidRDefault="00FA28C0" w:rsidP="00122F5A">
      <w:pPr>
        <w:spacing w:before="0"/>
        <w:contextualSpacing/>
        <w:rPr>
          <w:rFonts w:cs="Arial"/>
        </w:rPr>
      </w:pPr>
      <w:r w:rsidRPr="00F445A9">
        <w:rPr>
          <w:rFonts w:cs="Arial"/>
          <w:lang w:val="sr-Cyrl-RS"/>
        </w:rPr>
        <w:t>Јединична ц</w:t>
      </w:r>
      <w:r w:rsidR="00122F5A" w:rsidRPr="00F445A9">
        <w:rPr>
          <w:rFonts w:cs="Arial"/>
        </w:rPr>
        <w:t>ена је фиксна за цео уговорени период.</w:t>
      </w:r>
    </w:p>
    <w:p w:rsidR="00A90047" w:rsidRPr="00F445A9" w:rsidRDefault="00A90047" w:rsidP="00A90047">
      <w:pPr>
        <w:pStyle w:val="Style13"/>
        <w:widowControl/>
        <w:spacing w:before="0" w:line="240" w:lineRule="auto"/>
        <w:contextualSpacing/>
        <w:jc w:val="both"/>
        <w:rPr>
          <w:rStyle w:val="FontStyle76"/>
          <w:rFonts w:ascii="Arial" w:hAnsi="Arial" w:cs="Arial"/>
          <w:color w:val="auto"/>
          <w:sz w:val="22"/>
          <w:szCs w:val="22"/>
          <w:lang w:val="sr-Cyrl-CS" w:eastAsia="sr-Cyrl-CS"/>
        </w:rPr>
      </w:pPr>
      <w:r w:rsidRPr="00F445A9">
        <w:rPr>
          <w:rStyle w:val="FontStyle76"/>
          <w:rFonts w:ascii="Arial" w:hAnsi="Arial" w:cs="Arial"/>
          <w:color w:val="auto"/>
          <w:sz w:val="22"/>
          <w:szCs w:val="22"/>
          <w:lang w:val="sr-Cyrl-CS" w:eastAsia="sr-Cyrl-CS"/>
        </w:rPr>
        <w:t>Сматраће се да је Извођач радова добио све информације које су сваком искусном Извођачу радова потребне у погледу ризика, непредвиђених расхода и свих других околности које могу да утичу или се могу одразити на извођење и завршетак радова.</w:t>
      </w:r>
    </w:p>
    <w:p w:rsidR="00F86219" w:rsidRPr="00F445A9" w:rsidRDefault="00F86219" w:rsidP="00F86219">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00FA28C0" w:rsidRPr="00F445A9">
        <w:rPr>
          <w:rFonts w:eastAsia="Calibri" w:cs="Arial"/>
          <w:b/>
          <w:u w:val="single"/>
          <w:lang w:val="sr-Cyrl-RS"/>
        </w:rPr>
        <w:t xml:space="preserve"> и оцену прихватљивости </w:t>
      </w:r>
      <w:r w:rsidRPr="00F445A9">
        <w:rPr>
          <w:rFonts w:eastAsia="Calibri" w:cs="Arial"/>
          <w:b/>
          <w:u w:val="single"/>
        </w:rPr>
        <w:t xml:space="preserve"> истих</w:t>
      </w:r>
      <w:r w:rsidR="00AF2223" w:rsidRPr="00F445A9">
        <w:rPr>
          <w:rFonts w:eastAsia="Calibri" w:cs="Arial"/>
          <w:b/>
          <w:u w:val="single"/>
          <w:lang w:val="sr-Cyrl-RS"/>
        </w:rPr>
        <w:t xml:space="preserve"> </w:t>
      </w:r>
      <w:r w:rsidRPr="00F445A9">
        <w:rPr>
          <w:rFonts w:eastAsia="Calibri" w:cs="Arial"/>
          <w:b/>
          <w:u w:val="single"/>
        </w:rPr>
        <w:t xml:space="preserve"> док се оквирни споразум закључује на процењену вредност набавке.</w:t>
      </w:r>
    </w:p>
    <w:p w:rsidR="00F86219" w:rsidRPr="00F445A9" w:rsidRDefault="00F86219" w:rsidP="00F86219">
      <w:pPr>
        <w:pStyle w:val="KDParagraf"/>
        <w:spacing w:before="0"/>
        <w:rPr>
          <w:rFonts w:cs="Arial"/>
          <w:lang w:val="sr-Latn-RS"/>
        </w:rPr>
      </w:pPr>
    </w:p>
    <w:p w:rsidR="00F86219" w:rsidRPr="00F445A9" w:rsidRDefault="00F86219" w:rsidP="00F86219">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F86219" w:rsidRPr="00F445A9" w:rsidRDefault="00F86219" w:rsidP="002E2F11">
      <w:pPr>
        <w:pStyle w:val="KDParagraf"/>
        <w:spacing w:before="0"/>
        <w:rPr>
          <w:rFonts w:cs="Arial"/>
        </w:rPr>
      </w:pPr>
    </w:p>
    <w:p w:rsidR="002E2F11" w:rsidRPr="00F445A9" w:rsidRDefault="002E2F11" w:rsidP="002E2F11">
      <w:pPr>
        <w:pStyle w:val="KDParagraf"/>
        <w:spacing w:before="0"/>
        <w:rPr>
          <w:rFonts w:cs="Arial"/>
          <w:lang w:val="sr-Cyrl-CS"/>
        </w:rPr>
      </w:pPr>
      <w:r w:rsidRPr="00F445A9">
        <w:rPr>
          <w:rFonts w:cs="Arial"/>
        </w:rPr>
        <w:t>Ако је у понуди исказана неуобичајено ниска цена, Наручилац ће поступити у складу са чланом 92. З</w:t>
      </w:r>
      <w:r w:rsidR="00D16608" w:rsidRPr="00F445A9">
        <w:rPr>
          <w:rFonts w:cs="Arial"/>
        </w:rPr>
        <w:t>акона</w:t>
      </w:r>
      <w:r w:rsidRPr="00F445A9">
        <w:rPr>
          <w:rFonts w:cs="Arial"/>
        </w:rPr>
        <w:t>.</w:t>
      </w:r>
    </w:p>
    <w:p w:rsidR="006C6FDF" w:rsidRPr="00F445A9" w:rsidRDefault="006C6FDF" w:rsidP="0054056C">
      <w:pPr>
        <w:pStyle w:val="KDParagraf"/>
        <w:spacing w:before="0"/>
        <w:rPr>
          <w:rFonts w:eastAsia="Calibri" w:cs="Arial"/>
        </w:rPr>
      </w:pPr>
    </w:p>
    <w:p w:rsidR="00A90047" w:rsidRPr="00F445A9" w:rsidRDefault="001C0C3D" w:rsidP="00A90047">
      <w:pPr>
        <w:widowControl w:val="0"/>
        <w:autoSpaceDE w:val="0"/>
        <w:autoSpaceDN w:val="0"/>
        <w:adjustRightInd w:val="0"/>
        <w:spacing w:before="0"/>
        <w:jc w:val="left"/>
        <w:rPr>
          <w:rFonts w:cs="Arial"/>
          <w:b/>
          <w:lang w:val="ru-RU"/>
        </w:rPr>
      </w:pPr>
      <w:bookmarkStart w:id="220" w:name="_Toc441651588"/>
      <w:bookmarkStart w:id="221" w:name="_Toc442559899"/>
      <w:r w:rsidRPr="00F445A9">
        <w:rPr>
          <w:rFonts w:cs="Arial"/>
          <w:b/>
          <w:lang w:val="ru-RU"/>
        </w:rPr>
        <w:t xml:space="preserve">6.12 </w:t>
      </w:r>
      <w:r w:rsidR="00A90047" w:rsidRPr="00F445A9">
        <w:rPr>
          <w:rFonts w:cs="Arial"/>
          <w:b/>
          <w:lang w:val="ru-RU"/>
        </w:rPr>
        <w:t>Рок и место извођења радова</w:t>
      </w:r>
      <w:r w:rsidR="00174B9F" w:rsidRPr="00F445A9">
        <w:rPr>
          <w:rFonts w:cs="Arial"/>
          <w:b/>
          <w:lang w:val="ru-RU"/>
        </w:rPr>
        <w:t xml:space="preserve"> и пратећих услуга</w:t>
      </w:r>
    </w:p>
    <w:p w:rsidR="0034035C" w:rsidRPr="00F445A9" w:rsidRDefault="0034035C" w:rsidP="00A90047">
      <w:pPr>
        <w:widowControl w:val="0"/>
        <w:autoSpaceDE w:val="0"/>
        <w:autoSpaceDN w:val="0"/>
        <w:adjustRightInd w:val="0"/>
        <w:spacing w:before="0"/>
        <w:jc w:val="left"/>
        <w:rPr>
          <w:rFonts w:cs="Arial"/>
          <w:b/>
          <w:lang w:val="ru-RU"/>
        </w:rPr>
      </w:pPr>
    </w:p>
    <w:p w:rsidR="0034035C" w:rsidRPr="00F445A9" w:rsidRDefault="0034035C" w:rsidP="0034035C">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и осталих пратећих услуга </w:t>
      </w:r>
      <w:r w:rsidRPr="00F445A9">
        <w:rPr>
          <w:rFonts w:cs="Arial"/>
          <w:lang w:val="ru-RU"/>
        </w:rPr>
        <w:t xml:space="preserve">биће одређен појединачним наруџбеницама </w:t>
      </w:r>
      <w:r w:rsidRPr="00F445A9">
        <w:rPr>
          <w:rFonts w:cs="Arial"/>
        </w:rPr>
        <w:t>по позицијама</w:t>
      </w:r>
      <w:r w:rsidRPr="00F445A9">
        <w:rPr>
          <w:rFonts w:cs="Arial"/>
          <w:lang w:val="sr-Cyrl-RS"/>
        </w:rPr>
        <w:t xml:space="preserve"> и</w:t>
      </w:r>
      <w:r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34035C" w:rsidRPr="00F445A9" w:rsidRDefault="0034035C" w:rsidP="0034035C">
      <w:pPr>
        <w:rPr>
          <w:rFonts w:cs="Arial"/>
          <w:lang w:val="sr-Cyrl-RS"/>
        </w:rPr>
      </w:pPr>
      <w:r w:rsidRPr="00F445A9">
        <w:rPr>
          <w:rFonts w:cs="Arial"/>
          <w:lang w:val="sr-Cyrl-RS"/>
        </w:rPr>
        <w:t xml:space="preserve">Сматра се да су пратеће услуга извршене потписивањем </w:t>
      </w:r>
      <w:r w:rsidR="00873FFF" w:rsidRPr="00F445A9">
        <w:rPr>
          <w:rFonts w:cs="Arial"/>
          <w:lang w:val="sr-Cyrl-RS"/>
        </w:rPr>
        <w:t>Записника о квантитативном и квалитативном пријему радова – услуга без примедби,</w:t>
      </w:r>
      <w:r w:rsidR="00873FFF"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34035C" w:rsidRPr="00F445A9" w:rsidRDefault="0034035C" w:rsidP="00A90047">
      <w:pPr>
        <w:widowControl w:val="0"/>
        <w:autoSpaceDE w:val="0"/>
        <w:autoSpaceDN w:val="0"/>
        <w:adjustRightInd w:val="0"/>
        <w:spacing w:before="0"/>
        <w:jc w:val="left"/>
        <w:rPr>
          <w:rFonts w:cs="Arial"/>
          <w:b/>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као и), биће одређен појединачним наруџбеницама</w:t>
      </w:r>
      <w:r w:rsidR="00CF3AD8" w:rsidRPr="00F445A9">
        <w:rPr>
          <w:rFonts w:cs="Arial"/>
          <w:lang w:val="ru-RU"/>
        </w:rPr>
        <w:t xml:space="preserve"> </w:t>
      </w:r>
      <w:r w:rsidRPr="00F445A9">
        <w:rPr>
          <w:rFonts w:cs="Arial"/>
        </w:rPr>
        <w:t>по позицијама</w:t>
      </w:r>
      <w:r w:rsidRPr="00F445A9">
        <w:rPr>
          <w:rFonts w:cs="Arial"/>
          <w:lang w:val="ru-RU"/>
        </w:rPr>
        <w:t>.</w:t>
      </w:r>
    </w:p>
    <w:p w:rsidR="00D61C48" w:rsidRPr="00F445A9" w:rsidRDefault="00D61C48" w:rsidP="00A90047">
      <w:pPr>
        <w:widowControl w:val="0"/>
        <w:autoSpaceDE w:val="0"/>
        <w:autoSpaceDN w:val="0"/>
        <w:adjustRightInd w:val="0"/>
        <w:spacing w:before="0"/>
        <w:rPr>
          <w:rFonts w:cs="Arial"/>
          <w:lang w:val="ru-RU"/>
        </w:rPr>
      </w:pPr>
    </w:p>
    <w:p w:rsidR="00D61C48" w:rsidRPr="00F445A9" w:rsidRDefault="00D61C48" w:rsidP="00D61C48">
      <w:pPr>
        <w:widowControl w:val="0"/>
        <w:autoSpaceDE w:val="0"/>
        <w:autoSpaceDN w:val="0"/>
        <w:adjustRightInd w:val="0"/>
        <w:spacing w:before="0"/>
        <w:rPr>
          <w:rFonts w:cs="Arial"/>
          <w:lang w:val="ru-RU"/>
        </w:rPr>
      </w:pPr>
      <w:r w:rsidRPr="00F445A9">
        <w:rPr>
          <w:rFonts w:cs="Arial"/>
          <w:lang w:val="ru-RU"/>
        </w:rPr>
        <w:t>Рок извођења радова (укључујући испоруку и уградњу опреме и материјала, ), не може бити дужи од 120 (словима: стодвадесет) календарских дана од дана пријема појединачне наруџбенице упућене од стране Наручиоца, (уколико је то наведено у наруџбеници).</w:t>
      </w:r>
    </w:p>
    <w:p w:rsidR="00A90047" w:rsidRPr="00F445A9" w:rsidRDefault="00A90047" w:rsidP="008B7918">
      <w:pPr>
        <w:widowControl w:val="0"/>
        <w:autoSpaceDE w:val="0"/>
        <w:autoSpaceDN w:val="0"/>
        <w:adjustRightInd w:val="0"/>
        <w:spacing w:before="0"/>
        <w:rPr>
          <w:rFonts w:cs="Arial"/>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A90047" w:rsidRPr="00F445A9" w:rsidRDefault="00A90047" w:rsidP="00A90047">
      <w:pPr>
        <w:widowControl w:val="0"/>
        <w:autoSpaceDE w:val="0"/>
        <w:autoSpaceDN w:val="0"/>
        <w:adjustRightInd w:val="0"/>
        <w:spacing w:before="0"/>
        <w:jc w:val="left"/>
        <w:rPr>
          <w:rFonts w:cs="Arial"/>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b/>
          <w:lang w:val="ru-RU"/>
        </w:rPr>
        <w:t>Место извођења радова је</w:t>
      </w:r>
      <w:r w:rsidR="008B7918" w:rsidRPr="00F445A9">
        <w:rPr>
          <w:rFonts w:cs="Arial"/>
          <w:lang w:val="ru-RU"/>
        </w:rPr>
        <w:t xml:space="preserve">: </w:t>
      </w:r>
      <w:r w:rsidRPr="00F445A9">
        <w:rPr>
          <w:rFonts w:cs="Arial"/>
          <w:lang w:val="ru-RU"/>
        </w:rPr>
        <w:t>конзум ЈП „ЕПС “ д.о.о. Београд, Масарикова 1-3. Београд.</w:t>
      </w:r>
    </w:p>
    <w:p w:rsidR="00B60372" w:rsidRPr="00F445A9" w:rsidRDefault="00B60372" w:rsidP="00A90047">
      <w:pPr>
        <w:widowControl w:val="0"/>
        <w:autoSpaceDE w:val="0"/>
        <w:autoSpaceDN w:val="0"/>
        <w:adjustRightInd w:val="0"/>
        <w:spacing w:before="0"/>
        <w:rPr>
          <w:rFonts w:cs="Arial"/>
          <w:lang w:val="ru-RU"/>
        </w:rPr>
      </w:pPr>
    </w:p>
    <w:p w:rsidR="006C6FDF" w:rsidRPr="00F445A9" w:rsidRDefault="006C6FDF" w:rsidP="00B65BB2">
      <w:pPr>
        <w:pStyle w:val="Heading10"/>
        <w:numPr>
          <w:ilvl w:val="1"/>
          <w:numId w:val="30"/>
        </w:numPr>
        <w:rPr>
          <w:rFonts w:cs="Arial"/>
          <w:lang w:val="en-US"/>
        </w:rPr>
      </w:pPr>
      <w:r w:rsidRPr="00F445A9">
        <w:rPr>
          <w:rFonts w:cs="Arial"/>
          <w:lang w:val="en-US"/>
        </w:rPr>
        <w:t>Гарантни рок</w:t>
      </w:r>
      <w:r w:rsidR="009B2B05" w:rsidRPr="00F445A9">
        <w:rPr>
          <w:rFonts w:cs="Arial"/>
          <w:lang w:val="en-US"/>
        </w:rPr>
        <w:t xml:space="preserve"> </w:t>
      </w:r>
    </w:p>
    <w:p w:rsidR="00B60372" w:rsidRPr="00F445A9" w:rsidRDefault="00B60372" w:rsidP="00B60372">
      <w:pPr>
        <w:widowControl w:val="0"/>
        <w:autoSpaceDE w:val="0"/>
        <w:autoSpaceDN w:val="0"/>
        <w:adjustRightInd w:val="0"/>
        <w:spacing w:before="0"/>
        <w:rPr>
          <w:rFonts w:cs="Arial"/>
        </w:rPr>
      </w:pPr>
      <w:r w:rsidRPr="00F445A9">
        <w:rPr>
          <w:rFonts w:cs="Arial"/>
        </w:rPr>
        <w:t>Изабрани понуђач 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Такође је обавезан, да се придржава датих упутстава, најава и потврда од стране лица задуженог за праћење реализације Оквирног споразума или надзорног органа или овлашћеног лица Наручиоца, као и од стране координатора за безбедност и здравље на раду у фази извођења радова (уколико буде именован).</w:t>
      </w: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B60372" w:rsidRPr="00F445A9" w:rsidRDefault="00B60372" w:rsidP="00B60372">
      <w:pPr>
        <w:autoSpaceDE w:val="0"/>
        <w:autoSpaceDN w:val="0"/>
        <w:adjustRightInd w:val="0"/>
        <w:spacing w:before="0"/>
        <w:rPr>
          <w:rFonts w:cs="Arial"/>
          <w:lang w:eastAsia="sr-Latn-CS"/>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 xml:space="preserve">Ако понуђач у понуди наведе неповољније услове гарантног рока, техничке подршке или резервних делова, понуда ће бити одбијена као неприхватљива. </w:t>
      </w:r>
    </w:p>
    <w:p w:rsidR="00B60372" w:rsidRPr="00F445A9" w:rsidRDefault="00B60372" w:rsidP="00B60372">
      <w:pPr>
        <w:widowControl w:val="0"/>
        <w:autoSpaceDE w:val="0"/>
        <w:autoSpaceDN w:val="0"/>
        <w:adjustRightInd w:val="0"/>
        <w:spacing w:before="0"/>
        <w:rPr>
          <w:rFonts w:cs="Arial"/>
          <w:lang w:eastAsia="sr-Latn-CS"/>
        </w:rPr>
      </w:pPr>
      <w:r w:rsidRPr="00F445A9">
        <w:rPr>
          <w:rFonts w:cs="Arial"/>
          <w:lang w:eastAsia="sr-Latn-CS"/>
        </w:rPr>
        <w:t xml:space="preserve">Уписати гарантни рок у обрасцу „Понуда“ и у моделу </w:t>
      </w:r>
      <w:r w:rsidR="0050170A" w:rsidRPr="00F445A9">
        <w:rPr>
          <w:rFonts w:cs="Arial"/>
          <w:lang w:val="sr-Cyrl-RS" w:eastAsia="sr-Latn-CS"/>
        </w:rPr>
        <w:t>Оквирног споразума</w:t>
      </w:r>
      <w:r w:rsidRPr="00F445A9">
        <w:rPr>
          <w:rFonts w:cs="Arial"/>
          <w:lang w:eastAsia="sr-Latn-CS"/>
        </w:rPr>
        <w:t>.</w:t>
      </w: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widowControl w:val="0"/>
        <w:autoSpaceDE w:val="0"/>
        <w:autoSpaceDN w:val="0"/>
        <w:adjustRightInd w:val="0"/>
        <w:spacing w:before="0"/>
        <w:rPr>
          <w:rFonts w:cs="Arial"/>
        </w:rPr>
      </w:pPr>
      <w:r w:rsidRPr="00F445A9">
        <w:rPr>
          <w:rFonts w:cs="Arial"/>
        </w:rPr>
        <w:t>Изабрани понуђач је дужан да о свом трошку отклони све недостатке у току трајања гарантног рока.</w:t>
      </w:r>
    </w:p>
    <w:p w:rsidR="00B60372" w:rsidRPr="00F445A9" w:rsidRDefault="00B60372" w:rsidP="00B60372">
      <w:pPr>
        <w:rPr>
          <w:rFonts w:cs="Arial"/>
          <w:lang w:eastAsia="ar-SA"/>
        </w:rPr>
      </w:pPr>
      <w:r w:rsidRPr="00F445A9">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B60372" w:rsidRPr="00F445A9" w:rsidRDefault="00B60372" w:rsidP="00B60372">
      <w:pPr>
        <w:spacing w:before="0"/>
        <w:rPr>
          <w:rFonts w:cs="Arial"/>
          <w:lang w:eastAsia="ar-SA"/>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Понуђач мора обезбедити сервисну подршку</w:t>
      </w:r>
      <w:r w:rsidR="000C7E79" w:rsidRPr="00F445A9">
        <w:rPr>
          <w:rFonts w:cs="Arial"/>
          <w:lang w:val="sr-Cyrl-RS" w:eastAsia="sr-Latn-CS"/>
        </w:rPr>
        <w:t xml:space="preserve">  у периоду трајања гарантног рока  </w:t>
      </w:r>
      <w:r w:rsidRPr="00F445A9">
        <w:rPr>
          <w:rFonts w:cs="Arial"/>
          <w:lang w:eastAsia="sr-Latn-CS"/>
        </w:rPr>
        <w:t xml:space="preserve"> са временом одзива до максимално 12 часова од момента пријаве квара овлашћеног лица Наручиоца (телефоном или мејлом).</w:t>
      </w:r>
    </w:p>
    <w:p w:rsidR="00B60372" w:rsidRPr="00F445A9" w:rsidRDefault="00B60372" w:rsidP="00B60372">
      <w:pPr>
        <w:autoSpaceDE w:val="0"/>
        <w:autoSpaceDN w:val="0"/>
        <w:adjustRightInd w:val="0"/>
        <w:spacing w:before="0"/>
        <w:rPr>
          <w:rFonts w:cs="Arial"/>
          <w:bCs/>
          <w:lang w:eastAsia="sr-Latn-CS"/>
        </w:rPr>
      </w:pPr>
    </w:p>
    <w:p w:rsidR="00B60372" w:rsidRPr="00F445A9" w:rsidRDefault="00B60372" w:rsidP="00B60372">
      <w:pPr>
        <w:autoSpaceDE w:val="0"/>
        <w:autoSpaceDN w:val="0"/>
        <w:adjustRightInd w:val="0"/>
        <w:spacing w:before="0"/>
        <w:rPr>
          <w:rFonts w:cs="Arial"/>
        </w:rPr>
      </w:pPr>
      <w:r w:rsidRPr="00F445A9">
        <w:rPr>
          <w:rFonts w:cs="Arial"/>
        </w:rPr>
        <w:t>Уколико Понуђач није у могућности да отклони квар у року од 12 часова  од доласака на локацију и констатовања квара обавезан је да омогући функционалност дата центра најдуже у року од 24 сата</w:t>
      </w:r>
      <w:r w:rsidR="00546CEE" w:rsidRPr="00F445A9">
        <w:rPr>
          <w:rFonts w:cs="Arial"/>
          <w:lang w:val="sr-Cyrl-RS"/>
        </w:rPr>
        <w:t xml:space="preserve"> </w:t>
      </w:r>
      <w:r w:rsidR="0033481C" w:rsidRPr="00F445A9">
        <w:rPr>
          <w:rFonts w:cs="Arial"/>
          <w:lang w:val="sr-Cyrl-RS"/>
        </w:rPr>
        <w:t>од момента пријаве квара</w:t>
      </w:r>
      <w:r w:rsidRPr="00F445A9">
        <w:rPr>
          <w:rFonts w:cs="Arial"/>
        </w:rPr>
        <w:t>.</w:t>
      </w:r>
    </w:p>
    <w:p w:rsidR="00B60372" w:rsidRPr="00F445A9" w:rsidRDefault="00B60372" w:rsidP="00B60372">
      <w:pPr>
        <w:widowControl w:val="0"/>
        <w:autoSpaceDE w:val="0"/>
        <w:autoSpaceDN w:val="0"/>
        <w:adjustRightInd w:val="0"/>
        <w:spacing w:before="0"/>
        <w:rPr>
          <w:rFonts w:cs="Arial"/>
          <w:u w:val="single"/>
        </w:rPr>
      </w:pPr>
    </w:p>
    <w:p w:rsidR="00B60372" w:rsidRPr="00F445A9" w:rsidRDefault="00B60372" w:rsidP="00B60372">
      <w:pPr>
        <w:widowControl w:val="0"/>
        <w:autoSpaceDE w:val="0"/>
        <w:autoSpaceDN w:val="0"/>
        <w:adjustRightInd w:val="0"/>
        <w:spacing w:before="0"/>
        <w:rPr>
          <w:rFonts w:cs="Arial"/>
          <w:u w:val="single"/>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иброј мобилног и сл.) и мора се у року од максимално 12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p>
    <w:p w:rsidR="00B60372" w:rsidRPr="00F445A9" w:rsidRDefault="00B60372" w:rsidP="00B60372">
      <w:pPr>
        <w:widowControl w:val="0"/>
        <w:autoSpaceDE w:val="0"/>
        <w:autoSpaceDN w:val="0"/>
        <w:adjustRightInd w:val="0"/>
        <w:spacing w:before="0"/>
        <w:rPr>
          <w:rFonts w:cs="Arial"/>
          <w:u w:val="single"/>
        </w:rPr>
      </w:pPr>
    </w:p>
    <w:p w:rsidR="00B60372" w:rsidRPr="00F445A9" w:rsidRDefault="00B60372" w:rsidP="00B60372">
      <w:pPr>
        <w:widowControl w:val="0"/>
        <w:autoSpaceDE w:val="0"/>
        <w:autoSpaceDN w:val="0"/>
        <w:adjustRightInd w:val="0"/>
        <w:spacing w:before="0"/>
        <w:rPr>
          <w:rFonts w:cs="Arial"/>
          <w:b/>
          <w:u w:val="single"/>
        </w:rPr>
      </w:pPr>
      <w:r w:rsidRPr="00F445A9">
        <w:rPr>
          <w:rFonts w:cs="Arial"/>
          <w:b/>
          <w:u w:val="single"/>
        </w:rPr>
        <w:t xml:space="preserve">Понуђач у понуди подноси изјаву, да ће пружити сервисну подршку са временом одзива до 12 часова; 24x7x365 за временски период трајања гарантног рока. </w:t>
      </w:r>
    </w:p>
    <w:p w:rsidR="00B60372" w:rsidRPr="00F445A9" w:rsidRDefault="00B60372" w:rsidP="00B60372">
      <w:pPr>
        <w:widowControl w:val="0"/>
        <w:autoSpaceDE w:val="0"/>
        <w:autoSpaceDN w:val="0"/>
        <w:adjustRightInd w:val="0"/>
        <w:spacing w:before="0"/>
        <w:rPr>
          <w:rFonts w:cs="Arial"/>
          <w:b/>
        </w:rPr>
      </w:pPr>
    </w:p>
    <w:p w:rsidR="00BE72F4" w:rsidRPr="00F445A9" w:rsidRDefault="00BE72F4" w:rsidP="00B60372">
      <w:pPr>
        <w:widowControl w:val="0"/>
        <w:autoSpaceDE w:val="0"/>
        <w:autoSpaceDN w:val="0"/>
        <w:adjustRightInd w:val="0"/>
        <w:spacing w:before="0"/>
        <w:rPr>
          <w:rFonts w:cs="Arial"/>
          <w:highlight w:val="red"/>
          <w:lang w:val="sr-Cyrl-RS"/>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Pr="00F445A9">
        <w:rPr>
          <w:rFonts w:cs="Arial"/>
        </w:rPr>
        <w:t>(</w:t>
      </w:r>
      <w:r w:rsidRPr="00F445A9">
        <w:rPr>
          <w:rFonts w:cs="Arial"/>
          <w:lang w:val="sr-Cyrl-RS"/>
        </w:rPr>
        <w:t xml:space="preserve">словима;две </w:t>
      </w:r>
      <w:r w:rsidRPr="00F445A9">
        <w:rPr>
          <w:rFonts w:cs="Arial"/>
        </w:rPr>
        <w:t>) године од дана потписивања Записника о</w:t>
      </w:r>
      <w:r w:rsidRPr="00F445A9">
        <w:rPr>
          <w:rFonts w:cs="Arial"/>
          <w:lang w:val="sr-Cyrl-RS"/>
        </w:rPr>
        <w:t xml:space="preserve"> </w:t>
      </w:r>
      <w:r w:rsidR="00A87A6D" w:rsidRPr="00F445A9">
        <w:rPr>
          <w:rFonts w:cs="Arial"/>
          <w:lang w:val="sr-Cyrl-RS"/>
        </w:rPr>
        <w:t>квалитативном и квантитативном</w:t>
      </w:r>
      <w:r w:rsidRPr="00F445A9">
        <w:rPr>
          <w:rFonts w:cs="Arial"/>
          <w:lang w:val="sr-Cyrl-RS"/>
        </w:rPr>
        <w:t xml:space="preserve"> пријему радова </w:t>
      </w:r>
      <w:r w:rsidRPr="00F445A9">
        <w:rPr>
          <w:rFonts w:cs="Arial"/>
        </w:rPr>
        <w:t>– без примедби, по свакој појединачно издатој наруџбеници</w:t>
      </w:r>
      <w:r w:rsidR="00A87A6D" w:rsidRPr="00F445A9">
        <w:rPr>
          <w:rFonts w:cs="Arial"/>
          <w:lang w:val="sr-Cyrl-RS"/>
        </w:rPr>
        <w:t>.</w:t>
      </w:r>
    </w:p>
    <w:p w:rsidR="00BE72F4" w:rsidRPr="00F445A9" w:rsidRDefault="00BE72F4" w:rsidP="00B60372">
      <w:pPr>
        <w:widowControl w:val="0"/>
        <w:autoSpaceDE w:val="0"/>
        <w:autoSpaceDN w:val="0"/>
        <w:adjustRightInd w:val="0"/>
        <w:spacing w:before="0"/>
        <w:rPr>
          <w:rFonts w:cs="Arial"/>
          <w:highlight w:val="red"/>
        </w:rPr>
      </w:pP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widowControl w:val="0"/>
        <w:autoSpaceDE w:val="0"/>
        <w:autoSpaceDN w:val="0"/>
        <w:adjustRightInd w:val="0"/>
        <w:spacing w:before="0"/>
        <w:rPr>
          <w:rFonts w:cs="Arial"/>
          <w:b/>
          <w:u w:val="single"/>
        </w:rPr>
      </w:pPr>
      <w:r w:rsidRPr="00F445A9">
        <w:rPr>
          <w:rFonts w:cs="Arial"/>
          <w:b/>
          <w:u w:val="single"/>
        </w:rPr>
        <w:t>НАПОМЕНА: Изјаву дати на меморандуму у слободној форми.</w:t>
      </w:r>
    </w:p>
    <w:p w:rsidR="00B60372" w:rsidRPr="00F445A9" w:rsidRDefault="00B60372" w:rsidP="00B60372">
      <w:pPr>
        <w:widowControl w:val="0"/>
        <w:autoSpaceDE w:val="0"/>
        <w:autoSpaceDN w:val="0"/>
        <w:adjustRightInd w:val="0"/>
        <w:spacing w:before="0"/>
        <w:rPr>
          <w:rFonts w:cs="Arial"/>
          <w:b/>
          <w:u w:val="single"/>
        </w:rPr>
      </w:pPr>
    </w:p>
    <w:p w:rsidR="00B60372" w:rsidRPr="00F445A9" w:rsidRDefault="00B60372" w:rsidP="00B60372">
      <w:pPr>
        <w:widowControl w:val="0"/>
        <w:autoSpaceDE w:val="0"/>
        <w:autoSpaceDN w:val="0"/>
        <w:adjustRightInd w:val="0"/>
        <w:spacing w:before="0"/>
        <w:rPr>
          <w:rFonts w:cs="Arial"/>
        </w:rPr>
      </w:pPr>
      <w:r w:rsidRPr="00F445A9">
        <w:rPr>
          <w:rFonts w:cs="Arial"/>
        </w:rPr>
        <w:t>Након одазива по позиву Наручиоца, Изабрани понуђач је дужан да у року од наредних макс. 15 (петнаест)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8B7918" w:rsidRPr="00F445A9" w:rsidRDefault="008B7918" w:rsidP="00B60372">
      <w:pPr>
        <w:widowControl w:val="0"/>
        <w:autoSpaceDE w:val="0"/>
        <w:autoSpaceDN w:val="0"/>
        <w:adjustRightInd w:val="0"/>
        <w:spacing w:before="0"/>
        <w:rPr>
          <w:rFonts w:cs="Arial"/>
          <w:lang w:val="ru-RU"/>
        </w:rPr>
      </w:pPr>
    </w:p>
    <w:p w:rsidR="00B60372" w:rsidRPr="00F445A9" w:rsidRDefault="00B60372" w:rsidP="00B60372">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873FFF" w:rsidRPr="00F445A9">
        <w:rPr>
          <w:rFonts w:cs="Arial"/>
        </w:rPr>
        <w:t xml:space="preserve"> </w:t>
      </w:r>
      <w:r w:rsidRPr="00F445A9">
        <w:rPr>
          <w:rFonts w:cs="Arial"/>
        </w:rPr>
        <w:t>(тридесет) календарских дана,опрему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9E1616" w:rsidRPr="00F445A9" w:rsidRDefault="009E1616" w:rsidP="009E1616">
      <w:pPr>
        <w:pStyle w:val="KDParagraf"/>
        <w:spacing w:before="0"/>
        <w:contextualSpacing/>
        <w:rPr>
          <w:rFonts w:eastAsia="Arial Unicode MS" w:cs="Arial"/>
        </w:rPr>
      </w:pPr>
    </w:p>
    <w:p w:rsidR="009E1616" w:rsidRPr="00F445A9" w:rsidRDefault="009E1616" w:rsidP="009E1616">
      <w:pPr>
        <w:rPr>
          <w:rFonts w:eastAsia="Arial Unicode MS" w:cs="Arial"/>
          <w:b/>
          <w:lang w:val="sr-Cyrl-CS"/>
        </w:rPr>
      </w:pPr>
      <w:r w:rsidRPr="00F445A9">
        <w:rPr>
          <w:rFonts w:eastAsia="Arial Unicode MS" w:cs="Arial"/>
          <w:b/>
          <w:lang w:val="sr-Cyrl-CS"/>
        </w:rPr>
        <w:t xml:space="preserve">6.14. Начин и услови фактурисања </w:t>
      </w:r>
    </w:p>
    <w:p w:rsidR="009E1616" w:rsidRPr="00F445A9" w:rsidRDefault="009E1616" w:rsidP="009E1616">
      <w:pPr>
        <w:rPr>
          <w:rFonts w:eastAsia="Arial Unicode MS" w:cs="Arial"/>
          <w:lang w:val="sr-Cyrl-RS"/>
        </w:rPr>
      </w:pPr>
      <w:r w:rsidRPr="00F445A9">
        <w:rPr>
          <w:rFonts w:eastAsia="Arial Unicode MS" w:cs="Arial"/>
          <w:lang w:val="sr-Cyrl-RS"/>
        </w:rPr>
        <w:t xml:space="preserve">Изабрани понуђач ће испоручену и уграђену опрему у складу са Обрасцем структуре цене, фактурисати у року од 3 (словима: три) дана од дана извршених услуга - радова и потписивања Записника о квантитативном и квалитативном пријему радова - услуга без примедби од стране овлашћених представника обе уговорне стране. </w:t>
      </w:r>
    </w:p>
    <w:p w:rsidR="009E1616" w:rsidRPr="00F445A9" w:rsidRDefault="009E1616" w:rsidP="009E1616">
      <w:pPr>
        <w:rPr>
          <w:rFonts w:eastAsia="Arial Unicode MS" w:cs="Arial"/>
          <w:lang w:val="sr-Cyrl-RS"/>
        </w:rPr>
      </w:pPr>
      <w:r w:rsidRPr="00F445A9">
        <w:rPr>
          <w:rFonts w:eastAsia="Arial Unicode MS" w:cs="Arial"/>
          <w:lang w:val="sr-Cyrl-RS"/>
        </w:rPr>
        <w:t xml:space="preserve">Записник о квантитативном и квалитативном пријему </w:t>
      </w:r>
      <w:r w:rsidR="00B65F69" w:rsidRPr="00F445A9">
        <w:rPr>
          <w:rFonts w:eastAsia="Arial Unicode MS" w:cs="Arial"/>
          <w:lang w:val="sr-Cyrl-RS"/>
        </w:rPr>
        <w:t>радова -</w:t>
      </w:r>
      <w:r w:rsidRPr="00F445A9">
        <w:rPr>
          <w:rFonts w:eastAsia="Arial Unicode MS" w:cs="Arial"/>
          <w:lang w:val="sr-Cyrl-RS"/>
        </w:rPr>
        <w:t xml:space="preserve"> услуга, без примедби, садржи спецификацију свих извршених услуга-радова, спецификацију опреме и уграђеног материјала, а све према опису и јединицним ценама услуга-радова из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У испостављеним рачунима, Извођач радова је дужан да се придржава тачно дефинисаних назива из конкурсне документације техничка спецификација, прихваћене понуде и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E1616" w:rsidRPr="00F445A9" w:rsidRDefault="009E1616" w:rsidP="009E1616">
      <w:pPr>
        <w:pStyle w:val="KDParagraf"/>
        <w:rPr>
          <w:rFonts w:eastAsia="TimesNewRomanPSMT"/>
          <w:lang w:val="ru-RU"/>
        </w:rPr>
      </w:pPr>
      <w:r w:rsidRPr="00F445A9">
        <w:rPr>
          <w:rFonts w:eastAsia="TimesNewRomanPSMT"/>
          <w:lang w:val="ru-RU"/>
        </w:rPr>
        <w:t>Рачуни гласе на Наручиоца: Јавно предузеће „Електропривреда Србије“ Београд, ул. Балканска бр. 13, 11000 Београд, ПИБ: 103920327, а достављају се на адресу:</w:t>
      </w:r>
    </w:p>
    <w:p w:rsidR="009E1616" w:rsidRPr="00F445A9" w:rsidRDefault="009E1616" w:rsidP="009E1616">
      <w:pPr>
        <w:pStyle w:val="KDParagraf"/>
        <w:spacing w:before="0"/>
        <w:jc w:val="center"/>
        <w:rPr>
          <w:rFonts w:eastAsia="TimesNewRomanPSMT"/>
          <w:lang w:val="sr-Cyrl-RS"/>
        </w:rPr>
      </w:pPr>
    </w:p>
    <w:p w:rsidR="009E1616" w:rsidRPr="00F445A9" w:rsidRDefault="009E1616" w:rsidP="009E1616">
      <w:pPr>
        <w:pStyle w:val="KDParagraf"/>
        <w:spacing w:before="0"/>
        <w:jc w:val="center"/>
        <w:rPr>
          <w:rFonts w:eastAsia="TimesNewRomanPSMT"/>
        </w:rPr>
      </w:pPr>
      <w:r w:rsidRPr="00F445A9">
        <w:rPr>
          <w:rFonts w:eastAsia="TimesNewRomanPSMT"/>
        </w:rPr>
        <w:t>ЈП</w:t>
      </w:r>
      <w:r w:rsidRPr="00F445A9">
        <w:rPr>
          <w:rFonts w:eastAsia="TimesNewRomanPSMT"/>
          <w:lang w:val="sr-Latn-RS"/>
        </w:rPr>
        <w:t xml:space="preserve"> „ </w:t>
      </w:r>
      <w:r w:rsidRPr="00F445A9">
        <w:rPr>
          <w:rFonts w:eastAsia="TimesNewRomanPSMT"/>
        </w:rPr>
        <w:t>Електропривреда</w:t>
      </w:r>
      <w:r w:rsidRPr="00F445A9">
        <w:rPr>
          <w:rFonts w:eastAsia="TimesNewRomanPSMT"/>
          <w:lang w:val="sr-Latn-RS"/>
        </w:rPr>
        <w:t xml:space="preserve"> </w:t>
      </w:r>
      <w:r w:rsidRPr="00F445A9">
        <w:rPr>
          <w:rFonts w:eastAsia="TimesNewRomanPSMT"/>
        </w:rPr>
        <w:t>Србије</w:t>
      </w:r>
      <w:r w:rsidRPr="00F445A9">
        <w:rPr>
          <w:rFonts w:eastAsia="TimesNewRomanPSMT"/>
          <w:lang w:val="sr-Latn-RS"/>
        </w:rPr>
        <w:t xml:space="preserve">“ </w:t>
      </w:r>
      <w:r w:rsidRPr="00F445A9">
        <w:rPr>
          <w:rFonts w:eastAsia="TimesNewRomanPSMT"/>
        </w:rPr>
        <w:t>Београд</w:t>
      </w:r>
    </w:p>
    <w:p w:rsidR="009E1616" w:rsidRPr="00F445A9" w:rsidRDefault="009E1616" w:rsidP="009E1616">
      <w:pPr>
        <w:pStyle w:val="KDParagraf"/>
        <w:spacing w:before="0"/>
        <w:jc w:val="center"/>
        <w:rPr>
          <w:rFonts w:eastAsia="TimesNewRomanPSMT"/>
          <w:lang w:val="sr-Latn-RS"/>
        </w:rPr>
      </w:pPr>
      <w:r w:rsidRPr="00F445A9">
        <w:rPr>
          <w:rFonts w:eastAsia="TimesNewRomanPSMT"/>
        </w:rPr>
        <w:t>Технички центар</w:t>
      </w:r>
      <w:r w:rsidRPr="00F445A9">
        <w:rPr>
          <w:rFonts w:eastAsia="TimesNewRomanPSMT"/>
          <w:lang w:val="sr-Latn-RS"/>
        </w:rPr>
        <w:t xml:space="preserve"> Beograd</w:t>
      </w:r>
    </w:p>
    <w:p w:rsidR="009E1616" w:rsidRPr="00F445A9" w:rsidRDefault="009E1616" w:rsidP="009E1616">
      <w:pPr>
        <w:pStyle w:val="KDParagraf"/>
        <w:spacing w:before="0"/>
        <w:jc w:val="center"/>
        <w:rPr>
          <w:rFonts w:eastAsia="TimesNewRomanPSMT"/>
          <w:lang w:val="sr-Cyrl-RS"/>
        </w:rPr>
      </w:pPr>
      <w:r w:rsidRPr="00F445A9">
        <w:rPr>
          <w:rFonts w:eastAsia="TimesNewRomanPSMT"/>
        </w:rPr>
        <w:t>Сектор економско финансијских послова</w:t>
      </w:r>
    </w:p>
    <w:p w:rsidR="009E1616" w:rsidRPr="00F445A9" w:rsidRDefault="009E1616" w:rsidP="009E1616">
      <w:pPr>
        <w:pStyle w:val="KDParagraf"/>
        <w:spacing w:before="0"/>
        <w:jc w:val="center"/>
        <w:rPr>
          <w:rFonts w:eastAsia="TimesNewRomanPSMT"/>
        </w:rPr>
      </w:pPr>
      <w:r w:rsidRPr="00F445A9">
        <w:rPr>
          <w:rFonts w:eastAsia="TimesNewRomanPSMT"/>
        </w:rPr>
        <w:t>Масарикова 1-3</w:t>
      </w:r>
    </w:p>
    <w:p w:rsidR="009E1616" w:rsidRPr="00F445A9" w:rsidRDefault="009E1616" w:rsidP="009E1616">
      <w:pPr>
        <w:pStyle w:val="KDParagraf"/>
        <w:spacing w:before="0"/>
        <w:contextualSpacing/>
        <w:rPr>
          <w:rFonts w:eastAsia="Calibri" w:cs="Arial"/>
        </w:rPr>
      </w:pPr>
    </w:p>
    <w:p w:rsidR="009E1616" w:rsidRPr="00F445A9" w:rsidRDefault="009E1616" w:rsidP="009E1616">
      <w:pPr>
        <w:pStyle w:val="KDParagraf"/>
        <w:spacing w:before="0"/>
        <w:rPr>
          <w:rFonts w:cs="Arial"/>
          <w:lang w:val="sr-Cyrl-RS"/>
        </w:rPr>
      </w:pPr>
      <w:r w:rsidRPr="00F445A9">
        <w:rPr>
          <w:rFonts w:eastAsia="Calibri" w:cs="Arial"/>
        </w:rPr>
        <w:t>са обавезним прилозима и то:</w:t>
      </w:r>
      <w:r w:rsidRPr="00F445A9">
        <w:rPr>
          <w:rFonts w:eastAsia="Calibri" w:cs="Arial"/>
          <w:lang w:val="sr-Cyrl-RS"/>
        </w:rPr>
        <w:t xml:space="preserve"> Записник о квантитативном и квалитативном пријему </w:t>
      </w:r>
      <w:r w:rsidRPr="00F445A9">
        <w:rPr>
          <w:rFonts w:eastAsia="Arial Unicode MS" w:cs="Arial"/>
          <w:lang w:val="sr-Cyrl-RS"/>
        </w:rPr>
        <w:t xml:space="preserve">радова – услуга </w:t>
      </w:r>
      <w:r w:rsidRPr="00F445A9">
        <w:rPr>
          <w:rFonts w:eastAsia="Calibri" w:cs="Arial"/>
          <w:lang w:val="sr-Cyrl-RS"/>
        </w:rPr>
        <w:t xml:space="preserve">без примедби оверен од стране одговорног лица Извођача радова и Надзорног органа Наручиоца и </w:t>
      </w:r>
      <w:r w:rsidRPr="00F445A9">
        <w:rPr>
          <w:rFonts w:cs="Arial"/>
          <w:lang w:val="sr-Cyrl-RS"/>
        </w:rPr>
        <w:t>лица овлашћеног за праћење извршења оквирног споразума</w:t>
      </w:r>
      <w:r w:rsidRPr="00F445A9">
        <w:rPr>
          <w:rFonts w:eastAsia="Calibri" w:cs="Arial"/>
          <w:lang w:val="sr-Cyrl-RS"/>
        </w:rPr>
        <w:t>, након извршених радова – услуга захтеваних по свакој појединачној Наруџбеници.</w:t>
      </w:r>
    </w:p>
    <w:p w:rsidR="009E1616" w:rsidRPr="00F445A9" w:rsidRDefault="009E1616" w:rsidP="009E1616">
      <w:pPr>
        <w:spacing w:before="0"/>
        <w:rPr>
          <w:rFonts w:cs="Arial"/>
          <w:sz w:val="24"/>
          <w:szCs w:val="24"/>
          <w:lang w:val="ru-RU"/>
        </w:rPr>
      </w:pPr>
    </w:p>
    <w:p w:rsidR="009E1616" w:rsidRPr="00F445A9" w:rsidRDefault="009E1616" w:rsidP="009E1616">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9E1616" w:rsidRPr="00F445A9" w:rsidRDefault="009E1616" w:rsidP="009E1616">
      <w:pPr>
        <w:pStyle w:val="KDParagraf"/>
        <w:spacing w:before="0"/>
        <w:rPr>
          <w:rFonts w:eastAsia="Calibri" w:cs="Arial"/>
          <w:lang w:val="sr-Latn-CS"/>
        </w:rPr>
      </w:pPr>
    </w:p>
    <w:p w:rsidR="008D2B23" w:rsidRPr="00F445A9" w:rsidRDefault="00F86219" w:rsidP="006C6FDF">
      <w:pPr>
        <w:pStyle w:val="KDPodnaslov2"/>
        <w:spacing w:before="0"/>
        <w:ind w:left="450"/>
        <w:jc w:val="both"/>
        <w:rPr>
          <w:rFonts w:cs="Arial"/>
        </w:rPr>
      </w:pPr>
      <w:r w:rsidRPr="00F445A9">
        <w:rPr>
          <w:rFonts w:cs="Arial"/>
        </w:rPr>
        <w:t>6.14</w:t>
      </w:r>
      <w:r w:rsidR="009E1616" w:rsidRPr="00F445A9">
        <w:rPr>
          <w:rFonts w:cs="Arial"/>
          <w:lang w:val="sr-Cyrl-RS"/>
        </w:rPr>
        <w:t>.1</w:t>
      </w:r>
      <w:r w:rsidRPr="00F445A9">
        <w:rPr>
          <w:rFonts w:cs="Arial"/>
        </w:rPr>
        <w:t xml:space="preserve"> </w:t>
      </w:r>
      <w:r w:rsidR="008D2B23" w:rsidRPr="00F445A9">
        <w:rPr>
          <w:rFonts w:cs="Arial"/>
        </w:rPr>
        <w:t>Начин и услови плаћања</w:t>
      </w:r>
      <w:bookmarkEnd w:id="220"/>
      <w:bookmarkEnd w:id="221"/>
    </w:p>
    <w:p w:rsidR="004C1C46" w:rsidRPr="00F445A9" w:rsidRDefault="004C1C46" w:rsidP="00F90024">
      <w:pPr>
        <w:tabs>
          <w:tab w:val="left" w:pos="567"/>
        </w:tabs>
        <w:ind w:right="-43"/>
        <w:rPr>
          <w:rFonts w:cs="Arial"/>
          <w:lang w:val="sr-Cyrl-RS"/>
        </w:rPr>
      </w:pPr>
      <w:r w:rsidRPr="00F445A9">
        <w:rPr>
          <w:rFonts w:cs="Arial"/>
          <w:lang w:val="sr-Cyrl-RS"/>
        </w:rPr>
        <w:t>Плаћање радова</w:t>
      </w:r>
      <w:r w:rsidR="002F277E" w:rsidRPr="00F445A9">
        <w:rPr>
          <w:rFonts w:cs="Arial"/>
          <w:lang w:val="sr-Cyrl-RS"/>
        </w:rPr>
        <w:t xml:space="preserve"> - услуга</w:t>
      </w:r>
      <w:r w:rsidRPr="00F445A9">
        <w:rPr>
          <w:rFonts w:cs="Arial"/>
          <w:lang w:val="sr-Cyrl-RS"/>
        </w:rPr>
        <w:t xml:space="preserve"> који су предмет ове набавке Наручилац ће извршити на текући рачун Извођача радова и то:</w:t>
      </w:r>
    </w:p>
    <w:p w:rsidR="004C1C46" w:rsidRPr="00F445A9" w:rsidRDefault="004C1C46" w:rsidP="004C1C46">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002F277E"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873FFF" w:rsidRPr="00F445A9" w:rsidRDefault="00873FFF" w:rsidP="00122F5A">
      <w:pPr>
        <w:widowControl w:val="0"/>
        <w:autoSpaceDE w:val="0"/>
        <w:autoSpaceDN w:val="0"/>
        <w:adjustRightInd w:val="0"/>
        <w:spacing w:before="0"/>
        <w:jc w:val="left"/>
        <w:rPr>
          <w:rFonts w:cs="Arial"/>
          <w:lang w:val="ru-RU"/>
        </w:rPr>
      </w:pPr>
    </w:p>
    <w:p w:rsidR="00122F5A" w:rsidRPr="00F445A9" w:rsidRDefault="00122F5A" w:rsidP="00122F5A">
      <w:pPr>
        <w:widowControl w:val="0"/>
        <w:autoSpaceDE w:val="0"/>
        <w:autoSpaceDN w:val="0"/>
        <w:adjustRightInd w:val="0"/>
        <w:spacing w:before="0"/>
        <w:jc w:val="left"/>
        <w:rPr>
          <w:rFonts w:cs="Arial"/>
          <w:lang w:val="ru-RU"/>
        </w:rPr>
      </w:pPr>
      <w:r w:rsidRPr="00F445A9">
        <w:rPr>
          <w:rFonts w:cs="Arial"/>
          <w:lang w:val="ru-RU"/>
        </w:rPr>
        <w:t xml:space="preserve">Плаћање се врши уплатом на рачун </w:t>
      </w:r>
      <w:r w:rsidR="00174B9F" w:rsidRPr="00F445A9">
        <w:rPr>
          <w:rFonts w:cs="Arial"/>
          <w:lang w:val="ru-RU"/>
        </w:rPr>
        <w:t>Извођача радова</w:t>
      </w:r>
      <w:r w:rsidRPr="00F445A9">
        <w:rPr>
          <w:rFonts w:cs="Arial"/>
          <w:lang w:val="ru-RU"/>
        </w:rPr>
        <w:t>.</w:t>
      </w:r>
    </w:p>
    <w:p w:rsidR="00A90047" w:rsidRPr="00F445A9" w:rsidRDefault="00A90047" w:rsidP="00122F5A">
      <w:pPr>
        <w:widowControl w:val="0"/>
        <w:autoSpaceDE w:val="0"/>
        <w:autoSpaceDN w:val="0"/>
        <w:adjustRightInd w:val="0"/>
        <w:spacing w:before="0"/>
        <w:jc w:val="left"/>
        <w:rPr>
          <w:rFonts w:cs="Arial"/>
          <w:lang w:val="ru-RU"/>
        </w:rPr>
      </w:pPr>
    </w:p>
    <w:p w:rsidR="00122F5A" w:rsidRPr="00F445A9" w:rsidRDefault="00122F5A" w:rsidP="00122F5A">
      <w:pPr>
        <w:widowControl w:val="0"/>
        <w:autoSpaceDE w:val="0"/>
        <w:autoSpaceDN w:val="0"/>
        <w:adjustRightInd w:val="0"/>
        <w:spacing w:before="0"/>
        <w:jc w:val="left"/>
        <w:rPr>
          <w:rFonts w:cs="Arial"/>
          <w:lang w:val="ru-RU"/>
        </w:rPr>
      </w:pPr>
      <w:r w:rsidRPr="00F445A9">
        <w:rPr>
          <w:rFonts w:cs="Arial"/>
          <w:lang w:val="ru-RU"/>
        </w:rPr>
        <w:t>Понуђачу није дозвољено да захтева аванс.</w:t>
      </w:r>
    </w:p>
    <w:p w:rsidR="00122F5A" w:rsidRPr="00F445A9" w:rsidRDefault="00122F5A" w:rsidP="00D42776">
      <w:pPr>
        <w:pStyle w:val="KDParagraf"/>
        <w:spacing w:before="0"/>
        <w:rPr>
          <w:rFonts w:eastAsia="Calibri" w:cs="Arial"/>
          <w:lang w:val="sr-Cyrl-CS"/>
        </w:rPr>
      </w:pPr>
    </w:p>
    <w:p w:rsidR="00A90047" w:rsidRPr="00F445A9" w:rsidRDefault="00A90047" w:rsidP="00A90047">
      <w:pPr>
        <w:pStyle w:val="KDParagraf"/>
        <w:spacing w:before="0"/>
        <w:contextualSpacing/>
        <w:rPr>
          <w:rFonts w:eastAsia="Arial Unicode MS" w:cs="Arial"/>
        </w:rPr>
      </w:pPr>
      <w:r w:rsidRPr="00F445A9">
        <w:rPr>
          <w:rFonts w:eastAsia="Arial Unicode MS" w:cs="Arial"/>
        </w:rPr>
        <w:t>Плаћање ће се вршити у динарима.</w:t>
      </w:r>
    </w:p>
    <w:p w:rsidR="004B35F3" w:rsidRPr="00F445A9" w:rsidRDefault="004B35F3" w:rsidP="004B35F3">
      <w:pPr>
        <w:pStyle w:val="KDParagraf"/>
        <w:spacing w:before="0"/>
        <w:rPr>
          <w:rFonts w:eastAsia="Calibri" w:cs="Arial"/>
          <w:lang w:val="sr-Latn-CS"/>
        </w:rPr>
      </w:pPr>
      <w:bookmarkStart w:id="222" w:name="_Toc441651589"/>
      <w:bookmarkStart w:id="223" w:name="_Toc442559900"/>
    </w:p>
    <w:p w:rsidR="008D2B23" w:rsidRPr="00F445A9" w:rsidRDefault="009E1616" w:rsidP="004B35F3">
      <w:pPr>
        <w:pStyle w:val="KDParagraf"/>
        <w:spacing w:before="0"/>
        <w:rPr>
          <w:rFonts w:cs="Arial"/>
          <w:b/>
        </w:rPr>
      </w:pPr>
      <w:r w:rsidRPr="00F445A9">
        <w:rPr>
          <w:rFonts w:cs="Arial"/>
          <w:b/>
          <w:lang w:val="sr-Cyrl-RS"/>
        </w:rPr>
        <w:t>6.14.2.</w:t>
      </w:r>
      <w:r w:rsidR="008D2B23" w:rsidRPr="00F445A9">
        <w:rPr>
          <w:rFonts w:cs="Arial"/>
          <w:b/>
        </w:rPr>
        <w:t>Рок важења понуде</w:t>
      </w:r>
      <w:bookmarkEnd w:id="222"/>
      <w:bookmarkEnd w:id="223"/>
    </w:p>
    <w:p w:rsidR="008B7918" w:rsidRPr="00F445A9" w:rsidRDefault="008B7918" w:rsidP="004B35F3">
      <w:pPr>
        <w:pStyle w:val="KDParagraf"/>
        <w:spacing w:before="0"/>
        <w:rPr>
          <w:rFonts w:cs="Arial"/>
          <w:b/>
          <w:lang w:val="ru-RU"/>
        </w:rPr>
      </w:pPr>
    </w:p>
    <w:p w:rsidR="008D2B23" w:rsidRPr="00F445A9" w:rsidRDefault="008D2B23" w:rsidP="008D2B23">
      <w:pPr>
        <w:spacing w:before="0"/>
        <w:rPr>
          <w:rFonts w:cs="Arial"/>
          <w:lang w:val="ru-RU"/>
        </w:rPr>
      </w:pPr>
      <w:r w:rsidRPr="00F445A9">
        <w:rPr>
          <w:rFonts w:cs="Arial"/>
          <w:lang w:val="ru-RU"/>
        </w:rPr>
        <w:t xml:space="preserve">Понуда мора да важи најмање </w:t>
      </w:r>
      <w:r w:rsidR="00122F5A" w:rsidRPr="00F445A9">
        <w:rPr>
          <w:rFonts w:cs="Arial"/>
        </w:rPr>
        <w:t>120</w:t>
      </w:r>
      <w:r w:rsidRPr="00F445A9">
        <w:rPr>
          <w:rFonts w:cs="Arial"/>
          <w:lang w:val="ru-RU"/>
        </w:rPr>
        <w:t xml:space="preserve"> (словима:</w:t>
      </w:r>
      <w:r w:rsidR="00AF2223" w:rsidRPr="00F445A9">
        <w:rPr>
          <w:rFonts w:cs="Arial"/>
          <w:lang w:val="ru-RU"/>
        </w:rPr>
        <w:t xml:space="preserve"> </w:t>
      </w:r>
      <w:r w:rsidR="00122F5A" w:rsidRPr="00F445A9">
        <w:rPr>
          <w:rFonts w:cs="Arial"/>
          <w:lang w:val="sr-Cyrl-CS"/>
        </w:rPr>
        <w:t>стодвадесет</w:t>
      </w:r>
      <w:r w:rsidRPr="00F445A9">
        <w:rPr>
          <w:rFonts w:cs="Arial"/>
          <w:lang w:val="ru-RU"/>
        </w:rPr>
        <w:t xml:space="preserve">) дана од дана отварања понуда. </w:t>
      </w:r>
    </w:p>
    <w:p w:rsidR="002A2E05" w:rsidRPr="00F445A9" w:rsidRDefault="002A2E05" w:rsidP="008D2B23">
      <w:pPr>
        <w:spacing w:before="0"/>
        <w:rPr>
          <w:rFonts w:cs="Arial"/>
          <w:lang w:val="ru-RU"/>
        </w:rPr>
      </w:pPr>
    </w:p>
    <w:p w:rsidR="008D2B23" w:rsidRPr="00F445A9" w:rsidRDefault="008D2B23" w:rsidP="008D2B23">
      <w:pPr>
        <w:spacing w:before="0"/>
        <w:rPr>
          <w:rFonts w:cs="Arial"/>
        </w:rPr>
      </w:pPr>
      <w:r w:rsidRPr="00F445A9">
        <w:rPr>
          <w:rFonts w:cs="Arial"/>
        </w:rPr>
        <w:t xml:space="preserve">У случају да понуђач наведе краћи рок важења понуде, понуда ће бити одбијена, као неприхватљива. </w:t>
      </w:r>
    </w:p>
    <w:p w:rsidR="005A3029" w:rsidRPr="00F445A9" w:rsidRDefault="005A3029" w:rsidP="008D2B23">
      <w:pPr>
        <w:spacing w:before="0"/>
        <w:rPr>
          <w:rFonts w:cs="Arial"/>
        </w:rPr>
      </w:pPr>
    </w:p>
    <w:p w:rsidR="008D2B23" w:rsidRPr="00F445A9" w:rsidRDefault="008D2B23" w:rsidP="00B65BB2">
      <w:pPr>
        <w:pStyle w:val="KDPodnaslov2"/>
        <w:numPr>
          <w:ilvl w:val="1"/>
          <w:numId w:val="41"/>
        </w:numPr>
        <w:spacing w:before="0"/>
        <w:jc w:val="both"/>
        <w:rPr>
          <w:rFonts w:cs="Arial"/>
        </w:rPr>
      </w:pPr>
      <w:bookmarkStart w:id="224" w:name="_Toc441651593"/>
      <w:bookmarkStart w:id="225" w:name="_Toc442559904"/>
      <w:r w:rsidRPr="00F445A9">
        <w:rPr>
          <w:rFonts w:cs="Arial"/>
        </w:rPr>
        <w:t>Средства финансијског обезбеђења</w:t>
      </w:r>
      <w:bookmarkEnd w:id="224"/>
      <w:bookmarkEnd w:id="225"/>
    </w:p>
    <w:p w:rsidR="00C97D54" w:rsidRPr="00F445A9" w:rsidRDefault="00FB5A53" w:rsidP="00FB5A53">
      <w:pPr>
        <w:rPr>
          <w:rFonts w:eastAsia="TimesNewRomanPSMT" w:cs="Arial"/>
        </w:rPr>
      </w:pPr>
      <w:r w:rsidRPr="00F445A9">
        <w:rPr>
          <w:rFonts w:eastAsia="TimesNewRomanPSMT" w:cs="Arial"/>
          <w:bCs/>
        </w:rPr>
        <w:t>Наручилац користи право да захтева средстава финансијског обезбеђења (у даљем текс</w:t>
      </w:r>
      <w:r w:rsidR="00955DE8" w:rsidRPr="00F445A9">
        <w:rPr>
          <w:rFonts w:eastAsia="TimesNewRomanPSMT" w:cs="Arial"/>
          <w:bCs/>
          <w:lang w:val="sr-Cyrl-RS"/>
        </w:rPr>
        <w:t>т</w:t>
      </w:r>
      <w:r w:rsidRPr="00F445A9">
        <w:rPr>
          <w:rFonts w:eastAsia="TimesNewRomanPSMT" w:cs="Arial"/>
          <w:bCs/>
        </w:rPr>
        <w:t xml:space="preserve">у СФО) </w:t>
      </w:r>
      <w:r w:rsidRPr="00F445A9">
        <w:rPr>
          <w:rFonts w:eastAsia="TimesNewRomanPSMT" w:cs="Arial"/>
        </w:rPr>
        <w:t>којим понуђачи обезбеђују испуњење својих обавеза</w:t>
      </w:r>
      <w:r w:rsidR="00955DE8" w:rsidRPr="00F445A9">
        <w:rPr>
          <w:rFonts w:eastAsia="TimesNewRomanPSMT" w:cs="Arial"/>
          <w:lang w:val="sr-Cyrl-RS"/>
        </w:rPr>
        <w:t xml:space="preserve"> </w:t>
      </w:r>
      <w:r w:rsidR="00C97D54" w:rsidRPr="00F445A9">
        <w:rPr>
          <w:rFonts w:eastAsia="TimesNewRomanPSMT" w:cs="Arial"/>
        </w:rPr>
        <w:t>достављају се:</w:t>
      </w:r>
    </w:p>
    <w:p w:rsidR="004B473B" w:rsidRPr="00F445A9" w:rsidRDefault="00FB5A53"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у поступку јавне набавке</w:t>
      </w:r>
      <w:r w:rsidR="00C97D54" w:rsidRPr="00F445A9">
        <w:rPr>
          <w:rFonts w:ascii="Arial" w:eastAsia="TimesNewRomanPSMT" w:hAnsi="Arial" w:cs="Arial"/>
          <w:bCs/>
        </w:rPr>
        <w:t xml:space="preserve"> и </w:t>
      </w:r>
      <w:r w:rsidRPr="00F445A9">
        <w:rPr>
          <w:rFonts w:ascii="Arial" w:eastAsia="TimesNewRomanPSMT" w:hAnsi="Arial" w:cs="Arial"/>
          <w:bCs/>
        </w:rPr>
        <w:t>достављају се уз понуду</w:t>
      </w:r>
      <w:r w:rsidR="00AB5411" w:rsidRPr="00F445A9">
        <w:rPr>
          <w:rFonts w:ascii="Arial" w:eastAsia="TimesNewRomanPSMT" w:hAnsi="Arial" w:cs="Arial"/>
          <w:bCs/>
        </w:rPr>
        <w:t>/</w:t>
      </w:r>
    </w:p>
    <w:p w:rsidR="00C97D54" w:rsidRPr="00F445A9" w:rsidRDefault="004B473B"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 xml:space="preserve">у поступку </w:t>
      </w:r>
      <w:r w:rsidR="00C97D54" w:rsidRPr="00F445A9">
        <w:rPr>
          <w:rFonts w:ascii="Arial" w:eastAsia="TimesNewRomanPSMT" w:hAnsi="Arial" w:cs="Arial"/>
          <w:bCs/>
        </w:rPr>
        <w:t>закључења оквирног споразума</w:t>
      </w:r>
      <w:r w:rsidR="00FB5A53" w:rsidRPr="00F445A9">
        <w:rPr>
          <w:rFonts w:ascii="Arial" w:eastAsia="TimesNewRomanPSMT" w:hAnsi="Arial" w:cs="Arial"/>
          <w:bCs/>
        </w:rPr>
        <w:t>,</w:t>
      </w:r>
      <w:r w:rsidR="00C97D54" w:rsidRPr="00F445A9">
        <w:rPr>
          <w:rFonts w:ascii="Arial" w:eastAsia="TimesNewRomanPSMT" w:hAnsi="Arial" w:cs="Arial"/>
          <w:bCs/>
        </w:rPr>
        <w:t xml:space="preserve"> и</w:t>
      </w:r>
    </w:p>
    <w:p w:rsidR="00FB5A53" w:rsidRPr="00F445A9" w:rsidRDefault="00C97D54"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 xml:space="preserve">у поступку реализације наруџбеница као гаранција за </w:t>
      </w:r>
      <w:r w:rsidR="00FB5A53" w:rsidRPr="00F445A9">
        <w:rPr>
          <w:rFonts w:ascii="Arial" w:eastAsia="TimesNewRomanPSMT" w:hAnsi="Arial" w:cs="Arial"/>
          <w:bCs/>
        </w:rPr>
        <w:t xml:space="preserve"> испуњење својих уговорних обавеза (достављају се </w:t>
      </w:r>
      <w:r w:rsidR="00E748D2" w:rsidRPr="00F445A9">
        <w:rPr>
          <w:rFonts w:ascii="Arial" w:eastAsia="TimesNewRomanPSMT" w:hAnsi="Arial" w:cs="Arial"/>
          <w:bCs/>
        </w:rPr>
        <w:t xml:space="preserve"> након извођења радова)</w:t>
      </w:r>
    </w:p>
    <w:p w:rsidR="00FB5A53" w:rsidRPr="00F445A9" w:rsidRDefault="00FB5A53" w:rsidP="00FB5A53">
      <w:pPr>
        <w:rPr>
          <w:rFonts w:eastAsia="TimesNewRomanPSMT" w:cs="Arial"/>
          <w:bCs/>
          <w:iCs/>
        </w:rPr>
      </w:pPr>
      <w:r w:rsidRPr="00F445A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F445A9" w:rsidRDefault="00FB5A53" w:rsidP="00FB5A53">
      <w:pPr>
        <w:rPr>
          <w:rFonts w:eastAsia="TimesNewRomanPSMT" w:cs="Arial"/>
          <w:bCs/>
          <w:iCs/>
        </w:rPr>
      </w:pPr>
      <w:r w:rsidRPr="00F445A9">
        <w:rPr>
          <w:rFonts w:eastAsia="TimesNewRomanPSMT" w:cs="Arial"/>
          <w:bCs/>
          <w:iCs/>
        </w:rPr>
        <w:t>Члан групе понуђача може бити налогодавац средства финансијског обезбеђења.</w:t>
      </w:r>
    </w:p>
    <w:p w:rsidR="00FB5A53" w:rsidRPr="00F445A9" w:rsidRDefault="00FB5A53" w:rsidP="00FB5A53">
      <w:pPr>
        <w:rPr>
          <w:rFonts w:eastAsia="TimesNewRomanPSMT" w:cs="Arial"/>
          <w:bCs/>
          <w:iCs/>
        </w:rPr>
      </w:pPr>
      <w:r w:rsidRPr="00F445A9">
        <w:rPr>
          <w:rFonts w:eastAsia="TimesNewRomanPSMT" w:cs="Arial"/>
          <w:bCs/>
          <w:iCs/>
        </w:rPr>
        <w:t>Средства финансијског обезбеђења морају да буду у валути у којој је и понуда.</w:t>
      </w:r>
    </w:p>
    <w:p w:rsidR="00FB5A53" w:rsidRPr="00F445A9" w:rsidRDefault="00FB5A53" w:rsidP="00FB5A53">
      <w:pPr>
        <w:rPr>
          <w:rFonts w:eastAsia="TimesNewRomanPSMT" w:cs="Arial"/>
          <w:bCs/>
          <w:iCs/>
        </w:rPr>
      </w:pPr>
      <w:r w:rsidRPr="00F445A9">
        <w:rPr>
          <w:rFonts w:eastAsia="TimesNewRomanPSMT" w:cs="Arial"/>
          <w:bCs/>
          <w:iCs/>
        </w:rPr>
        <w:t>Ако се за време трајања Уговора</w:t>
      </w:r>
      <w:r w:rsidR="00B94E0C" w:rsidRPr="00F445A9">
        <w:rPr>
          <w:rFonts w:eastAsia="TimesNewRomanPSMT" w:cs="Arial"/>
          <w:bCs/>
          <w:iCs/>
        </w:rPr>
        <w:t>/оквирног споразума</w:t>
      </w:r>
      <w:r w:rsidRPr="00F445A9">
        <w:rPr>
          <w:rFonts w:eastAsia="TimesNewRomanPSMT" w:cs="Arial"/>
          <w:bCs/>
          <w:iCs/>
        </w:rPr>
        <w:t xml:space="preserve"> промене рокови за извршење уговорне обавезе, важност  СФО мора се продужити. </w:t>
      </w:r>
    </w:p>
    <w:p w:rsidR="00FB5A53" w:rsidRPr="00F445A9" w:rsidRDefault="00FB5A53" w:rsidP="00FB5A53">
      <w:pPr>
        <w:rPr>
          <w:rFonts w:eastAsia="TimesNewRomanPSMT" w:cs="Arial"/>
          <w:lang w:val="ru-RU"/>
        </w:rPr>
      </w:pPr>
      <w:r w:rsidRPr="00F445A9">
        <w:rPr>
          <w:rFonts w:eastAsia="TimesNewRomanPSMT" w:cs="Arial"/>
          <w:lang w:val="ru-RU"/>
        </w:rPr>
        <w:t>Понуђач је дужан да достави следећа средства финансијског обезбеђења:</w:t>
      </w:r>
    </w:p>
    <w:p w:rsidR="00FB5A53" w:rsidRPr="00F445A9" w:rsidRDefault="00FB5A53" w:rsidP="00FB5A53">
      <w:pPr>
        <w:rPr>
          <w:rFonts w:eastAsia="TimesNewRomanPSMT" w:cs="Arial"/>
          <w:b/>
          <w:u w:val="single"/>
        </w:rPr>
      </w:pPr>
      <w:r w:rsidRPr="00F445A9">
        <w:rPr>
          <w:rFonts w:eastAsia="TimesNewRomanPSMT" w:cs="Arial"/>
          <w:b/>
          <w:u w:val="single"/>
        </w:rPr>
        <w:t>У понуди:</w:t>
      </w:r>
    </w:p>
    <w:p w:rsidR="00FB5A53" w:rsidRPr="00F445A9" w:rsidRDefault="00FB5A53" w:rsidP="00FB5A53">
      <w:pPr>
        <w:rPr>
          <w:rFonts w:eastAsia="TimesNewRomanPSMT" w:cs="Arial"/>
          <w:b/>
        </w:rPr>
      </w:pPr>
      <w:bookmarkStart w:id="226" w:name="_Toc441651594"/>
      <w:bookmarkStart w:id="227" w:name="_Toc442559905"/>
      <w:r w:rsidRPr="00F445A9">
        <w:rPr>
          <w:rFonts w:eastAsia="TimesNewRomanPSMT" w:cs="Arial"/>
          <w:b/>
        </w:rPr>
        <w:t>Банкарска гаранција за озбиљност понуде</w:t>
      </w:r>
      <w:bookmarkEnd w:id="226"/>
      <w:bookmarkEnd w:id="227"/>
    </w:p>
    <w:p w:rsidR="00FB5A53" w:rsidRPr="00F445A9" w:rsidRDefault="00FB5A53" w:rsidP="00FB5A53">
      <w:pPr>
        <w:rPr>
          <w:rFonts w:eastAsia="TimesNewRomanPSMT" w:cs="Arial"/>
        </w:rPr>
      </w:pPr>
      <w:r w:rsidRPr="00F445A9">
        <w:rPr>
          <w:rFonts w:eastAsia="TimesNewRomanPSMT" w:cs="Arial"/>
        </w:rPr>
        <w:t>Понуђач доставља оригинал банкарску гаранцију за</w:t>
      </w:r>
      <w:r w:rsidR="00F86219" w:rsidRPr="00F445A9">
        <w:rPr>
          <w:rFonts w:eastAsia="TimesNewRomanPSMT" w:cs="Arial"/>
        </w:rPr>
        <w:t xml:space="preserve"> озбиљност понуде у висини од </w:t>
      </w:r>
      <w:r w:rsidR="008B7918" w:rsidRPr="00F445A9">
        <w:rPr>
          <w:rFonts w:eastAsia="TimesNewRomanPSMT" w:cs="Arial"/>
          <w:b/>
          <w:lang w:val="sr-Cyrl-RS"/>
        </w:rPr>
        <w:t>2</w:t>
      </w:r>
      <w:r w:rsidRPr="00F445A9">
        <w:rPr>
          <w:rFonts w:eastAsia="TimesNewRomanPSMT" w:cs="Arial"/>
          <w:b/>
        </w:rPr>
        <w:t>%</w:t>
      </w:r>
      <w:r w:rsidRPr="00F445A9">
        <w:rPr>
          <w:rFonts w:eastAsia="TimesNewRomanPSMT" w:cs="Arial"/>
        </w:rPr>
        <w:t xml:space="preserve"> вредности</w:t>
      </w:r>
      <w:r w:rsidR="00D3722A" w:rsidRPr="00F445A9">
        <w:rPr>
          <w:rFonts w:eastAsia="TimesNewRomanPSMT" w:cs="Arial"/>
          <w:lang w:val="sr-Cyrl-RS"/>
        </w:rPr>
        <w:t xml:space="preserve"> понуде</w:t>
      </w:r>
      <w:r w:rsidRPr="00F445A9">
        <w:rPr>
          <w:rFonts w:eastAsia="TimesNewRomanPSMT" w:cs="Arial"/>
        </w:rPr>
        <w:t>, без ПДВ.</w:t>
      </w:r>
    </w:p>
    <w:p w:rsidR="00FB5A53" w:rsidRPr="00F445A9" w:rsidRDefault="00FB5A53" w:rsidP="00FB5A53">
      <w:pPr>
        <w:rPr>
          <w:rFonts w:eastAsia="TimesNewRomanPSMT" w:cs="Arial"/>
        </w:rPr>
      </w:pPr>
      <w:r w:rsidRPr="00F445A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F445A9" w:rsidRDefault="00FB5A53" w:rsidP="00FB5A53">
      <w:pPr>
        <w:rPr>
          <w:rFonts w:eastAsia="TimesNewRomanPSMT" w:cs="Arial"/>
        </w:rPr>
      </w:pPr>
      <w:r w:rsidRPr="00F445A9">
        <w:rPr>
          <w:rFonts w:eastAsia="TimesNewRomanPSMT" w:cs="Arial"/>
        </w:rPr>
        <w:t xml:space="preserve">Наручилац ће уновчити гаранцију за озбиљност понуде дату уз понуду уколико: </w:t>
      </w:r>
    </w:p>
    <w:p w:rsidR="00FB5A53" w:rsidRPr="00F445A9" w:rsidRDefault="00FB5A53" w:rsidP="005F48DA">
      <w:pPr>
        <w:numPr>
          <w:ilvl w:val="0"/>
          <w:numId w:val="11"/>
        </w:numPr>
        <w:rPr>
          <w:rFonts w:eastAsia="TimesNewRomanPSMT" w:cs="Arial"/>
        </w:rPr>
      </w:pPr>
      <w:r w:rsidRPr="00F445A9">
        <w:rPr>
          <w:rFonts w:eastAsia="TimesNewRomanPSMT" w:cs="Arial"/>
        </w:rPr>
        <w:t>понуђач након истека рока за подношење понуда повуче, опозове или измени своју понуду или</w:t>
      </w:r>
    </w:p>
    <w:p w:rsidR="00FB5A53" w:rsidRPr="00F445A9" w:rsidRDefault="00FB5A53" w:rsidP="005F48DA">
      <w:pPr>
        <w:numPr>
          <w:ilvl w:val="0"/>
          <w:numId w:val="11"/>
        </w:numPr>
        <w:rPr>
          <w:rFonts w:eastAsia="TimesNewRomanPSMT" w:cs="Arial"/>
        </w:rPr>
      </w:pPr>
      <w:r w:rsidRPr="00F445A9">
        <w:rPr>
          <w:rFonts w:eastAsia="TimesNewRomanPSMT" w:cs="Arial"/>
        </w:rPr>
        <w:t xml:space="preserve">понуђач коме је додељен </w:t>
      </w:r>
      <w:r w:rsidR="00A76A54" w:rsidRPr="00F445A9">
        <w:rPr>
          <w:rFonts w:eastAsia="TimesNewRomanPSMT" w:cs="Arial"/>
        </w:rPr>
        <w:t xml:space="preserve">оквирни споразум </w:t>
      </w:r>
      <w:r w:rsidRPr="00F445A9">
        <w:rPr>
          <w:rFonts w:eastAsia="TimesNewRomanPSMT" w:cs="Arial"/>
        </w:rPr>
        <w:t xml:space="preserve">благовремено не потпише </w:t>
      </w:r>
      <w:r w:rsidR="00B94E0C" w:rsidRPr="00F445A9">
        <w:rPr>
          <w:rFonts w:eastAsia="TimesNewRomanPSMT" w:cs="Arial"/>
        </w:rPr>
        <w:t>оквирни споразум</w:t>
      </w:r>
      <w:r w:rsidRPr="00F445A9">
        <w:rPr>
          <w:rFonts w:eastAsia="TimesNewRomanPSMT" w:cs="Arial"/>
        </w:rPr>
        <w:t xml:space="preserve">или </w:t>
      </w:r>
    </w:p>
    <w:p w:rsidR="00FB5A53" w:rsidRPr="00F445A9" w:rsidRDefault="00FB5A53" w:rsidP="005F48DA">
      <w:pPr>
        <w:numPr>
          <w:ilvl w:val="0"/>
          <w:numId w:val="11"/>
        </w:numPr>
        <w:rPr>
          <w:rFonts w:eastAsia="TimesNewRomanPSMT" w:cs="Arial"/>
        </w:rPr>
      </w:pPr>
      <w:r w:rsidRPr="00F445A9">
        <w:rPr>
          <w:rFonts w:eastAsia="TimesNewRomanPSMT" w:cs="Arial"/>
        </w:rPr>
        <w:t xml:space="preserve">понуђач коме је додељен </w:t>
      </w:r>
      <w:r w:rsidR="00A76A54" w:rsidRPr="00F445A9">
        <w:rPr>
          <w:rFonts w:eastAsia="TimesNewRomanPSMT" w:cs="Arial"/>
        </w:rPr>
        <w:t xml:space="preserve">оквирни споразум </w:t>
      </w:r>
      <w:r w:rsidRPr="00F445A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F445A9" w:rsidRDefault="00FB5A53" w:rsidP="00FB5A53">
      <w:pPr>
        <w:rPr>
          <w:rFonts w:eastAsia="TimesNewRomanPSMT" w:cs="Arial"/>
        </w:rPr>
      </w:pPr>
      <w:r w:rsidRPr="00F445A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F445A9" w:rsidRDefault="00FB5A53" w:rsidP="00FB5A53">
      <w:pPr>
        <w:rPr>
          <w:rFonts w:eastAsia="TimesNewRomanPSMT" w:cs="Arial"/>
        </w:rPr>
      </w:pPr>
      <w:r w:rsidRPr="00F445A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F445A9" w:rsidRDefault="00FB5A53" w:rsidP="00FB5A53">
      <w:pPr>
        <w:rPr>
          <w:rFonts w:eastAsia="TimesNewRomanPSMT" w:cs="Arial"/>
        </w:rPr>
      </w:pPr>
      <w:r w:rsidRPr="00F445A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F445A9" w:rsidRDefault="00FB5A53" w:rsidP="00FB5A53">
      <w:pPr>
        <w:rPr>
          <w:rFonts w:eastAsia="TimesNewRomanPSMT" w:cs="Arial"/>
        </w:rPr>
      </w:pPr>
      <w:r w:rsidRPr="00F445A9">
        <w:rPr>
          <w:rFonts w:eastAsia="TimesNewRomanPSMT" w:cs="Arial"/>
        </w:rPr>
        <w:t xml:space="preserve">Банкарска гаранција ће бити враћена понуђачу са којим није закључен </w:t>
      </w:r>
      <w:r w:rsidR="00A76A54" w:rsidRPr="00F445A9">
        <w:rPr>
          <w:rFonts w:eastAsia="TimesNewRomanPSMT" w:cs="Arial"/>
        </w:rPr>
        <w:t xml:space="preserve">оквирни споразум </w:t>
      </w:r>
      <w:r w:rsidRPr="00F445A9">
        <w:rPr>
          <w:rFonts w:eastAsia="TimesNewRomanPSMT" w:cs="Arial"/>
        </w:rPr>
        <w:t xml:space="preserve">одмах по закључењу </w:t>
      </w:r>
      <w:r w:rsidR="00A76A54" w:rsidRPr="00F445A9">
        <w:rPr>
          <w:rFonts w:eastAsia="TimesNewRomanPSMT" w:cs="Arial"/>
        </w:rPr>
        <w:t xml:space="preserve">оквирног споразума </w:t>
      </w:r>
      <w:r w:rsidRPr="00F445A9">
        <w:rPr>
          <w:rFonts w:eastAsia="TimesNewRomanPSMT" w:cs="Arial"/>
        </w:rPr>
        <w:t xml:space="preserve">са понуђачем чија је понуда изабрана као најповољнија, а понуђачу са којим је закључен </w:t>
      </w:r>
      <w:r w:rsidR="00A76A54" w:rsidRPr="00F445A9">
        <w:rPr>
          <w:rFonts w:eastAsia="TimesNewRomanPSMT" w:cs="Arial"/>
        </w:rPr>
        <w:t>оквирни споразум у року од десет</w:t>
      </w:r>
      <w:r w:rsidRPr="00F445A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F445A9">
        <w:rPr>
          <w:rFonts w:eastAsia="TimesNewRomanPSMT" w:cs="Arial"/>
        </w:rPr>
        <w:t xml:space="preserve"> Оквирним спораумом</w:t>
      </w:r>
      <w:r w:rsidRPr="00F445A9">
        <w:rPr>
          <w:rFonts w:eastAsia="TimesNewRomanPSMT" w:cs="Arial"/>
        </w:rPr>
        <w:t>.</w:t>
      </w:r>
    </w:p>
    <w:p w:rsidR="006F29C2" w:rsidRPr="00F445A9" w:rsidRDefault="00FB5A53" w:rsidP="006F29C2">
      <w:pPr>
        <w:rPr>
          <w:rFonts w:eastAsia="TimesNewRomanPSMT" w:cs="Arial"/>
          <w:b/>
          <w:bCs/>
          <w:i/>
          <w:u w:val="single"/>
        </w:rPr>
      </w:pPr>
      <w:bookmarkStart w:id="228" w:name="_Toc441651598"/>
      <w:bookmarkStart w:id="229" w:name="_Toc442559909"/>
      <w:r w:rsidRPr="00F445A9">
        <w:rPr>
          <w:rFonts w:eastAsia="TimesNewRomanPSMT" w:cs="Arial"/>
          <w:b/>
          <w:u w:val="single"/>
        </w:rPr>
        <w:t>Банкарска гаранција за добро извршење посла</w:t>
      </w:r>
      <w:bookmarkEnd w:id="228"/>
      <w:bookmarkEnd w:id="229"/>
      <w:r w:rsidR="0055709B" w:rsidRPr="00F445A9">
        <w:rPr>
          <w:rFonts w:eastAsia="TimesNewRomanPSMT" w:cs="Arial"/>
          <w:b/>
          <w:u w:val="single"/>
          <w:lang w:val="sr-Cyrl-RS"/>
        </w:rPr>
        <w:t xml:space="preserve"> </w:t>
      </w:r>
      <w:r w:rsidR="006F29C2" w:rsidRPr="00F445A9">
        <w:rPr>
          <w:rFonts w:eastAsia="TimesNewRomanPSMT" w:cs="Arial"/>
          <w:b/>
          <w:u w:val="single"/>
        </w:rPr>
        <w:t>у поступк</w:t>
      </w:r>
      <w:r w:rsidR="004B35F3" w:rsidRPr="00F445A9">
        <w:rPr>
          <w:rFonts w:eastAsia="TimesNewRomanPSMT" w:cs="Arial"/>
          <w:b/>
          <w:u w:val="single"/>
        </w:rPr>
        <w:t>у закључења оквирног споразума</w:t>
      </w:r>
    </w:p>
    <w:p w:rsidR="00FB5A53" w:rsidRPr="00F445A9" w:rsidRDefault="00FB5A53" w:rsidP="00FB5A53">
      <w:pPr>
        <w:rPr>
          <w:rFonts w:eastAsia="TimesNewRomanPSMT" w:cs="Arial"/>
        </w:rPr>
      </w:pPr>
      <w:r w:rsidRPr="00F445A9">
        <w:rPr>
          <w:rFonts w:eastAsia="TimesNewRomanPSMT" w:cs="Arial"/>
        </w:rPr>
        <w:t xml:space="preserve">Изабрани понуђач је дужан да у тренутку закључења </w:t>
      </w:r>
      <w:r w:rsidR="007A0A58" w:rsidRPr="00F445A9">
        <w:rPr>
          <w:rFonts w:eastAsia="TimesNewRomanPSMT" w:cs="Arial"/>
          <w:i/>
        </w:rPr>
        <w:t>оквирног споразума</w:t>
      </w:r>
      <w:r w:rsidR="006F29C2" w:rsidRPr="00F445A9">
        <w:rPr>
          <w:rFonts w:eastAsia="TimesNewRomanPSMT" w:cs="Arial"/>
          <w:i/>
        </w:rPr>
        <w:t xml:space="preserve">, </w:t>
      </w:r>
      <w:r w:rsidRPr="00F445A9">
        <w:rPr>
          <w:rFonts w:eastAsia="TimesNewRomanPSMT" w:cs="Arial"/>
        </w:rPr>
        <w:t>а најкасније у року од 10 (</w:t>
      </w:r>
      <w:r w:rsidR="00F86219" w:rsidRPr="00F445A9">
        <w:rPr>
          <w:rFonts w:eastAsia="TimesNewRomanPSMT" w:cs="Arial"/>
          <w:lang w:val="sr-Cyrl-RS"/>
        </w:rPr>
        <w:t xml:space="preserve">словима: </w:t>
      </w:r>
      <w:r w:rsidRPr="00F445A9">
        <w:rPr>
          <w:rFonts w:eastAsia="TimesNewRomanPSMT" w:cs="Arial"/>
        </w:rPr>
        <w:t xml:space="preserve">десет) дана од дана обостраног потписивања </w:t>
      </w:r>
      <w:r w:rsidR="007A0A58" w:rsidRPr="00F445A9">
        <w:rPr>
          <w:rFonts w:eastAsia="TimesNewRomanPSMT" w:cs="Arial"/>
        </w:rPr>
        <w:t>оквирног споразума</w:t>
      </w:r>
      <w:r w:rsidRPr="00F445A9">
        <w:rPr>
          <w:rFonts w:eastAsia="TimesNewRomanPSMT" w:cs="Arial"/>
        </w:rPr>
        <w:t xml:space="preserve"> од</w:t>
      </w:r>
      <w:r w:rsidR="00102A50" w:rsidRPr="00F445A9">
        <w:rPr>
          <w:rFonts w:eastAsia="TimesNewRomanPSMT" w:cs="Arial"/>
        </w:rPr>
        <w:t xml:space="preserve"> стране</w:t>
      </w:r>
      <w:r w:rsidRPr="00F445A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5B382D" w:rsidRPr="00F445A9">
        <w:rPr>
          <w:rFonts w:eastAsia="TimesNewRomanPSMT" w:cs="Arial"/>
        </w:rPr>
        <w:t>С</w:t>
      </w:r>
      <w:r w:rsidR="0041485C" w:rsidRPr="00F445A9">
        <w:rPr>
          <w:rFonts w:eastAsia="TimesNewRomanPSMT" w:cs="Arial"/>
        </w:rPr>
        <w:t xml:space="preserve">фо </w:t>
      </w:r>
      <w:r w:rsidRPr="00F445A9">
        <w:rPr>
          <w:rFonts w:eastAsia="TimesNewRomanPSMT" w:cs="Arial"/>
        </w:rPr>
        <w:t>за добро извршење посла преда Наручиоцу.</w:t>
      </w:r>
    </w:p>
    <w:p w:rsidR="006F29C2" w:rsidRPr="00F445A9" w:rsidRDefault="00FB5A53" w:rsidP="006F29C2">
      <w:pPr>
        <w:rPr>
          <w:rFonts w:eastAsia="TimesNewRomanPSMT" w:cs="Arial"/>
        </w:rPr>
      </w:pPr>
      <w:r w:rsidRPr="00F445A9">
        <w:rPr>
          <w:rFonts w:eastAsia="TimesNewRomanPSMT" w:cs="Arial"/>
        </w:rPr>
        <w:t>Изабрани понуђач је дужан да Наручиоцу достави</w:t>
      </w:r>
      <w:r w:rsidR="008C44E0" w:rsidRPr="00F445A9">
        <w:rPr>
          <w:rFonts w:eastAsia="TimesNewRomanPSMT" w:cs="Arial"/>
        </w:rPr>
        <w:t xml:space="preserve"> банкарску гаранцију за добро извршење посла,</w:t>
      </w:r>
      <w:r w:rsidRPr="00F445A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55709B" w:rsidRPr="00F445A9">
        <w:rPr>
          <w:rFonts w:eastAsia="TimesNewRomanPSMT" w:cs="Arial"/>
          <w:lang w:val="sr-Cyrl-RS"/>
        </w:rPr>
        <w:t>10</w:t>
      </w:r>
      <w:r w:rsidR="006F29C2" w:rsidRPr="00F445A9">
        <w:rPr>
          <w:rFonts w:eastAsia="TimesNewRomanPSMT" w:cs="Arial"/>
        </w:rPr>
        <w:t xml:space="preserve"> </w:t>
      </w:r>
      <w:r w:rsidRPr="00F445A9">
        <w:rPr>
          <w:rFonts w:eastAsia="TimesNewRomanPSMT" w:cs="Arial"/>
        </w:rPr>
        <w:t xml:space="preserve">%  вредности </w:t>
      </w:r>
      <w:r w:rsidR="007A0A58" w:rsidRPr="00F445A9">
        <w:rPr>
          <w:rFonts w:eastAsia="TimesNewRomanPSMT" w:cs="Arial"/>
        </w:rPr>
        <w:t>оквирног споразума</w:t>
      </w:r>
      <w:r w:rsidRPr="00F445A9">
        <w:rPr>
          <w:rFonts w:eastAsia="TimesNewRomanPSMT" w:cs="Arial"/>
        </w:rPr>
        <w:t xml:space="preserve"> без ПДВ. </w:t>
      </w:r>
    </w:p>
    <w:p w:rsidR="00271919" w:rsidRPr="00F445A9" w:rsidRDefault="00271919" w:rsidP="006F29C2">
      <w:pPr>
        <w:rPr>
          <w:rFonts w:eastAsia="TimesNewRomanPSMT" w:cs="Arial"/>
        </w:rPr>
      </w:pPr>
      <w:r w:rsidRPr="00F445A9">
        <w:rPr>
          <w:rFonts w:eastAsia="TimesNewRomanPSMT" w:cs="Arial"/>
          <w:lang w:val="sr-Cyrl-RS"/>
        </w:rPr>
        <w:t>Банкарска гаранција мора трајати најмање 30 (словима: тридесет) календарских дана дуже од рока важења оквирног споразума.</w:t>
      </w:r>
    </w:p>
    <w:p w:rsidR="00FB5A53" w:rsidRPr="00F445A9" w:rsidRDefault="00FB5A53" w:rsidP="00FB5A53">
      <w:pPr>
        <w:rPr>
          <w:rFonts w:eastAsia="TimesNewRomanPSMT" w:cs="Arial"/>
        </w:rPr>
      </w:pPr>
      <w:r w:rsidRPr="00F445A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F445A9" w:rsidRDefault="00FB5A53" w:rsidP="00FB5A53">
      <w:pPr>
        <w:rPr>
          <w:rFonts w:eastAsia="TimesNewRomanPSMT" w:cs="Arial"/>
        </w:rPr>
      </w:pPr>
      <w:r w:rsidRPr="00F445A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F445A9">
        <w:rPr>
          <w:rFonts w:eastAsia="TimesNewRomanPSMT" w:cs="Arial"/>
        </w:rPr>
        <w:t>оквирним споразумом</w:t>
      </w:r>
      <w:r w:rsidR="00CB5051" w:rsidRPr="00F445A9" w:rsidDel="00CB5051">
        <w:rPr>
          <w:rFonts w:eastAsia="TimesNewRomanPSMT" w:cs="Arial"/>
        </w:rPr>
        <w:t xml:space="preserve"> </w:t>
      </w:r>
      <w:r w:rsidR="00CB5051" w:rsidRPr="00F445A9">
        <w:rPr>
          <w:rFonts w:eastAsia="TimesNewRomanPSMT" w:cs="Arial"/>
          <w:lang w:val="sr-Cyrl-RS"/>
        </w:rPr>
        <w:t>и</w:t>
      </w:r>
      <w:r w:rsidR="005255D6" w:rsidRPr="00F445A9">
        <w:rPr>
          <w:rFonts w:eastAsia="TimesNewRomanPSMT" w:cs="Arial"/>
        </w:rPr>
        <w:t>наруџбеницом</w:t>
      </w:r>
      <w:r w:rsidRPr="00F445A9">
        <w:rPr>
          <w:rFonts w:eastAsia="TimesNewRomanPSMT" w:cs="Arial"/>
        </w:rPr>
        <w:t xml:space="preserve">. </w:t>
      </w:r>
    </w:p>
    <w:p w:rsidR="00FB5A53" w:rsidRPr="00F445A9" w:rsidRDefault="00FB5A53" w:rsidP="00FB5A53">
      <w:pPr>
        <w:rPr>
          <w:rFonts w:eastAsia="TimesNewRomanPSMT" w:cs="Arial"/>
        </w:rPr>
      </w:pPr>
      <w:r w:rsidRPr="00F445A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F445A9" w:rsidRDefault="00FB5A53" w:rsidP="00FB5A53">
      <w:pPr>
        <w:rPr>
          <w:rFonts w:eastAsia="TimesNewRomanPSMT" w:cs="Arial"/>
        </w:rPr>
      </w:pPr>
      <w:r w:rsidRPr="00F445A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F29C2" w:rsidRPr="00F445A9" w:rsidRDefault="00FB5A53" w:rsidP="00FB5A53">
      <w:pPr>
        <w:rPr>
          <w:rFonts w:eastAsia="TimesNewRomanPSMT" w:cs="Arial"/>
        </w:rPr>
      </w:pPr>
      <w:r w:rsidRPr="00F445A9">
        <w:rPr>
          <w:rFonts w:eastAsia="TimesNewRomanPSMT"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F445A9" w:rsidRDefault="0093445F" w:rsidP="00FB5A53">
      <w:pPr>
        <w:rPr>
          <w:rFonts w:eastAsia="TimesNewRomanPSMT" w:cs="Arial"/>
          <w:b/>
          <w:bCs/>
          <w:iCs/>
        </w:rPr>
      </w:pPr>
      <w:r w:rsidRPr="00F445A9">
        <w:rPr>
          <w:rFonts w:eastAsia="TimesNewRomanPSMT" w:cs="Arial"/>
          <w:b/>
          <w:u w:val="single"/>
        </w:rPr>
        <w:t xml:space="preserve">У тренутку </w:t>
      </w:r>
      <w:r w:rsidR="00271919" w:rsidRPr="00F445A9">
        <w:rPr>
          <w:rFonts w:eastAsia="TimesNewRomanPSMT" w:cs="Arial"/>
          <w:b/>
          <w:u w:val="single"/>
          <w:lang w:val="sr-Cyrl-RS"/>
        </w:rPr>
        <w:t xml:space="preserve">обостарно овереног Записника </w:t>
      </w:r>
      <w:r w:rsidR="00FA00AA" w:rsidRPr="00F445A9">
        <w:rPr>
          <w:rFonts w:eastAsia="TimesNewRomanPSMT" w:cs="Arial"/>
          <w:b/>
          <w:u w:val="single"/>
          <w:lang w:val="sr-Cyrl-RS"/>
        </w:rPr>
        <w:t xml:space="preserve">о квалитативном и квантитативном пријему радова </w:t>
      </w:r>
      <w:r w:rsidR="00A835B1" w:rsidRPr="00F445A9">
        <w:rPr>
          <w:rFonts w:eastAsia="TimesNewRomanPSMT" w:cs="Arial"/>
          <w:b/>
          <w:u w:val="single"/>
          <w:lang w:val="sr-Cyrl-RS"/>
        </w:rPr>
        <w:t xml:space="preserve">по </w:t>
      </w:r>
      <w:r w:rsidR="00FA00AA" w:rsidRPr="00F445A9">
        <w:rPr>
          <w:rFonts w:eastAsia="TimesNewRomanPSMT" w:cs="Arial"/>
          <w:b/>
          <w:u w:val="single"/>
          <w:lang w:val="sr-Cyrl-RS"/>
        </w:rPr>
        <w:t xml:space="preserve"> првој издатој наруџбеници </w:t>
      </w:r>
      <w:r w:rsidR="00583B3F" w:rsidRPr="00F445A9">
        <w:rPr>
          <w:rFonts w:eastAsia="TimesNewRomanPSMT" w:cs="Arial"/>
          <w:b/>
          <w:u w:val="single"/>
          <w:lang w:val="sr-Cyrl-RS"/>
        </w:rPr>
        <w:t xml:space="preserve"> </w:t>
      </w:r>
      <w:bookmarkStart w:id="230" w:name="_Toc441651600"/>
      <w:bookmarkStart w:id="231" w:name="_Toc442559911"/>
      <w:r w:rsidR="00FB5A53" w:rsidRPr="00F445A9">
        <w:rPr>
          <w:rFonts w:eastAsia="TimesNewRomanPSMT" w:cs="Arial"/>
          <w:b/>
          <w:bCs/>
          <w:iCs/>
        </w:rPr>
        <w:t xml:space="preserve">Банкарску гаранцију за отклањање </w:t>
      </w:r>
      <w:r w:rsidR="00CB5051" w:rsidRPr="00F445A9">
        <w:rPr>
          <w:rFonts w:eastAsia="TimesNewRomanPSMT" w:cs="Arial"/>
          <w:b/>
          <w:bCs/>
          <w:iCs/>
          <w:lang w:val="sr-Cyrl-RS"/>
        </w:rPr>
        <w:t>недостатака</w:t>
      </w:r>
      <w:r w:rsidR="00CB5051" w:rsidRPr="00F445A9">
        <w:rPr>
          <w:rFonts w:eastAsia="TimesNewRomanPSMT" w:cs="Arial"/>
          <w:b/>
          <w:bCs/>
          <w:iCs/>
        </w:rPr>
        <w:t xml:space="preserve"> </w:t>
      </w:r>
      <w:r w:rsidR="00FB5A53" w:rsidRPr="00F445A9">
        <w:rPr>
          <w:rFonts w:eastAsia="TimesNewRomanPSMT" w:cs="Arial"/>
          <w:b/>
          <w:bCs/>
          <w:iCs/>
        </w:rPr>
        <w:t>у гарантном року</w:t>
      </w:r>
      <w:bookmarkEnd w:id="230"/>
      <w:bookmarkEnd w:id="231"/>
    </w:p>
    <w:p w:rsidR="00FB5A53" w:rsidRPr="00F445A9" w:rsidRDefault="00FB5A53" w:rsidP="00FB5A53">
      <w:pPr>
        <w:rPr>
          <w:rFonts w:eastAsia="TimesNewRomanPSMT" w:cs="Arial"/>
        </w:rPr>
      </w:pPr>
      <w:bookmarkStart w:id="232" w:name="_Toc441651601"/>
      <w:bookmarkStart w:id="233" w:name="_Toc442559912"/>
      <w:r w:rsidRPr="00F445A9">
        <w:rPr>
          <w:rFonts w:eastAsia="TimesNewRomanPSMT" w:cs="Arial"/>
        </w:rPr>
        <w:t>Понуђач се обавезује да преда Наручиоцу банкарску гаранцију за отклањање недостатака у  гарантном року која је неопозива, безусловна,</w:t>
      </w:r>
      <w:r w:rsidR="00A80AE7" w:rsidRPr="00F445A9">
        <w:rPr>
          <w:rFonts w:eastAsia="TimesNewRomanPSMT" w:cs="Arial"/>
          <w:lang w:val="sr-Cyrl-RS"/>
        </w:rPr>
        <w:t xml:space="preserve"> </w:t>
      </w:r>
      <w:r w:rsidRPr="00F445A9">
        <w:rPr>
          <w:rFonts w:eastAsia="TimesNewRomanPSMT" w:cs="Arial"/>
        </w:rPr>
        <w:t xml:space="preserve">без права протеста и платива на први позив, издата у висини од 5% од </w:t>
      </w:r>
      <w:r w:rsidR="00993A92" w:rsidRPr="00F445A9">
        <w:rPr>
          <w:rFonts w:eastAsia="TimesNewRomanPSMT" w:cs="Arial"/>
        </w:rPr>
        <w:t>вредности</w:t>
      </w:r>
      <w:r w:rsidR="0055709B" w:rsidRPr="00F445A9">
        <w:rPr>
          <w:rFonts w:eastAsia="TimesNewRomanPSMT" w:cs="Arial"/>
          <w:lang w:val="sr-Cyrl-RS"/>
        </w:rPr>
        <w:t xml:space="preserve"> </w:t>
      </w:r>
      <w:r w:rsidR="004F65EC" w:rsidRPr="00F445A9">
        <w:rPr>
          <w:rFonts w:eastAsia="TimesNewRomanPSMT" w:cs="Arial"/>
          <w:i/>
        </w:rPr>
        <w:t>оквирног споразума</w:t>
      </w:r>
      <w:r w:rsidR="0055709B" w:rsidRPr="00F445A9">
        <w:rPr>
          <w:rFonts w:eastAsia="TimesNewRomanPSMT" w:cs="Arial"/>
          <w:i/>
          <w:lang w:val="sr-Cyrl-RS"/>
        </w:rPr>
        <w:t xml:space="preserve"> </w:t>
      </w:r>
      <w:r w:rsidR="00810102" w:rsidRPr="00F445A9">
        <w:rPr>
          <w:rFonts w:eastAsia="TimesNewRomanPSMT" w:cs="Arial"/>
        </w:rPr>
        <w:t>(без ПДВ-а) са роком важења 3</w:t>
      </w:r>
      <w:r w:rsidRPr="00F445A9">
        <w:rPr>
          <w:rFonts w:eastAsia="TimesNewRomanPSMT" w:cs="Arial"/>
        </w:rPr>
        <w:t>0</w:t>
      </w:r>
      <w:r w:rsidR="00810102" w:rsidRPr="00F445A9">
        <w:rPr>
          <w:rFonts w:eastAsia="TimesNewRomanPSMT" w:cs="Arial"/>
        </w:rPr>
        <w:t xml:space="preserve"> (</w:t>
      </w:r>
      <w:r w:rsidR="002A7E27" w:rsidRPr="00F445A9">
        <w:rPr>
          <w:rFonts w:eastAsia="TimesNewRomanPSMT" w:cs="Arial"/>
          <w:lang w:val="sr-Cyrl-RS"/>
        </w:rPr>
        <w:t>словима:</w:t>
      </w:r>
      <w:r w:rsidR="00810102" w:rsidRPr="00F445A9">
        <w:rPr>
          <w:rFonts w:eastAsia="TimesNewRomanPSMT" w:cs="Arial"/>
        </w:rPr>
        <w:t>тридесет)</w:t>
      </w:r>
      <w:r w:rsidRPr="00F445A9">
        <w:rPr>
          <w:rFonts w:eastAsia="TimesNewRomanPSMT" w:cs="Arial"/>
        </w:rPr>
        <w:t xml:space="preserve"> дана дужим од гарантног рока, с тим да евентуални продужетак</w:t>
      </w:r>
      <w:r w:rsidR="00CB5051" w:rsidRPr="00F445A9">
        <w:rPr>
          <w:rFonts w:eastAsia="TimesNewRomanPSMT" w:cs="Arial"/>
          <w:lang w:val="sr-Cyrl-RS"/>
        </w:rPr>
        <w:t xml:space="preserve"> гарантног</w:t>
      </w:r>
      <w:r w:rsidRPr="00F445A9">
        <w:rPr>
          <w:rFonts w:eastAsia="TimesNewRomanPSMT" w:cs="Arial"/>
        </w:rPr>
        <w:t xml:space="preserve"> рока има за последицу и продужење банкарске гаранције.</w:t>
      </w:r>
    </w:p>
    <w:p w:rsidR="00583B3F" w:rsidRPr="00F445A9" w:rsidRDefault="00FB5A53" w:rsidP="00583B3F">
      <w:pPr>
        <w:rPr>
          <w:rFonts w:eastAsia="TimesNewRomanPSMT" w:cs="Arial"/>
        </w:rPr>
      </w:pPr>
      <w:r w:rsidRPr="00F445A9">
        <w:rPr>
          <w:rFonts w:eastAsia="TimesNewRomanPSMT" w:cs="Arial"/>
        </w:rPr>
        <w:t>Банкарска гаранција за отклањање недостатака у гарантном року, доставља се  у тренутку</w:t>
      </w:r>
      <w:r w:rsidR="00583B3F" w:rsidRPr="00F445A9">
        <w:rPr>
          <w:rFonts w:eastAsia="TimesNewRomanPSMT" w:cs="Arial"/>
          <w:lang w:val="sr-Cyrl-RS"/>
        </w:rPr>
        <w:t xml:space="preserve"> обостарно овереног</w:t>
      </w:r>
      <w:r w:rsidR="00A80AE7" w:rsidRPr="00F445A9">
        <w:rPr>
          <w:rFonts w:eastAsia="TimesNewRomanPSMT" w:cs="Arial"/>
          <w:lang w:val="sr-Cyrl-RS"/>
        </w:rPr>
        <w:t xml:space="preserve"> </w:t>
      </w:r>
      <w:r w:rsidR="00A835B1" w:rsidRPr="00F445A9">
        <w:rPr>
          <w:rFonts w:eastAsia="TimesNewRomanPSMT" w:cs="Arial"/>
        </w:rPr>
        <w:t xml:space="preserve">Записника о квалитативном и квантитативном пријему радова </w:t>
      </w:r>
      <w:r w:rsidR="00583B3F" w:rsidRPr="00F445A9">
        <w:rPr>
          <w:rFonts w:eastAsia="TimesNewRomanPSMT" w:cs="Arial"/>
        </w:rPr>
        <w:t xml:space="preserve">. </w:t>
      </w:r>
    </w:p>
    <w:p w:rsidR="00FB5A53" w:rsidRPr="00F445A9" w:rsidRDefault="00FB5A53" w:rsidP="00FB5A53">
      <w:pPr>
        <w:rPr>
          <w:rFonts w:eastAsia="TimesNewRomanPSMT" w:cs="Arial"/>
        </w:rPr>
      </w:pPr>
      <w:r w:rsidRPr="00F445A9">
        <w:rPr>
          <w:rFonts w:eastAsia="TimesNewRomanPSMT" w:cs="Arial"/>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FB5A53" w:rsidRPr="00F445A9" w:rsidRDefault="00FB5A53" w:rsidP="00FB5A53">
      <w:pPr>
        <w:rPr>
          <w:rFonts w:eastAsia="TimesNewRomanPSMT" w:cs="Arial"/>
        </w:rPr>
      </w:pPr>
      <w:r w:rsidRPr="00F445A9">
        <w:rPr>
          <w:rFonts w:eastAsia="TimesNewRomanPSMT" w:cs="Arial"/>
        </w:rPr>
        <w:t>Достављена банкарска гаранција  не може да садржи додатне услове за исплату, краћи рок и мањи износ.</w:t>
      </w:r>
    </w:p>
    <w:p w:rsidR="00FB5A53" w:rsidRPr="00F445A9" w:rsidRDefault="00FB5A53" w:rsidP="00FB5A53">
      <w:pPr>
        <w:rPr>
          <w:rFonts w:eastAsia="TimesNewRomanPSMT" w:cs="Arial"/>
        </w:rPr>
      </w:pPr>
      <w:r w:rsidRPr="00F445A9">
        <w:rPr>
          <w:rFonts w:eastAsia="TimesNewRomanPSMT"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B5A53" w:rsidRPr="00F445A9" w:rsidRDefault="00FB5A53" w:rsidP="00FB5A53">
      <w:pPr>
        <w:rPr>
          <w:rFonts w:eastAsia="TimesNewRomanPSMT" w:cs="Arial"/>
        </w:rPr>
      </w:pPr>
      <w:r w:rsidRPr="00F445A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w:t>
      </w:r>
      <w:r w:rsidR="00E9530E" w:rsidRPr="00F445A9">
        <w:rPr>
          <w:rFonts w:eastAsia="TimesNewRomanPSMT" w:cs="Arial"/>
        </w:rPr>
        <w:t>и контрагаранцију домаће банке.</w:t>
      </w:r>
    </w:p>
    <w:bookmarkEnd w:id="232"/>
    <w:bookmarkEnd w:id="233"/>
    <w:p w:rsidR="002A2E05" w:rsidRPr="00F445A9" w:rsidRDefault="002A2E05" w:rsidP="002A7E27">
      <w:pPr>
        <w:pStyle w:val="KDPodnaslov3"/>
        <w:keepNext w:val="0"/>
        <w:spacing w:before="0"/>
        <w:ind w:left="851"/>
        <w:jc w:val="center"/>
        <w:rPr>
          <w:rFonts w:eastAsia="TimesNewRomanPSMT" w:cs="Arial"/>
          <w:b/>
          <w:bCs/>
          <w:iCs/>
        </w:rPr>
      </w:pPr>
    </w:p>
    <w:p w:rsidR="004C3B38" w:rsidRPr="00F445A9" w:rsidRDefault="004C3B38" w:rsidP="002A7E27">
      <w:pPr>
        <w:pStyle w:val="KDPodnaslov3"/>
        <w:keepNext w:val="0"/>
        <w:spacing w:before="0"/>
        <w:ind w:left="851"/>
        <w:jc w:val="center"/>
        <w:rPr>
          <w:rFonts w:eastAsia="TimesNewRomanPSMT" w:cs="Arial"/>
          <w:b/>
          <w:bCs/>
          <w:iCs/>
        </w:rPr>
      </w:pPr>
      <w:r w:rsidRPr="00F445A9">
        <w:rPr>
          <w:rFonts w:eastAsia="TimesNewRomanPSMT" w:cs="Arial"/>
          <w:b/>
          <w:bCs/>
          <w:iCs/>
        </w:rPr>
        <w:t>Достављање средстава финансијског обезбеђења</w:t>
      </w:r>
    </w:p>
    <w:p w:rsidR="004B35F3" w:rsidRPr="00F445A9" w:rsidRDefault="004B35F3" w:rsidP="002A7E27">
      <w:pPr>
        <w:tabs>
          <w:tab w:val="left" w:pos="567"/>
          <w:tab w:val="left" w:pos="709"/>
        </w:tabs>
        <w:spacing w:before="0"/>
        <w:contextualSpacing/>
        <w:rPr>
          <w:rFonts w:eastAsia="TimesNewRomanPSMT" w:cs="Arial"/>
          <w:bCs/>
        </w:rPr>
      </w:pPr>
      <w:r w:rsidRPr="00F445A9">
        <w:rPr>
          <w:rFonts w:eastAsia="TimesNewRomanPSMT" w:cs="Arial"/>
          <w:bCs/>
        </w:rPr>
        <w:t xml:space="preserve">Средство финансијског обезбеђења за  </w:t>
      </w:r>
      <w:r w:rsidRPr="00F445A9">
        <w:rPr>
          <w:rFonts w:eastAsia="TimesNewRomanPSMT" w:cs="Arial"/>
          <w:bCs/>
          <w:u w:val="single"/>
        </w:rPr>
        <w:t>озбиљност понуде</w:t>
      </w:r>
      <w:r w:rsidRPr="00F445A9">
        <w:rPr>
          <w:rFonts w:eastAsia="TimesNewRomanPSMT" w:cs="Arial"/>
          <w:bCs/>
        </w:rPr>
        <w:t xml:space="preserve"> доставља се као саставни део понуде и гласи на</w:t>
      </w:r>
      <w:r w:rsidR="004845A7" w:rsidRPr="00F445A9">
        <w:rPr>
          <w:rFonts w:eastAsia="TimesNewRomanPSMT" w:cs="Arial"/>
          <w:bCs/>
        </w:rPr>
        <w:t>:</w:t>
      </w:r>
      <w:r w:rsidRPr="00F445A9">
        <w:rPr>
          <w:rFonts w:eastAsia="TimesNewRomanPSMT" w:cs="Arial"/>
          <w:bCs/>
        </w:rPr>
        <w:t xml:space="preserve"> Јавно предузеће „Електропривреда Србије“ Београд, Балканска 13, 11000 Београд.</w:t>
      </w:r>
      <w:r w:rsidR="004845A7" w:rsidRPr="00F445A9">
        <w:t xml:space="preserve"> </w:t>
      </w:r>
      <w:r w:rsidR="004845A7" w:rsidRPr="00F445A9">
        <w:rPr>
          <w:rFonts w:eastAsia="TimesNewRomanPSMT" w:cs="Arial"/>
          <w:bCs/>
        </w:rPr>
        <w:t>матични број 20053658, ПИБ 103920327</w:t>
      </w:r>
    </w:p>
    <w:p w:rsidR="004B35F3" w:rsidRPr="00F445A9" w:rsidRDefault="004B35F3" w:rsidP="004B35F3">
      <w:pPr>
        <w:tabs>
          <w:tab w:val="left" w:pos="567"/>
          <w:tab w:val="left" w:pos="709"/>
        </w:tabs>
        <w:spacing w:before="0"/>
        <w:contextualSpacing/>
        <w:rPr>
          <w:rFonts w:eastAsia="TimesNewRomanPSMT" w:cs="Arial"/>
          <w:bCs/>
        </w:rPr>
      </w:pPr>
    </w:p>
    <w:p w:rsidR="00E42A6F" w:rsidRPr="00F445A9" w:rsidRDefault="004B35F3" w:rsidP="00E42A6F">
      <w:pPr>
        <w:tabs>
          <w:tab w:val="left" w:pos="709"/>
        </w:tabs>
        <w:contextualSpacing/>
        <w:rPr>
          <w:rFonts w:cs="Arial"/>
          <w:bCs/>
        </w:rPr>
      </w:pPr>
      <w:r w:rsidRPr="00F445A9">
        <w:rPr>
          <w:rFonts w:eastAsia="TimesNewRomanPSMT" w:cs="Arial"/>
          <w:bCs/>
        </w:rPr>
        <w:t xml:space="preserve">Средство финансијског обезбеђења </w:t>
      </w:r>
      <w:r w:rsidRPr="00F445A9">
        <w:rPr>
          <w:rFonts w:eastAsia="TimesNewRomanPSMT" w:cs="Arial"/>
          <w:bCs/>
          <w:u w:val="single"/>
        </w:rPr>
        <w:t>за добро извршење</w:t>
      </w:r>
      <w:r w:rsidRPr="00F445A9">
        <w:rPr>
          <w:rFonts w:eastAsia="TimesNewRomanPSMT" w:cs="Arial"/>
          <w:bCs/>
        </w:rPr>
        <w:t xml:space="preserve"> посла гласи</w:t>
      </w:r>
      <w:r w:rsidR="000D6E0D" w:rsidRPr="00F445A9">
        <w:rPr>
          <w:rFonts w:eastAsia="TimesNewRomanPSMT" w:cs="Arial"/>
          <w:bCs/>
        </w:rPr>
        <w:t xml:space="preserve"> </w:t>
      </w:r>
      <w:r w:rsidRPr="00F445A9">
        <w:rPr>
          <w:rFonts w:eastAsia="TimesNewRomanPSMT" w:cs="Arial"/>
          <w:bCs/>
        </w:rPr>
        <w:t xml:space="preserve">и </w:t>
      </w:r>
      <w:r w:rsidRPr="00F445A9">
        <w:rPr>
          <w:rFonts w:cs="Arial"/>
        </w:rPr>
        <w:t>доставља на адресу</w:t>
      </w:r>
      <w:r w:rsidRPr="00F445A9">
        <w:rPr>
          <w:rFonts w:eastAsia="TimesNewRomanPSMT" w:cs="Arial"/>
          <w:bCs/>
        </w:rPr>
        <w:t xml:space="preserve"> Јавно предузеће „Електропривреда Србије“ Београд, Балканска бр. 13, 11000 Београд</w:t>
      </w:r>
      <w:r w:rsidRPr="00F445A9">
        <w:rPr>
          <w:rFonts w:cs="Arial"/>
        </w:rPr>
        <w:t xml:space="preserve">, </w:t>
      </w:r>
      <w:r w:rsidR="00A443F4" w:rsidRPr="00F445A9">
        <w:rPr>
          <w:rFonts w:cs="Arial"/>
          <w:bCs/>
          <w:iCs/>
        </w:rPr>
        <w:t>матични број 20053658, ПИБ 103920327</w:t>
      </w:r>
      <w:r w:rsidR="00A443F4" w:rsidRPr="00F445A9">
        <w:rPr>
          <w:rFonts w:cs="Arial"/>
          <w:bCs/>
          <w:i/>
          <w:iCs/>
        </w:rPr>
        <w:t xml:space="preserve">, </w:t>
      </w:r>
    </w:p>
    <w:p w:rsidR="00E42A6F" w:rsidRPr="00F445A9" w:rsidRDefault="00E42A6F" w:rsidP="00E42A6F">
      <w:pPr>
        <w:tabs>
          <w:tab w:val="left" w:pos="709"/>
        </w:tabs>
        <w:contextualSpacing/>
        <w:rPr>
          <w:rFonts w:cs="Arial"/>
          <w:b/>
        </w:rPr>
      </w:pPr>
      <w:r w:rsidRPr="00F445A9">
        <w:rPr>
          <w:rFonts w:cs="Arial"/>
          <w:bCs/>
        </w:rPr>
        <w:t xml:space="preserve">а </w:t>
      </w:r>
      <w:r w:rsidRPr="00F445A9">
        <w:rPr>
          <w:rFonts w:cs="Arial"/>
        </w:rPr>
        <w:t>доставља лично или поштом на адресу:</w:t>
      </w:r>
      <w:r w:rsidRPr="00F445A9">
        <w:rPr>
          <w:rFonts w:cs="Arial"/>
          <w:b/>
        </w:rPr>
        <w:t xml:space="preserve">ЈП „ЕПС“, Технички центар Београд, </w:t>
      </w:r>
      <w:r w:rsidRPr="00F445A9">
        <w:rPr>
          <w:rFonts w:cs="Arial"/>
          <w:b/>
          <w:lang w:val="sr-Cyrl-RS"/>
        </w:rPr>
        <w:t xml:space="preserve">Сектор економско финансијских послова техничких центара </w:t>
      </w:r>
      <w:r w:rsidRPr="00F445A9">
        <w:rPr>
          <w:rFonts w:cs="Arial"/>
          <w:b/>
        </w:rPr>
        <w:t>Масарикова 1-3, 11000 Београд са назнаком: Средства финансијског обезбеђења за ЈН брЈН/8200/0031/2019 (614/2019)</w:t>
      </w:r>
    </w:p>
    <w:p w:rsidR="004B35F3" w:rsidRPr="00F445A9" w:rsidRDefault="004B35F3" w:rsidP="002A7E27">
      <w:pPr>
        <w:tabs>
          <w:tab w:val="left" w:pos="567"/>
          <w:tab w:val="left" w:pos="709"/>
        </w:tabs>
        <w:spacing w:before="0"/>
        <w:contextualSpacing/>
        <w:rPr>
          <w:rFonts w:eastAsia="TimesNewRomanPSMT" w:cs="Arial"/>
          <w:bCs/>
        </w:rPr>
      </w:pPr>
    </w:p>
    <w:p w:rsidR="004B35F3" w:rsidRPr="00F445A9" w:rsidRDefault="004B35F3" w:rsidP="002A7E27">
      <w:pPr>
        <w:tabs>
          <w:tab w:val="left" w:pos="567"/>
          <w:tab w:val="left" w:pos="709"/>
        </w:tabs>
        <w:spacing w:before="0"/>
        <w:contextualSpacing/>
        <w:rPr>
          <w:rFonts w:cs="Arial"/>
          <w:b/>
        </w:rPr>
      </w:pPr>
      <w:r w:rsidRPr="00F445A9">
        <w:rPr>
          <w:rFonts w:eastAsia="TimesNewRomanPSMT" w:cs="Arial"/>
          <w:bCs/>
        </w:rPr>
        <w:t>Средство финансијског обезбеђења за отклањање недостатака у гарантном року  гласи на</w:t>
      </w:r>
      <w:r w:rsidR="0055709B" w:rsidRPr="00F445A9">
        <w:rPr>
          <w:rFonts w:eastAsia="TimesNewRomanPSMT" w:cs="Arial"/>
          <w:bCs/>
          <w:lang w:val="sr-Cyrl-RS"/>
        </w:rPr>
        <w:t xml:space="preserve"> </w:t>
      </w:r>
      <w:r w:rsidRPr="00F445A9">
        <w:rPr>
          <w:rFonts w:eastAsia="TimesNewRomanPSMT" w:cs="Arial"/>
          <w:bCs/>
        </w:rPr>
        <w:t xml:space="preserve">Јавно предузеће „Електропривреда Србије“ Београд, Балканска 13,11000 Београд, </w:t>
      </w:r>
      <w:r w:rsidR="004845A7" w:rsidRPr="00F445A9">
        <w:rPr>
          <w:rFonts w:eastAsia="TimesNewRomanPSMT" w:cs="Arial"/>
          <w:bCs/>
          <w:iCs/>
        </w:rPr>
        <w:t xml:space="preserve">матични број 20053658, ПИБ 103920327, </w:t>
      </w:r>
      <w:r w:rsidRPr="00F445A9">
        <w:rPr>
          <w:rFonts w:eastAsia="TimesNewRomanPSMT" w:cs="Arial"/>
          <w:bCs/>
        </w:rPr>
        <w:t xml:space="preserve">а </w:t>
      </w:r>
      <w:r w:rsidRPr="00F445A9">
        <w:rPr>
          <w:rFonts w:cs="Arial"/>
        </w:rPr>
        <w:t>доставља лично или поштом на адресу:</w:t>
      </w:r>
      <w:r w:rsidRPr="00F445A9">
        <w:rPr>
          <w:rFonts w:cs="Arial"/>
          <w:b/>
        </w:rPr>
        <w:t xml:space="preserve">ЈП „ЕПС“, Технички центар Београд, </w:t>
      </w:r>
      <w:r w:rsidR="00E42A6F" w:rsidRPr="00F445A9">
        <w:rPr>
          <w:rFonts w:cs="Arial"/>
          <w:b/>
          <w:lang w:val="sr-Cyrl-RS"/>
        </w:rPr>
        <w:t xml:space="preserve">Сектор економско финансијских послова техничких центара </w:t>
      </w:r>
      <w:r w:rsidRPr="00F445A9">
        <w:rPr>
          <w:rFonts w:cs="Arial"/>
          <w:b/>
        </w:rPr>
        <w:t>Масарикова 1-3, 11000 Београд са назнаком: Средства финансијског обезбеђења за ЈН брЈН/8200/0031/2019 (614/2019)</w:t>
      </w:r>
    </w:p>
    <w:p w:rsidR="004B35F3" w:rsidRPr="00F445A9" w:rsidRDefault="004B35F3" w:rsidP="002A7E27">
      <w:pPr>
        <w:tabs>
          <w:tab w:val="left" w:pos="1134"/>
        </w:tabs>
        <w:spacing w:before="0"/>
        <w:rPr>
          <w:rFonts w:cs="Arial"/>
        </w:rPr>
      </w:pPr>
    </w:p>
    <w:p w:rsidR="0085348E" w:rsidRPr="00F445A9" w:rsidRDefault="0085348E" w:rsidP="00B65BB2">
      <w:pPr>
        <w:pStyle w:val="KDPodnaslov2"/>
        <w:numPr>
          <w:ilvl w:val="1"/>
          <w:numId w:val="41"/>
        </w:numPr>
        <w:spacing w:before="0"/>
        <w:jc w:val="both"/>
        <w:rPr>
          <w:rFonts w:cs="Arial"/>
        </w:rPr>
      </w:pPr>
      <w:r w:rsidRPr="00F445A9">
        <w:rPr>
          <w:rFonts w:cs="Arial"/>
        </w:rPr>
        <w:t>Начин означавања поверљивих података у понуди</w:t>
      </w:r>
    </w:p>
    <w:p w:rsidR="00122F5A" w:rsidRPr="00F445A9" w:rsidRDefault="00122F5A" w:rsidP="00122F5A">
      <w:pPr>
        <w:pStyle w:val="KDParagraf"/>
        <w:spacing w:before="0"/>
        <w:contextualSpacing/>
        <w:rPr>
          <w:rFonts w:cs="Arial"/>
        </w:rPr>
      </w:pPr>
      <w:r w:rsidRPr="00F445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22F5A" w:rsidRPr="00F445A9" w:rsidRDefault="00122F5A" w:rsidP="00122F5A">
      <w:pPr>
        <w:pStyle w:val="KDParagraf"/>
        <w:spacing w:before="0"/>
        <w:contextualSpacing/>
        <w:rPr>
          <w:rFonts w:cs="Arial"/>
        </w:rPr>
      </w:pPr>
      <w:r w:rsidRPr="00F445A9">
        <w:rPr>
          <w:rFonts w:cs="Arial"/>
        </w:rPr>
        <w:t xml:space="preserve">Наручилац може да одбије да пружи информацију која би значила повреду поверљивости података добијених у понуди. </w:t>
      </w:r>
    </w:p>
    <w:p w:rsidR="00122F5A" w:rsidRPr="00F445A9" w:rsidRDefault="00122F5A" w:rsidP="00122F5A">
      <w:pPr>
        <w:pStyle w:val="KDParagraf"/>
        <w:spacing w:before="0"/>
        <w:contextualSpacing/>
        <w:rPr>
          <w:rFonts w:cs="Arial"/>
        </w:rPr>
      </w:pPr>
      <w:r w:rsidRPr="00F445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22F5A" w:rsidRPr="00F445A9" w:rsidRDefault="00122F5A" w:rsidP="00122F5A">
      <w:pPr>
        <w:pStyle w:val="KDParagraf"/>
        <w:spacing w:before="0"/>
        <w:contextualSpacing/>
        <w:rPr>
          <w:rFonts w:cs="Arial"/>
        </w:rPr>
      </w:pPr>
      <w:r w:rsidRPr="00F445A9">
        <w:rPr>
          <w:rFonts w:cs="Arial"/>
        </w:rPr>
        <w:t>Наручилац ће као поверљива третирати она документа која у десном горњем углу великим словима имају исписано „ПОВЕРЉИВО“.</w:t>
      </w:r>
    </w:p>
    <w:p w:rsidR="00122F5A" w:rsidRPr="00F445A9" w:rsidRDefault="00122F5A" w:rsidP="00122F5A">
      <w:pPr>
        <w:pStyle w:val="KDParagraf"/>
        <w:spacing w:before="0"/>
        <w:contextualSpacing/>
        <w:rPr>
          <w:rFonts w:cs="Arial"/>
        </w:rPr>
      </w:pPr>
      <w:r w:rsidRPr="00F445A9">
        <w:rPr>
          <w:rFonts w:cs="Arial"/>
        </w:rPr>
        <w:t>Наручилац не одговара за поверљивост података који нису означени на горе наведени начин.</w:t>
      </w:r>
    </w:p>
    <w:p w:rsidR="00122F5A" w:rsidRPr="00F445A9" w:rsidRDefault="00122F5A" w:rsidP="00122F5A">
      <w:pPr>
        <w:pStyle w:val="KDParagraf"/>
        <w:spacing w:before="0"/>
        <w:contextualSpacing/>
        <w:rPr>
          <w:rFonts w:cs="Arial"/>
        </w:rPr>
      </w:pPr>
      <w:r w:rsidRPr="00F445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22F5A" w:rsidRPr="00F445A9" w:rsidRDefault="00122F5A" w:rsidP="00122F5A">
      <w:pPr>
        <w:pStyle w:val="KDParagraf"/>
        <w:spacing w:before="0"/>
        <w:contextualSpacing/>
        <w:rPr>
          <w:rFonts w:cs="Arial"/>
          <w:lang w:val="ru-RU"/>
        </w:rPr>
      </w:pPr>
      <w:r w:rsidRPr="00F445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F5A" w:rsidRPr="00F445A9" w:rsidRDefault="00122F5A" w:rsidP="00122F5A">
      <w:pPr>
        <w:pStyle w:val="KDParagraf"/>
        <w:spacing w:before="0"/>
        <w:contextualSpacing/>
        <w:rPr>
          <w:rFonts w:cs="Arial"/>
          <w:lang w:val="ru-RU"/>
        </w:rPr>
      </w:pPr>
      <w:r w:rsidRPr="00F445A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22F5A" w:rsidRPr="00F445A9" w:rsidRDefault="00122F5A" w:rsidP="00122F5A">
      <w:pPr>
        <w:pStyle w:val="KDParagraf"/>
        <w:spacing w:before="0"/>
        <w:contextualSpacing/>
        <w:rPr>
          <w:rFonts w:cs="Arial"/>
          <w:lang w:val="ru-RU"/>
        </w:rPr>
      </w:pPr>
      <w:r w:rsidRPr="00F445A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445A9">
        <w:rPr>
          <w:rFonts w:cs="Arial"/>
          <w:lang w:val="sr-Cyrl-CS"/>
        </w:rPr>
        <w:t xml:space="preserve">(елемената) </w:t>
      </w:r>
      <w:r w:rsidRPr="00F445A9">
        <w:rPr>
          <w:rFonts w:cs="Arial"/>
          <w:lang w:val="ru-RU"/>
        </w:rPr>
        <w:t xml:space="preserve">критеријума и рангирање понуде. </w:t>
      </w:r>
    </w:p>
    <w:p w:rsidR="00122F5A" w:rsidRPr="00F445A9" w:rsidRDefault="00122F5A" w:rsidP="0085348E">
      <w:pPr>
        <w:pStyle w:val="KDParagraf"/>
        <w:spacing w:before="0"/>
        <w:rPr>
          <w:rFonts w:cs="Arial"/>
        </w:rPr>
      </w:pPr>
    </w:p>
    <w:p w:rsidR="0085348E" w:rsidRPr="00F445A9" w:rsidRDefault="002A7E27" w:rsidP="002A7E27">
      <w:pPr>
        <w:pStyle w:val="KDPodnaslov2"/>
        <w:spacing w:before="0"/>
        <w:jc w:val="both"/>
        <w:rPr>
          <w:rFonts w:cs="Arial"/>
        </w:rPr>
      </w:pPr>
      <w:r w:rsidRPr="00F445A9">
        <w:rPr>
          <w:rFonts w:cs="Arial"/>
          <w:lang w:val="sr-Cyrl-RS"/>
        </w:rPr>
        <w:t xml:space="preserve">6.17 </w:t>
      </w:r>
      <w:r w:rsidR="0085348E" w:rsidRPr="00F445A9">
        <w:rPr>
          <w:rFonts w:cs="Arial"/>
        </w:rPr>
        <w:t>Поштовање обавеза које произлазе из прописа о заштити на раду и других прописа</w:t>
      </w:r>
    </w:p>
    <w:p w:rsidR="00122F5A" w:rsidRPr="00F445A9" w:rsidRDefault="00122F5A" w:rsidP="00122F5A">
      <w:pPr>
        <w:pStyle w:val="KDParagraf"/>
        <w:spacing w:before="0"/>
        <w:contextualSpacing/>
        <w:rPr>
          <w:rFonts w:cs="Arial"/>
          <w:lang w:val="ru-RU"/>
        </w:rPr>
      </w:pPr>
      <w:r w:rsidRPr="00F445A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85348E" w:rsidRPr="00F445A9" w:rsidRDefault="0085348E" w:rsidP="0085348E">
      <w:pPr>
        <w:pStyle w:val="KDParagraf"/>
        <w:spacing w:before="0"/>
        <w:rPr>
          <w:rFonts w:cs="Arial"/>
          <w:lang w:val="ru-RU"/>
        </w:rPr>
      </w:pPr>
    </w:p>
    <w:p w:rsidR="0085348E" w:rsidRPr="00F445A9" w:rsidRDefault="002A7E27" w:rsidP="002A7E27">
      <w:pPr>
        <w:pStyle w:val="KDPodnaslov2"/>
        <w:spacing w:before="0"/>
        <w:ind w:left="90"/>
        <w:jc w:val="both"/>
        <w:rPr>
          <w:rFonts w:cs="Arial"/>
        </w:rPr>
      </w:pPr>
      <w:r w:rsidRPr="00F445A9">
        <w:rPr>
          <w:rFonts w:cs="Arial"/>
          <w:lang w:val="sr-Cyrl-RS"/>
        </w:rPr>
        <w:t xml:space="preserve">6.18 </w:t>
      </w:r>
      <w:r w:rsidR="0085348E" w:rsidRPr="00F445A9">
        <w:rPr>
          <w:rFonts w:cs="Arial"/>
        </w:rPr>
        <w:t>Накнада за коришћење патената</w:t>
      </w:r>
    </w:p>
    <w:p w:rsidR="0085348E" w:rsidRPr="00F445A9" w:rsidRDefault="0085348E" w:rsidP="0085348E">
      <w:pPr>
        <w:pStyle w:val="KDParagraf"/>
        <w:spacing w:before="0"/>
        <w:rPr>
          <w:rFonts w:cs="Arial"/>
          <w:lang w:val="ru-RU" w:eastAsia="sr-Latn-CS"/>
        </w:rPr>
      </w:pPr>
      <w:r w:rsidRPr="00F445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445A9" w:rsidRDefault="008F774C" w:rsidP="0085348E">
      <w:pPr>
        <w:pStyle w:val="KDParagraf"/>
        <w:spacing w:before="0"/>
        <w:rPr>
          <w:rFonts w:cs="Arial"/>
          <w:lang w:val="ru-RU" w:eastAsia="sr-Latn-CS"/>
        </w:rPr>
      </w:pPr>
    </w:p>
    <w:p w:rsidR="0085348E" w:rsidRPr="00F445A9" w:rsidRDefault="002A7E27" w:rsidP="002A7E27">
      <w:pPr>
        <w:pStyle w:val="KDPodnaslov2"/>
        <w:spacing w:before="0"/>
        <w:jc w:val="both"/>
        <w:rPr>
          <w:rFonts w:cs="Arial"/>
          <w:lang w:val="sr-Cyrl-RS"/>
        </w:rPr>
      </w:pPr>
      <w:r w:rsidRPr="00F445A9">
        <w:rPr>
          <w:rFonts w:cs="Arial"/>
          <w:lang w:val="sr-Cyrl-RS"/>
        </w:rPr>
        <w:t xml:space="preserve">6.19 </w:t>
      </w:r>
      <w:r w:rsidR="008F774C" w:rsidRPr="00F445A9">
        <w:rPr>
          <w:rFonts w:cs="Arial"/>
        </w:rPr>
        <w:t>Начело заштите животне средине и обезбеђивања енергетске ефикасности</w:t>
      </w:r>
    </w:p>
    <w:p w:rsidR="00BF70F9" w:rsidRPr="00F445A9" w:rsidRDefault="00BF70F9" w:rsidP="00BF70F9">
      <w:pPr>
        <w:pStyle w:val="KDParagraf"/>
        <w:spacing w:before="0"/>
        <w:contextualSpacing/>
        <w:rPr>
          <w:rFonts w:cs="Arial"/>
          <w:lang w:val="ru-RU" w:eastAsia="sr-Latn-CS"/>
        </w:rPr>
      </w:pPr>
      <w:r w:rsidRPr="00F445A9">
        <w:rPr>
          <w:rFonts w:cs="Arial"/>
          <w:lang w:val="ru-RU" w:eastAsia="sr-Latn-CS"/>
        </w:rPr>
        <w:t>Наручилац је дужан да изводи радове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445A9" w:rsidRDefault="008D2B23" w:rsidP="008D2B23">
      <w:pPr>
        <w:spacing w:before="0"/>
        <w:ind w:left="851"/>
        <w:rPr>
          <w:rFonts w:eastAsia="TimesNewRomanPSMT" w:cs="Arial"/>
          <w:bCs/>
          <w:iCs/>
        </w:rPr>
      </w:pPr>
    </w:p>
    <w:p w:rsidR="008D2B23" w:rsidRPr="00F445A9" w:rsidRDefault="008D2B23" w:rsidP="00B65BB2">
      <w:pPr>
        <w:pStyle w:val="KDPodnaslov2"/>
        <w:numPr>
          <w:ilvl w:val="1"/>
          <w:numId w:val="42"/>
        </w:numPr>
        <w:spacing w:before="0"/>
        <w:jc w:val="both"/>
        <w:rPr>
          <w:rFonts w:cs="Arial"/>
        </w:rPr>
      </w:pPr>
      <w:bookmarkStart w:id="234" w:name="_Toc441651602"/>
      <w:bookmarkStart w:id="235" w:name="_Toc442559913"/>
      <w:r w:rsidRPr="00F445A9">
        <w:rPr>
          <w:rFonts w:cs="Arial"/>
        </w:rPr>
        <w:t>Додатне информације и објашњења</w:t>
      </w:r>
      <w:bookmarkEnd w:id="234"/>
      <w:bookmarkEnd w:id="235"/>
    </w:p>
    <w:p w:rsidR="00BF70F9" w:rsidRPr="00F445A9" w:rsidRDefault="00BF70F9" w:rsidP="002A7E27">
      <w:pPr>
        <w:widowControl w:val="0"/>
        <w:spacing w:before="0"/>
        <w:contextualSpacing/>
        <w:rPr>
          <w:rFonts w:cs="Arial"/>
          <w:i/>
        </w:rPr>
      </w:pPr>
      <w:r w:rsidRPr="00F445A9">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(словима: пет) дана пре истека рока за подношење понуде, на адресу наручиоца</w:t>
      </w:r>
      <w:r w:rsidRPr="00F445A9">
        <w:rPr>
          <w:rFonts w:cs="Arial"/>
        </w:rPr>
        <w:t xml:space="preserve">, </w:t>
      </w:r>
      <w:r w:rsidRPr="00F445A9">
        <w:rPr>
          <w:rFonts w:cs="Arial"/>
          <w:lang w:val="ru-RU"/>
        </w:rPr>
        <w:t xml:space="preserve">са назнаком: „ОБЈАШЊЕЊА – позив за јавну набавку број </w:t>
      </w:r>
      <w:r w:rsidRPr="00F445A9">
        <w:rPr>
          <w:rFonts w:cs="Arial"/>
        </w:rPr>
        <w:t>ЈН/8200/0031/2019 (614/2019)</w:t>
      </w:r>
      <w:r w:rsidRPr="00F445A9">
        <w:rPr>
          <w:rFonts w:cs="Arial"/>
          <w:lang w:val="ru-RU"/>
        </w:rPr>
        <w:t xml:space="preserve"> или електронским путем на е-</w:t>
      </w:r>
      <w:r w:rsidRPr="00F445A9">
        <w:rPr>
          <w:rFonts w:cs="Arial"/>
        </w:rPr>
        <w:t>mail</w:t>
      </w:r>
      <w:r w:rsidRPr="00F445A9">
        <w:rPr>
          <w:rFonts w:cs="Arial"/>
          <w:lang w:val="ru-RU"/>
        </w:rPr>
        <w:t xml:space="preserve"> адресу:</w:t>
      </w:r>
      <w:r w:rsidR="004B560E" w:rsidRPr="00F445A9">
        <w:rPr>
          <w:rFonts w:cs="Arial"/>
          <w:lang w:val="ru-RU"/>
        </w:rPr>
        <w:t xml:space="preserve"> </w:t>
      </w:r>
      <w:hyperlink r:id="rId171" w:history="1">
        <w:r w:rsidRPr="00F445A9">
          <w:rPr>
            <w:rStyle w:val="Hyperlink"/>
            <w:rFonts w:cs="Arial"/>
            <w:i/>
            <w:color w:val="auto"/>
          </w:rPr>
          <w:t>nina.nikolajevic</w:t>
        </w:r>
        <w:r w:rsidRPr="00F445A9">
          <w:rPr>
            <w:rStyle w:val="Hyperlink"/>
            <w:rFonts w:cs="Arial"/>
            <w:i/>
            <w:color w:val="auto"/>
            <w:lang w:val="ru-RU"/>
          </w:rPr>
          <w:t>@eps.rs</w:t>
        </w:r>
      </w:hyperlink>
      <w:r w:rsidRPr="00F445A9">
        <w:rPr>
          <w:rFonts w:cs="Arial"/>
          <w:i/>
          <w:lang w:val="ru-RU"/>
        </w:rPr>
        <w:t>.</w:t>
      </w:r>
      <w:r w:rsidR="002A7E27" w:rsidRPr="00F445A9">
        <w:rPr>
          <w:rFonts w:cs="Arial"/>
          <w:i/>
          <w:lang w:val="ru-RU"/>
        </w:rPr>
        <w:t xml:space="preserve"> </w:t>
      </w:r>
      <w:r w:rsidRPr="00F445A9">
        <w:rPr>
          <w:rFonts w:cs="Arial"/>
          <w:lang w:val="ru-RU"/>
        </w:rPr>
        <w:t>Наручилац ће у року од 3 (словима: три) дана по пријему захтева објавити Одговор на захтев на Порталу јавних набавки и својој интернет страници.</w:t>
      </w:r>
      <w:r w:rsidR="004B560E" w:rsidRPr="00F445A9">
        <w:rPr>
          <w:rFonts w:cs="Arial"/>
          <w:lang w:val="ru-RU"/>
        </w:rPr>
        <w:t xml:space="preserve"> </w:t>
      </w:r>
      <w:r w:rsidRPr="00F445A9">
        <w:rPr>
          <w:rFonts w:cs="Arial"/>
        </w:rPr>
        <w:t>Тражење додатних информација и појашњења телефоном није дозвољено</w:t>
      </w:r>
      <w:r w:rsidRPr="00F445A9">
        <w:rPr>
          <w:rFonts w:cs="Arial"/>
          <w:i/>
        </w:rPr>
        <w:t>.</w:t>
      </w:r>
    </w:p>
    <w:p w:rsidR="00BF70F9" w:rsidRPr="00F445A9" w:rsidRDefault="00BF70F9" w:rsidP="00BF70F9">
      <w:pPr>
        <w:spacing w:before="0"/>
        <w:contextualSpacing/>
        <w:rPr>
          <w:rFonts w:cs="Arial"/>
          <w:lang w:val="ru-RU"/>
        </w:rPr>
      </w:pPr>
      <w:r w:rsidRPr="00F445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4B560E" w:rsidRPr="00F445A9">
        <w:rPr>
          <w:rFonts w:cs="Arial"/>
          <w:lang w:val="ru-RU"/>
        </w:rPr>
        <w:t xml:space="preserve"> </w:t>
      </w:r>
      <w:r w:rsidRPr="00F445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F70F9" w:rsidRPr="00F445A9" w:rsidRDefault="00BF70F9" w:rsidP="00BF70F9">
      <w:pPr>
        <w:spacing w:before="0"/>
        <w:contextualSpacing/>
        <w:rPr>
          <w:rFonts w:cs="Arial"/>
          <w:lang w:val="ru-RU"/>
        </w:rPr>
      </w:pPr>
      <w:r w:rsidRPr="00F445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F70F9" w:rsidRPr="00F445A9" w:rsidRDefault="00BF70F9" w:rsidP="00BF70F9">
      <w:pPr>
        <w:spacing w:before="0"/>
        <w:contextualSpacing/>
        <w:rPr>
          <w:rFonts w:cs="Arial"/>
          <w:lang w:val="ru-RU"/>
        </w:rPr>
      </w:pPr>
      <w:r w:rsidRPr="00F445A9">
        <w:rPr>
          <w:rFonts w:cs="Arial"/>
          <w:lang w:val="ru-RU"/>
        </w:rPr>
        <w:t>По истеку рока предвиђеног за подношење понуда наручилац не може да мења нити да допуњује конкурсну документацију.</w:t>
      </w:r>
    </w:p>
    <w:p w:rsidR="00BF70F9" w:rsidRPr="00F445A9" w:rsidRDefault="00BF70F9" w:rsidP="00BF70F9">
      <w:pPr>
        <w:pStyle w:val="KDMojTekst"/>
        <w:spacing w:before="0"/>
        <w:contextualSpacing/>
        <w:rPr>
          <w:rFonts w:cs="Arial"/>
          <w:i w:val="0"/>
          <w:color w:val="auto"/>
          <w:sz w:val="22"/>
          <w:szCs w:val="22"/>
          <w:lang w:val="sr-Cyrl-CS"/>
        </w:rPr>
      </w:pPr>
      <w:r w:rsidRPr="00F445A9">
        <w:rPr>
          <w:rFonts w:cs="Arial"/>
          <w:i w:val="0"/>
          <w:color w:val="auto"/>
          <w:sz w:val="22"/>
          <w:szCs w:val="22"/>
        </w:rPr>
        <w:t>Комуникација у поступку јавне набавке се врши на начин одређен чланом 20. Закона.</w:t>
      </w:r>
    </w:p>
    <w:p w:rsidR="00BF70F9" w:rsidRPr="00F445A9" w:rsidRDefault="00BF70F9" w:rsidP="00BF70F9">
      <w:pPr>
        <w:pStyle w:val="KDParagraf"/>
        <w:spacing w:before="0"/>
        <w:contextualSpacing/>
        <w:rPr>
          <w:rFonts w:cs="Arial"/>
          <w:lang w:val="ru-RU"/>
        </w:rPr>
      </w:pPr>
      <w:r w:rsidRPr="00F445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F445A9">
          <w:rPr>
            <w:rStyle w:val="Hyperlink"/>
            <w:rFonts w:cs="Arial"/>
            <w:color w:val="auto"/>
          </w:rPr>
          <w:t>www</w:t>
        </w:r>
        <w:r w:rsidRPr="00F445A9">
          <w:rPr>
            <w:rStyle w:val="Hyperlink"/>
            <w:rFonts w:cs="Arial"/>
            <w:color w:val="auto"/>
            <w:lang w:val="ru-RU"/>
          </w:rPr>
          <w:t>.</w:t>
        </w:r>
        <w:r w:rsidRPr="00F445A9">
          <w:rPr>
            <w:rStyle w:val="Hyperlink"/>
            <w:rFonts w:cs="Arial"/>
            <w:color w:val="auto"/>
            <w:lang w:val="sr-Cyrl-CS"/>
          </w:rPr>
          <w:t>к</w:t>
        </w:r>
        <w:r w:rsidRPr="00F445A9">
          <w:rPr>
            <w:rStyle w:val="Hyperlink"/>
            <w:rFonts w:cs="Arial"/>
            <w:color w:val="auto"/>
          </w:rPr>
          <w:t>jn</w:t>
        </w:r>
        <w:r w:rsidRPr="00F445A9">
          <w:rPr>
            <w:rStyle w:val="Hyperlink"/>
            <w:rFonts w:cs="Arial"/>
            <w:color w:val="auto"/>
            <w:lang w:val="ru-RU"/>
          </w:rPr>
          <w:t>.</w:t>
        </w:r>
        <w:r w:rsidRPr="00F445A9">
          <w:rPr>
            <w:rStyle w:val="Hyperlink"/>
            <w:rFonts w:cs="Arial"/>
            <w:color w:val="auto"/>
          </w:rPr>
          <w:t>gov</w:t>
        </w:r>
        <w:r w:rsidRPr="00F445A9">
          <w:rPr>
            <w:rStyle w:val="Hyperlink"/>
            <w:rFonts w:cs="Arial"/>
            <w:color w:val="auto"/>
            <w:lang w:val="ru-RU"/>
          </w:rPr>
          <w:t>.</w:t>
        </w:r>
        <w:r w:rsidRPr="00F445A9">
          <w:rPr>
            <w:rStyle w:val="Hyperlink"/>
            <w:rFonts w:cs="Arial"/>
            <w:color w:val="auto"/>
          </w:rPr>
          <w:t>rs</w:t>
        </w:r>
      </w:hyperlink>
      <w:r w:rsidRPr="00F445A9">
        <w:rPr>
          <w:rFonts w:cs="Arial"/>
          <w:lang w:val="ru-RU"/>
        </w:rPr>
        <w:t>).</w:t>
      </w:r>
    </w:p>
    <w:p w:rsidR="008D2B23" w:rsidRPr="00F445A9" w:rsidRDefault="008D2B23" w:rsidP="008D2B23">
      <w:pPr>
        <w:pStyle w:val="KDMojTekst"/>
        <w:spacing w:before="0"/>
        <w:rPr>
          <w:rFonts w:cs="Arial"/>
          <w:i w:val="0"/>
          <w:color w:val="auto"/>
          <w:sz w:val="22"/>
          <w:szCs w:val="22"/>
        </w:rPr>
      </w:pPr>
    </w:p>
    <w:p w:rsidR="008D2B23" w:rsidRPr="00F445A9" w:rsidRDefault="008D2B23" w:rsidP="00B65BB2">
      <w:pPr>
        <w:pStyle w:val="KDPodnaslov2"/>
        <w:numPr>
          <w:ilvl w:val="1"/>
          <w:numId w:val="42"/>
        </w:numPr>
        <w:spacing w:before="0"/>
        <w:jc w:val="both"/>
        <w:rPr>
          <w:rFonts w:cs="Arial"/>
        </w:rPr>
      </w:pPr>
      <w:bookmarkStart w:id="236" w:name="_Toc441651603"/>
      <w:bookmarkStart w:id="237" w:name="_Toc442559914"/>
      <w:r w:rsidRPr="00F445A9">
        <w:rPr>
          <w:rFonts w:cs="Arial"/>
        </w:rPr>
        <w:t>Трошкови понуде</w:t>
      </w:r>
      <w:bookmarkEnd w:id="236"/>
      <w:bookmarkEnd w:id="237"/>
    </w:p>
    <w:p w:rsidR="00BF70F9" w:rsidRPr="00F445A9" w:rsidRDefault="00BF70F9" w:rsidP="00BF70F9">
      <w:pPr>
        <w:pStyle w:val="KDParagraf"/>
        <w:spacing w:before="0"/>
        <w:rPr>
          <w:rFonts w:cs="Arial"/>
          <w:lang w:val="ru-RU"/>
        </w:rPr>
      </w:pPr>
      <w:r w:rsidRPr="00F445A9">
        <w:rPr>
          <w:rFonts w:cs="Arial"/>
          <w:lang w:val="ru-RU"/>
        </w:rPr>
        <w:t>Трошкове припреме и подношења понуде сноси искључиво понуђач и не може тражити од наручиоца накнаду трошкова.</w:t>
      </w:r>
    </w:p>
    <w:p w:rsidR="00BF70F9" w:rsidRPr="00F445A9" w:rsidRDefault="00BF70F9" w:rsidP="00BF70F9">
      <w:pPr>
        <w:pStyle w:val="KDParagraf"/>
        <w:spacing w:before="0"/>
        <w:rPr>
          <w:rFonts w:cs="Arial"/>
          <w:lang w:val="ru-RU"/>
        </w:rPr>
      </w:pPr>
      <w:r w:rsidRPr="00F445A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445A9" w:rsidRDefault="00BF70F9" w:rsidP="00BF70F9">
      <w:pPr>
        <w:pStyle w:val="KDParagraf"/>
        <w:spacing w:before="0"/>
        <w:rPr>
          <w:rFonts w:cs="Arial"/>
          <w:lang w:val="ru-RU"/>
        </w:rPr>
      </w:pPr>
      <w:r w:rsidRPr="00F445A9">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70F9" w:rsidRPr="00F445A9" w:rsidRDefault="00BF70F9" w:rsidP="00BF70F9">
      <w:pPr>
        <w:pStyle w:val="KDParagraf"/>
        <w:spacing w:before="0"/>
        <w:rPr>
          <w:rFonts w:cs="Arial"/>
        </w:rPr>
      </w:pPr>
    </w:p>
    <w:p w:rsidR="00C14152" w:rsidRPr="00F445A9" w:rsidRDefault="00C14152" w:rsidP="00B65BB2">
      <w:pPr>
        <w:pStyle w:val="KDPodnaslov2"/>
        <w:numPr>
          <w:ilvl w:val="1"/>
          <w:numId w:val="42"/>
        </w:numPr>
        <w:spacing w:before="0"/>
        <w:jc w:val="both"/>
        <w:rPr>
          <w:rFonts w:cs="Arial"/>
        </w:rPr>
      </w:pPr>
      <w:r w:rsidRPr="00F445A9">
        <w:rPr>
          <w:rFonts w:cs="Arial"/>
        </w:rPr>
        <w:t>Д</w:t>
      </w:r>
      <w:r w:rsidRPr="00F445A9">
        <w:rPr>
          <w:rFonts w:cs="Arial"/>
          <w:lang w:val="sr-Latn-CS"/>
        </w:rPr>
        <w:t>одатн</w:t>
      </w:r>
      <w:r w:rsidRPr="00F445A9">
        <w:rPr>
          <w:rFonts w:cs="Arial"/>
        </w:rPr>
        <w:t>а</w:t>
      </w:r>
      <w:r w:rsidRPr="00F445A9">
        <w:rPr>
          <w:rFonts w:cs="Arial"/>
          <w:lang w:val="sr-Latn-CS"/>
        </w:rPr>
        <w:t xml:space="preserve"> објашњења</w:t>
      </w:r>
      <w:r w:rsidRPr="00F445A9">
        <w:rPr>
          <w:rFonts w:cs="Arial"/>
        </w:rPr>
        <w:t>, контрола и допуштене исправке</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445A9" w:rsidRDefault="008D2B23" w:rsidP="008D2B23">
      <w:pPr>
        <w:spacing w:before="0"/>
        <w:rPr>
          <w:rFonts w:cs="Arial"/>
        </w:rPr>
      </w:pPr>
    </w:p>
    <w:p w:rsidR="00B20A6C" w:rsidRPr="00F445A9" w:rsidRDefault="00B20A6C" w:rsidP="00B65BB2">
      <w:pPr>
        <w:pStyle w:val="KDPodnaslov2"/>
        <w:numPr>
          <w:ilvl w:val="1"/>
          <w:numId w:val="42"/>
        </w:numPr>
        <w:spacing w:before="0"/>
        <w:jc w:val="both"/>
        <w:rPr>
          <w:rFonts w:cs="Arial"/>
        </w:rPr>
      </w:pPr>
      <w:bookmarkStart w:id="238" w:name="_Toc442559917"/>
      <w:bookmarkStart w:id="239" w:name="_Toc441651606"/>
      <w:r w:rsidRPr="00F445A9">
        <w:rPr>
          <w:rFonts w:cs="Arial"/>
        </w:rPr>
        <w:t>Разлози за одбијање понуде</w:t>
      </w:r>
      <w:bookmarkEnd w:id="238"/>
      <w:bookmarkEnd w:id="239"/>
    </w:p>
    <w:p w:rsidR="00B20A6C" w:rsidRPr="00F445A9" w:rsidRDefault="00B20A6C" w:rsidP="00B20A6C">
      <w:pPr>
        <w:autoSpaceDE w:val="0"/>
        <w:autoSpaceDN w:val="0"/>
        <w:adjustRightInd w:val="0"/>
        <w:spacing w:before="0"/>
        <w:rPr>
          <w:rFonts w:eastAsia="TimesNewRomanPSMT" w:cs="Arial"/>
          <w:bCs/>
          <w:iCs/>
          <w:lang w:val="ru-RU"/>
        </w:rPr>
      </w:pPr>
      <w:r w:rsidRPr="00F445A9">
        <w:rPr>
          <w:rFonts w:eastAsia="TimesNewRomanPSMT" w:cs="Arial"/>
          <w:bCs/>
          <w:iCs/>
        </w:rPr>
        <w:t>Понуда ће бити одбијена ако:</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је неблаговремена, неприхватљива или неодговарајућа;</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ако се понуђач не сагласи са исправком рачунских грешака;</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ако има битне недостатке сходно члану 106. ЗЈН</w:t>
      </w:r>
    </w:p>
    <w:p w:rsidR="00B20A6C" w:rsidRPr="00F445A9" w:rsidRDefault="00B20A6C" w:rsidP="00B20A6C">
      <w:pPr>
        <w:spacing w:before="0"/>
        <w:rPr>
          <w:rFonts w:cs="Arial"/>
          <w:lang w:val="sr-Cyrl-CS"/>
        </w:rPr>
      </w:pPr>
    </w:p>
    <w:p w:rsidR="00B20A6C" w:rsidRPr="00F445A9" w:rsidRDefault="00B20A6C" w:rsidP="00B20A6C">
      <w:pPr>
        <w:spacing w:before="0"/>
        <w:rPr>
          <w:rFonts w:cs="Arial"/>
        </w:rPr>
      </w:pPr>
      <w:r w:rsidRPr="00F445A9">
        <w:rPr>
          <w:rFonts w:cs="Arial"/>
        </w:rPr>
        <w:t>Наручилац ће донети одлуку о обустави поступка јавне набавке у складу са чланом 109. Закона.</w:t>
      </w:r>
    </w:p>
    <w:p w:rsidR="00B20A6C" w:rsidRPr="00F445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F445A9" w:rsidRDefault="002A7E27" w:rsidP="002A7E27">
      <w:pPr>
        <w:pStyle w:val="KDPodnaslov2"/>
        <w:spacing w:before="0"/>
        <w:jc w:val="both"/>
        <w:rPr>
          <w:rFonts w:cs="Arial"/>
        </w:rPr>
      </w:pPr>
      <w:r w:rsidRPr="00F445A9">
        <w:rPr>
          <w:rFonts w:cs="Arial"/>
          <w:lang w:val="sr-Cyrl-RS"/>
        </w:rPr>
        <w:t>6.24</w:t>
      </w:r>
      <w:r w:rsidR="0059599D" w:rsidRPr="00F445A9">
        <w:rPr>
          <w:rFonts w:cs="Arial"/>
          <w:lang w:val="sr-Cyrl-RS"/>
        </w:rPr>
        <w:t xml:space="preserve"> </w:t>
      </w:r>
      <w:r w:rsidR="007154A6" w:rsidRPr="00F445A9">
        <w:rPr>
          <w:rFonts w:cs="Arial"/>
        </w:rPr>
        <w:t>Рок за доношење Одлуке о закључењу оквирног споразума/обустави</w:t>
      </w:r>
      <w:r w:rsidR="00CF18FD" w:rsidRPr="00F445A9">
        <w:rPr>
          <w:rFonts w:cs="Arial"/>
        </w:rPr>
        <w:t xml:space="preserve"> поступка</w:t>
      </w:r>
    </w:p>
    <w:p w:rsidR="007154A6" w:rsidRPr="00F445A9" w:rsidRDefault="007154A6" w:rsidP="007154A6">
      <w:pPr>
        <w:tabs>
          <w:tab w:val="left" w:pos="567"/>
        </w:tabs>
        <w:spacing w:before="0"/>
        <w:rPr>
          <w:rFonts w:eastAsia="TimesNewRomanPSMT" w:cs="Arial"/>
        </w:rPr>
      </w:pPr>
      <w:r w:rsidRPr="00F445A9">
        <w:rPr>
          <w:rFonts w:eastAsia="TimesNewRomanPSMT" w:cs="Arial"/>
        </w:rPr>
        <w:t>Наручилац ће одлуку о закључењу оквирног споразума</w:t>
      </w:r>
      <w:r w:rsidRPr="00F445A9">
        <w:rPr>
          <w:rFonts w:eastAsia="TimesNewRomanPSMT" w:cs="Arial"/>
          <w:i/>
        </w:rPr>
        <w:t>/обустави поступка</w:t>
      </w:r>
      <w:r w:rsidRPr="00F445A9">
        <w:rPr>
          <w:rFonts w:eastAsia="TimesNewRomanPSMT" w:cs="Arial"/>
        </w:rPr>
        <w:t xml:space="preserve"> донети у року од максимално 25 (</w:t>
      </w:r>
      <w:r w:rsidR="000D6E0D" w:rsidRPr="00F445A9">
        <w:rPr>
          <w:rFonts w:eastAsia="TimesNewRomanPSMT" w:cs="Arial"/>
          <w:lang w:val="sr-Cyrl-CS"/>
        </w:rPr>
        <w:t xml:space="preserve">словима: </w:t>
      </w:r>
      <w:r w:rsidRPr="00F445A9">
        <w:rPr>
          <w:rFonts w:eastAsia="TimesNewRomanPSMT" w:cs="Arial"/>
        </w:rPr>
        <w:t>двадесетпет) дана од дана јавног отварања понуда.</w:t>
      </w:r>
    </w:p>
    <w:p w:rsidR="007154A6" w:rsidRPr="00F445A9" w:rsidRDefault="007154A6" w:rsidP="007154A6">
      <w:pPr>
        <w:tabs>
          <w:tab w:val="left" w:pos="567"/>
        </w:tabs>
        <w:spacing w:before="0"/>
        <w:rPr>
          <w:rFonts w:eastAsia="TimesNewRomanPSMT" w:cs="Arial"/>
        </w:rPr>
      </w:pPr>
      <w:r w:rsidRPr="00F445A9">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BF70F9" w:rsidRPr="00F445A9" w:rsidRDefault="00BF70F9" w:rsidP="007154A6">
      <w:pPr>
        <w:tabs>
          <w:tab w:val="left" w:pos="567"/>
        </w:tabs>
        <w:spacing w:before="0"/>
        <w:rPr>
          <w:rFonts w:eastAsia="TimesNewRomanPSMT" w:cs="Arial"/>
        </w:rPr>
      </w:pPr>
    </w:p>
    <w:p w:rsidR="008D2B23" w:rsidRPr="00F445A9" w:rsidRDefault="008D2B23" w:rsidP="00B65BB2">
      <w:pPr>
        <w:pStyle w:val="KDPodnaslov2"/>
        <w:numPr>
          <w:ilvl w:val="1"/>
          <w:numId w:val="43"/>
        </w:numPr>
        <w:spacing w:before="0"/>
        <w:jc w:val="both"/>
        <w:rPr>
          <w:rFonts w:cs="Arial"/>
          <w:lang w:val="ru-RU"/>
        </w:rPr>
      </w:pPr>
      <w:bookmarkStart w:id="240" w:name="_Toc441651607"/>
      <w:bookmarkStart w:id="241" w:name="_Toc442559918"/>
      <w:r w:rsidRPr="00F445A9">
        <w:rPr>
          <w:rFonts w:cs="Arial"/>
          <w:lang w:val="ru-RU"/>
        </w:rPr>
        <w:t>Н</w:t>
      </w:r>
      <w:r w:rsidRPr="00F445A9">
        <w:rPr>
          <w:rFonts w:cs="Arial"/>
        </w:rPr>
        <w:t>егативне референце</w:t>
      </w:r>
      <w:bookmarkEnd w:id="240"/>
      <w:bookmarkEnd w:id="241"/>
    </w:p>
    <w:p w:rsidR="008D2B23" w:rsidRPr="00F445A9" w:rsidRDefault="008D2B23" w:rsidP="008D2B23">
      <w:pPr>
        <w:spacing w:before="0"/>
        <w:rPr>
          <w:rFonts w:cs="Arial"/>
          <w:lang w:val="ru-RU"/>
        </w:rPr>
      </w:pPr>
      <w:r w:rsidRPr="00F445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445A9" w:rsidRDefault="008D2B23" w:rsidP="008D2B23">
      <w:pPr>
        <w:pStyle w:val="KDNabrajanje"/>
        <w:spacing w:before="0"/>
        <w:rPr>
          <w:rFonts w:cs="Arial"/>
        </w:rPr>
      </w:pPr>
      <w:r w:rsidRPr="00F445A9">
        <w:rPr>
          <w:rFonts w:cs="Arial"/>
        </w:rPr>
        <w:t>поступао супротно забрани из чл. 23. и 25. Закона;</w:t>
      </w:r>
    </w:p>
    <w:p w:rsidR="008D2B23" w:rsidRPr="00F445A9" w:rsidRDefault="008D2B23" w:rsidP="008D2B23">
      <w:pPr>
        <w:pStyle w:val="KDNabrajanje"/>
        <w:spacing w:before="0"/>
        <w:rPr>
          <w:rFonts w:cs="Arial"/>
        </w:rPr>
      </w:pPr>
      <w:r w:rsidRPr="00F445A9">
        <w:rPr>
          <w:rFonts w:cs="Arial"/>
        </w:rPr>
        <w:t>учинио повреду конкуренције;</w:t>
      </w:r>
    </w:p>
    <w:p w:rsidR="008D2B23" w:rsidRPr="00F445A9" w:rsidRDefault="008D2B23" w:rsidP="008D2B23">
      <w:pPr>
        <w:pStyle w:val="KDNabrajanje"/>
        <w:spacing w:before="0"/>
        <w:rPr>
          <w:rFonts w:cs="Arial"/>
        </w:rPr>
      </w:pPr>
      <w:r w:rsidRPr="00F445A9">
        <w:rPr>
          <w:rFonts w:cs="Arial"/>
        </w:rPr>
        <w:t xml:space="preserve">доставио неистините податке у понуди или без оправданих разлога одбио да закључи </w:t>
      </w:r>
      <w:r w:rsidR="00470254" w:rsidRPr="00F445A9">
        <w:rPr>
          <w:rFonts w:cs="Arial"/>
        </w:rPr>
        <w:t>оквирни споразум/</w:t>
      </w:r>
      <w:r w:rsidRPr="00F445A9">
        <w:rPr>
          <w:rFonts w:cs="Arial"/>
        </w:rPr>
        <w:t>уговор о јавној набавци, након што му је</w:t>
      </w:r>
      <w:r w:rsidR="00470254" w:rsidRPr="00F445A9">
        <w:rPr>
          <w:rFonts w:cs="Arial"/>
        </w:rPr>
        <w:t xml:space="preserve"> оквирни споразум/</w:t>
      </w:r>
      <w:r w:rsidRPr="00F445A9">
        <w:rPr>
          <w:rFonts w:cs="Arial"/>
        </w:rPr>
        <w:t xml:space="preserve"> уговор додељен;</w:t>
      </w:r>
    </w:p>
    <w:p w:rsidR="008D2B23" w:rsidRPr="00F445A9" w:rsidRDefault="008D2B23" w:rsidP="008D2B23">
      <w:pPr>
        <w:pStyle w:val="KDNabrajanje"/>
        <w:spacing w:before="0"/>
        <w:rPr>
          <w:rFonts w:cs="Arial"/>
        </w:rPr>
      </w:pPr>
      <w:r w:rsidRPr="00F445A9">
        <w:rPr>
          <w:rFonts w:cs="Arial"/>
        </w:rPr>
        <w:t>одбио да достави доказе и средства обезбеђења на шта се у понуди обавезао.</w:t>
      </w:r>
    </w:p>
    <w:p w:rsidR="008D2B23" w:rsidRPr="00F445A9" w:rsidRDefault="008D2B23" w:rsidP="008D2B23">
      <w:pPr>
        <w:pStyle w:val="KDParagraf"/>
        <w:spacing w:before="0"/>
        <w:rPr>
          <w:rFonts w:cs="Arial"/>
          <w:lang w:val="ru-RU"/>
        </w:rPr>
      </w:pPr>
      <w:r w:rsidRPr="00F445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445A9" w:rsidRDefault="008D2B23" w:rsidP="008D2B23">
      <w:pPr>
        <w:pStyle w:val="KDParagraf"/>
        <w:spacing w:before="0"/>
        <w:rPr>
          <w:rFonts w:cs="Arial"/>
        </w:rPr>
      </w:pPr>
      <w:r w:rsidRPr="00F445A9">
        <w:rPr>
          <w:rFonts w:cs="Arial"/>
        </w:rPr>
        <w:t>Доказ наведеног може бити:</w:t>
      </w:r>
    </w:p>
    <w:p w:rsidR="008D2B23" w:rsidRPr="00F445A9" w:rsidRDefault="008D2B23" w:rsidP="008D2B23">
      <w:pPr>
        <w:pStyle w:val="KDNabrajanje"/>
        <w:spacing w:before="0"/>
        <w:rPr>
          <w:rFonts w:cs="Arial"/>
        </w:rPr>
      </w:pPr>
      <w:r w:rsidRPr="00F445A9">
        <w:rPr>
          <w:rFonts w:cs="Arial"/>
        </w:rPr>
        <w:t>правоснажна судска одлука или коначна одлука другог надлежног органа;</w:t>
      </w:r>
    </w:p>
    <w:p w:rsidR="008D2B23" w:rsidRPr="00F445A9" w:rsidRDefault="008D2B23" w:rsidP="008D2B23">
      <w:pPr>
        <w:pStyle w:val="KDNabrajanje"/>
        <w:spacing w:before="0"/>
        <w:rPr>
          <w:rFonts w:cs="Arial"/>
        </w:rPr>
      </w:pPr>
      <w:r w:rsidRPr="00F445A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445A9" w:rsidRDefault="008D2B23" w:rsidP="008D2B23">
      <w:pPr>
        <w:pStyle w:val="KDNabrajanje"/>
        <w:spacing w:before="0"/>
        <w:rPr>
          <w:rFonts w:cs="Arial"/>
        </w:rPr>
      </w:pPr>
      <w:r w:rsidRPr="00F445A9">
        <w:rPr>
          <w:rFonts w:cs="Arial"/>
        </w:rPr>
        <w:t>исправа о наплаћеној уговорној казни;</w:t>
      </w:r>
    </w:p>
    <w:p w:rsidR="008D2B23" w:rsidRPr="00F445A9" w:rsidRDefault="008D2B23" w:rsidP="008D2B23">
      <w:pPr>
        <w:pStyle w:val="KDNabrajanje"/>
        <w:spacing w:before="0"/>
        <w:rPr>
          <w:rFonts w:cs="Arial"/>
        </w:rPr>
      </w:pPr>
      <w:r w:rsidRPr="00F445A9">
        <w:rPr>
          <w:rFonts w:cs="Arial"/>
        </w:rPr>
        <w:t>рекламације потрошача, односно корисника, ако нису отклоњене у уговореном року;</w:t>
      </w:r>
    </w:p>
    <w:p w:rsidR="008D2B23" w:rsidRPr="00F445A9" w:rsidRDefault="008D2B23" w:rsidP="008D2B23">
      <w:pPr>
        <w:pStyle w:val="KDNabrajanje"/>
        <w:spacing w:before="0"/>
        <w:rPr>
          <w:rFonts w:cs="Arial"/>
        </w:rPr>
      </w:pPr>
      <w:r w:rsidRPr="00F445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445A9" w:rsidRDefault="008D2B23" w:rsidP="008D2B23">
      <w:pPr>
        <w:pStyle w:val="KDNabrajanje"/>
        <w:spacing w:before="0"/>
        <w:rPr>
          <w:rFonts w:cs="Arial"/>
        </w:rPr>
      </w:pPr>
      <w:r w:rsidRPr="00F445A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445A9" w:rsidRDefault="008D2B23" w:rsidP="008D2B23">
      <w:pPr>
        <w:pStyle w:val="KDNabrajanje"/>
        <w:spacing w:before="0"/>
        <w:rPr>
          <w:rFonts w:cs="Arial"/>
        </w:rPr>
      </w:pPr>
      <w:r w:rsidRPr="00F445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445A9" w:rsidRDefault="008D2B23" w:rsidP="008D2B23">
      <w:pPr>
        <w:pStyle w:val="KDParagraf"/>
        <w:spacing w:before="0"/>
        <w:rPr>
          <w:rFonts w:cs="Arial"/>
        </w:rPr>
      </w:pPr>
      <w:r w:rsidRPr="00F445A9">
        <w:rPr>
          <w:rFonts w:cs="Arial"/>
          <w:lang w:val="ru-RU"/>
        </w:rPr>
        <w:t xml:space="preserve">Наручилац може одбити понуду ако поседује доказ из става 3. тачка 1) члана 82. </w:t>
      </w:r>
      <w:r w:rsidRPr="00F445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445A9" w:rsidRDefault="008D2B23" w:rsidP="008D2B23">
      <w:pPr>
        <w:pStyle w:val="KDParagraf"/>
        <w:spacing w:before="0"/>
        <w:rPr>
          <w:rFonts w:cs="Arial"/>
          <w:lang w:bidi="en-US"/>
        </w:rPr>
      </w:pPr>
      <w:r w:rsidRPr="00F445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445A9" w:rsidRDefault="008D2B23" w:rsidP="008D2B23">
      <w:pPr>
        <w:pStyle w:val="KDParagraf"/>
        <w:spacing w:before="0"/>
        <w:rPr>
          <w:rFonts w:cs="Arial"/>
          <w:lang w:bidi="en-US"/>
        </w:rPr>
      </w:pPr>
    </w:p>
    <w:p w:rsidR="008D2B23" w:rsidRPr="00F445A9" w:rsidRDefault="008D2B23" w:rsidP="00B65BB2">
      <w:pPr>
        <w:pStyle w:val="KDPodnaslov2"/>
        <w:numPr>
          <w:ilvl w:val="1"/>
          <w:numId w:val="43"/>
        </w:numPr>
        <w:spacing w:before="0"/>
        <w:jc w:val="both"/>
        <w:rPr>
          <w:rFonts w:cs="Arial"/>
        </w:rPr>
      </w:pPr>
      <w:bookmarkStart w:id="242" w:name="_Toc441651608"/>
      <w:bookmarkStart w:id="243" w:name="_Toc442559919"/>
      <w:r w:rsidRPr="00F445A9">
        <w:rPr>
          <w:rFonts w:cs="Arial"/>
        </w:rPr>
        <w:t>Увид у документацију</w:t>
      </w:r>
      <w:bookmarkEnd w:id="242"/>
      <w:bookmarkEnd w:id="243"/>
    </w:p>
    <w:p w:rsidR="008D2B23" w:rsidRPr="00F445A9" w:rsidRDefault="008D2B23" w:rsidP="008D2B23">
      <w:pPr>
        <w:pStyle w:val="KDParagraf"/>
        <w:spacing w:before="0"/>
        <w:rPr>
          <w:rFonts w:cs="Arial"/>
          <w:lang w:bidi="en-US"/>
        </w:rPr>
      </w:pPr>
      <w:r w:rsidRPr="00F445A9">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F445A9">
        <w:rPr>
          <w:rFonts w:cs="Arial"/>
          <w:lang w:bidi="en-US"/>
        </w:rPr>
        <w:t xml:space="preserve"> закључењу оквирног споразума</w:t>
      </w:r>
      <w:r w:rsidRPr="00F445A9">
        <w:rPr>
          <w:rFonts w:cs="Arial"/>
          <w:lang w:bidi="en-US"/>
        </w:rPr>
        <w:t>, односно одлуке о обустави поступка о чему може поднети писмени захтев Наручиоцу.</w:t>
      </w:r>
    </w:p>
    <w:p w:rsidR="008D2B23" w:rsidRPr="00F445A9" w:rsidRDefault="008D2B23" w:rsidP="008D2B23">
      <w:pPr>
        <w:pStyle w:val="KDParagraf"/>
        <w:spacing w:before="0"/>
        <w:rPr>
          <w:rFonts w:cs="Arial"/>
          <w:lang w:bidi="en-US"/>
        </w:rPr>
      </w:pPr>
      <w:r w:rsidRPr="00F445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445A9" w:rsidRDefault="008D2B23" w:rsidP="008D2B23">
      <w:pPr>
        <w:pStyle w:val="KDParagraf"/>
        <w:spacing w:before="0"/>
        <w:rPr>
          <w:rFonts w:cs="Arial"/>
          <w:lang w:bidi="en-US"/>
        </w:rPr>
      </w:pPr>
    </w:p>
    <w:p w:rsidR="008D2B23" w:rsidRPr="00F445A9" w:rsidRDefault="008D2B23" w:rsidP="00B65BB2">
      <w:pPr>
        <w:pStyle w:val="KDPodnaslov2"/>
        <w:numPr>
          <w:ilvl w:val="1"/>
          <w:numId w:val="43"/>
        </w:numPr>
        <w:spacing w:before="0"/>
        <w:jc w:val="both"/>
        <w:rPr>
          <w:rFonts w:cs="Arial"/>
        </w:rPr>
      </w:pPr>
      <w:bookmarkStart w:id="244" w:name="_Toc441651609"/>
      <w:bookmarkStart w:id="245" w:name="_Toc442559920"/>
      <w:r w:rsidRPr="00F445A9">
        <w:rPr>
          <w:rFonts w:cs="Arial"/>
          <w:lang w:val="ru-RU"/>
        </w:rPr>
        <w:t>З</w:t>
      </w:r>
      <w:r w:rsidRPr="00F445A9">
        <w:rPr>
          <w:rFonts w:cs="Arial"/>
        </w:rPr>
        <w:t>аштита права понуђача</w:t>
      </w:r>
      <w:bookmarkEnd w:id="244"/>
      <w:bookmarkEnd w:id="245"/>
    </w:p>
    <w:p w:rsidR="00BF70F9" w:rsidRPr="00F445A9" w:rsidRDefault="00BF70F9" w:rsidP="00BF70F9">
      <w:pPr>
        <w:spacing w:before="0"/>
        <w:contextualSpacing/>
        <w:rPr>
          <w:rFonts w:cs="Arial"/>
          <w:lang w:bidi="en-US"/>
        </w:rPr>
      </w:pPr>
      <w:r w:rsidRPr="00F445A9">
        <w:rPr>
          <w:rFonts w:cs="Arial"/>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F70F9" w:rsidRPr="00F445A9" w:rsidRDefault="00BF70F9" w:rsidP="00BF70F9">
      <w:pPr>
        <w:spacing w:before="0"/>
        <w:contextualSpacing/>
        <w:rPr>
          <w:rFonts w:cs="Arial"/>
          <w:lang w:bidi="en-US"/>
        </w:rPr>
      </w:pPr>
      <w:r w:rsidRPr="00F445A9">
        <w:rPr>
          <w:rFonts w:cs="Arial"/>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F70F9" w:rsidRPr="00F445A9" w:rsidRDefault="00BF70F9" w:rsidP="00BF70F9">
      <w:pPr>
        <w:pStyle w:val="Heading10"/>
        <w:spacing w:before="0"/>
        <w:ind w:left="0" w:firstLine="0"/>
        <w:contextualSpacing/>
        <w:jc w:val="both"/>
        <w:rPr>
          <w:rFonts w:cs="Arial"/>
          <w:b w:val="0"/>
          <w:lang w:bidi="en-US"/>
        </w:rPr>
      </w:pPr>
      <w:r w:rsidRPr="00F445A9">
        <w:rPr>
          <w:rFonts w:cs="Arial"/>
          <w:b w:val="0"/>
          <w:lang w:bidi="en-US"/>
        </w:rPr>
        <w:t xml:space="preserve">Захтев за заштиту права подноси се лично или путем поште на адресу: ЈП „Електропривреда Србије“ Београд, Балканска 13, са назнаком Захтев за заштиту права за ЈН радова </w:t>
      </w:r>
      <w:r w:rsidRPr="00F445A9">
        <w:rPr>
          <w:rFonts w:cs="Arial"/>
          <w:b w:val="0"/>
          <w:bCs/>
        </w:rPr>
        <w:t>„</w:t>
      </w:r>
      <w:r w:rsidRPr="00F445A9">
        <w:rPr>
          <w:rFonts w:cs="Arial"/>
          <w:b w:val="0"/>
        </w:rPr>
        <w:t>Aдаптација сервер сале</w:t>
      </w:r>
      <w:r w:rsidRPr="00F445A9">
        <w:rPr>
          <w:rFonts w:cs="Arial"/>
          <w:b w:val="0"/>
          <w:bCs/>
        </w:rPr>
        <w:t>“</w:t>
      </w:r>
      <w:r w:rsidRPr="00F445A9">
        <w:rPr>
          <w:rFonts w:cs="Arial"/>
          <w:b w:val="0"/>
          <w:lang w:val="ru-RU"/>
        </w:rPr>
        <w:t xml:space="preserve"> - Јавна набавка број </w:t>
      </w:r>
      <w:r w:rsidRPr="00F445A9">
        <w:rPr>
          <w:rFonts w:cs="Arial"/>
          <w:b w:val="0"/>
          <w:lang w:bidi="en-US"/>
        </w:rPr>
        <w:t>ЈН/8200/0031/2019, а копија се истовременодоставља Републичкој комисији.</w:t>
      </w:r>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се може доставити и путем електронске поште на e-mail:</w:t>
      </w:r>
      <w:hyperlink r:id="rId173" w:history="1">
        <w:r w:rsidRPr="00F445A9">
          <w:rPr>
            <w:rStyle w:val="Hyperlink"/>
            <w:rFonts w:cs="Arial"/>
            <w:color w:val="auto"/>
          </w:rPr>
          <w:t>nina.nikolajevic@eps.rs</w:t>
        </w:r>
      </w:hyperlink>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F70F9" w:rsidRPr="00F445A9" w:rsidRDefault="00BF70F9" w:rsidP="00BF70F9">
      <w:pPr>
        <w:pStyle w:val="KDParagraf"/>
        <w:spacing w:before="0"/>
        <w:contextualSpacing/>
        <w:rPr>
          <w:rFonts w:cs="Arial"/>
          <w:lang w:bidi="en-US"/>
        </w:rPr>
      </w:pPr>
      <w:r w:rsidRPr="00F445A9">
        <w:rPr>
          <w:rFonts w:cs="Arial"/>
          <w:lang w:bidi="en-US"/>
        </w:rPr>
        <w:t xml:space="preserve">После доношења одлуке о додели уговораи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BF70F9" w:rsidRPr="00F445A9" w:rsidRDefault="00BF70F9" w:rsidP="00BF70F9">
      <w:pPr>
        <w:pStyle w:val="KDParagraf"/>
        <w:spacing w:before="0"/>
        <w:contextualSpacing/>
        <w:rPr>
          <w:rFonts w:cs="Arial"/>
          <w:lang w:val="sr-Cyrl-CS" w:bidi="en-US"/>
        </w:rPr>
      </w:pPr>
      <w:r w:rsidRPr="00F445A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F70F9" w:rsidRPr="00F445A9" w:rsidRDefault="00BF70F9" w:rsidP="00BF70F9">
      <w:pPr>
        <w:pStyle w:val="KDParagraf"/>
        <w:spacing w:before="0"/>
        <w:contextualSpacing/>
        <w:rPr>
          <w:rFonts w:cs="Arial"/>
          <w:lang w:bidi="en-US"/>
        </w:rPr>
      </w:pPr>
      <w:r w:rsidRPr="00F445A9">
        <w:rPr>
          <w:rFonts w:cs="Arial"/>
          <w:lang w:val="sr-Cyrl-CS" w:bidi="en-US"/>
        </w:rPr>
        <w:t>Н</w:t>
      </w:r>
      <w:r w:rsidRPr="00F445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445A9">
        <w:rPr>
          <w:rFonts w:cs="Arial"/>
          <w:lang w:eastAsia="sr-Latn-CS"/>
        </w:rPr>
        <w:t xml:space="preserve"> тад</w:t>
      </w:r>
      <w:r w:rsidRPr="00F445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F70F9" w:rsidRPr="00F445A9" w:rsidRDefault="00BF70F9" w:rsidP="00BF70F9">
      <w:pPr>
        <w:pStyle w:val="KDParagraf"/>
        <w:spacing w:before="0"/>
        <w:contextualSpacing/>
        <w:rPr>
          <w:rFonts w:cs="Arial"/>
          <w:lang w:bidi="en-US"/>
        </w:rPr>
      </w:pPr>
    </w:p>
    <w:p w:rsidR="00BF70F9" w:rsidRPr="00F445A9" w:rsidRDefault="00BF70F9" w:rsidP="00BF70F9">
      <w:pPr>
        <w:pStyle w:val="KDParagraf"/>
        <w:spacing w:before="0"/>
        <w:contextualSpacing/>
        <w:rPr>
          <w:rFonts w:cs="Arial"/>
          <w:lang w:bidi="en-US"/>
        </w:rPr>
      </w:pPr>
      <w:r w:rsidRPr="00F445A9">
        <w:rPr>
          <w:rFonts w:cs="Arial"/>
          <w:b/>
          <w:lang w:bidi="en-US"/>
        </w:rPr>
        <w:t>Детаљно упутство о садржини потпуног захтева за заштиту права</w:t>
      </w:r>
      <w:r w:rsidRPr="00F445A9">
        <w:rPr>
          <w:rFonts w:cs="Arial"/>
          <w:lang w:bidi="en-US"/>
        </w:rPr>
        <w:t xml:space="preserve"> у складу са чланом   151. став 1. тач. 1) – 7) Закона:</w:t>
      </w:r>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садржи:</w:t>
      </w:r>
    </w:p>
    <w:p w:rsidR="00BF70F9" w:rsidRPr="00F445A9" w:rsidRDefault="00BF70F9" w:rsidP="00BF70F9">
      <w:pPr>
        <w:pStyle w:val="KDParagraf"/>
        <w:spacing w:before="0"/>
        <w:contextualSpacing/>
        <w:rPr>
          <w:rFonts w:cs="Arial"/>
          <w:lang w:bidi="en-US"/>
        </w:rPr>
      </w:pPr>
      <w:r w:rsidRPr="00F445A9">
        <w:rPr>
          <w:rFonts w:cs="Arial"/>
          <w:lang w:bidi="en-US"/>
        </w:rPr>
        <w:t>1) назив и адресу подносиоца захтева и лице за контакт</w:t>
      </w:r>
    </w:p>
    <w:p w:rsidR="00BF70F9" w:rsidRPr="00F445A9" w:rsidRDefault="00BF70F9" w:rsidP="00BF70F9">
      <w:pPr>
        <w:pStyle w:val="KDParagraf"/>
        <w:spacing w:before="0"/>
        <w:contextualSpacing/>
        <w:rPr>
          <w:rFonts w:cs="Arial"/>
          <w:lang w:bidi="en-US"/>
        </w:rPr>
      </w:pPr>
      <w:r w:rsidRPr="00F445A9">
        <w:rPr>
          <w:rFonts w:cs="Arial"/>
          <w:lang w:bidi="en-US"/>
        </w:rPr>
        <w:t>2) назив и адресу наручиоца</w:t>
      </w:r>
    </w:p>
    <w:p w:rsidR="00BF70F9" w:rsidRPr="00F445A9" w:rsidRDefault="00BF70F9" w:rsidP="00BF70F9">
      <w:pPr>
        <w:pStyle w:val="KDParagraf"/>
        <w:spacing w:before="0"/>
        <w:contextualSpacing/>
        <w:rPr>
          <w:rFonts w:cs="Arial"/>
          <w:lang w:bidi="en-US"/>
        </w:rPr>
      </w:pPr>
      <w:r w:rsidRPr="00F445A9">
        <w:rPr>
          <w:rFonts w:cs="Arial"/>
          <w:lang w:bidi="en-US"/>
        </w:rPr>
        <w:t>3) податке о јавној набавци која је предмет захтева, односно о одлуци наручиоца</w:t>
      </w:r>
    </w:p>
    <w:p w:rsidR="00BF70F9" w:rsidRPr="00F445A9" w:rsidRDefault="00BF70F9" w:rsidP="00BF70F9">
      <w:pPr>
        <w:pStyle w:val="KDParagraf"/>
        <w:spacing w:before="0"/>
        <w:contextualSpacing/>
        <w:rPr>
          <w:rFonts w:cs="Arial"/>
          <w:lang w:bidi="en-US"/>
        </w:rPr>
      </w:pPr>
      <w:r w:rsidRPr="00F445A9">
        <w:rPr>
          <w:rFonts w:cs="Arial"/>
          <w:lang w:bidi="en-US"/>
        </w:rPr>
        <w:t>4) повреде прописа којима се уређује поступак јавне набавке</w:t>
      </w:r>
    </w:p>
    <w:p w:rsidR="00BF70F9" w:rsidRPr="00F445A9" w:rsidRDefault="00BF70F9" w:rsidP="00BF70F9">
      <w:pPr>
        <w:pStyle w:val="KDParagraf"/>
        <w:spacing w:before="0"/>
        <w:contextualSpacing/>
        <w:rPr>
          <w:rFonts w:cs="Arial"/>
          <w:lang w:bidi="en-US"/>
        </w:rPr>
      </w:pPr>
      <w:r w:rsidRPr="00F445A9">
        <w:rPr>
          <w:rFonts w:cs="Arial"/>
          <w:lang w:bidi="en-US"/>
        </w:rPr>
        <w:t>5) чињенице и доказе којима се повреде доказују</w:t>
      </w:r>
    </w:p>
    <w:p w:rsidR="00BF70F9" w:rsidRPr="00F445A9" w:rsidRDefault="00BF70F9" w:rsidP="00BF70F9">
      <w:pPr>
        <w:pStyle w:val="KDParagraf"/>
        <w:spacing w:before="0"/>
        <w:contextualSpacing/>
        <w:rPr>
          <w:rFonts w:cs="Arial"/>
          <w:lang w:bidi="en-US"/>
        </w:rPr>
      </w:pPr>
      <w:r w:rsidRPr="00F445A9">
        <w:rPr>
          <w:rFonts w:cs="Arial"/>
          <w:lang w:bidi="en-US"/>
        </w:rPr>
        <w:t>6) потврду о уплати таксе из члана 156. Закона</w:t>
      </w:r>
    </w:p>
    <w:p w:rsidR="00BF70F9" w:rsidRPr="00F445A9" w:rsidRDefault="00BF70F9" w:rsidP="00BF70F9">
      <w:pPr>
        <w:pStyle w:val="KDParagraf"/>
        <w:spacing w:before="0"/>
        <w:contextualSpacing/>
        <w:rPr>
          <w:rFonts w:cs="Arial"/>
          <w:lang w:bidi="en-US"/>
        </w:rPr>
      </w:pPr>
      <w:r w:rsidRPr="00F445A9">
        <w:rPr>
          <w:rFonts w:cs="Arial"/>
          <w:lang w:bidi="en-US"/>
        </w:rPr>
        <w:t>7) потпис подносиоца.</w:t>
      </w:r>
    </w:p>
    <w:p w:rsidR="00BF70F9" w:rsidRPr="00F445A9" w:rsidRDefault="00BF70F9" w:rsidP="00BF70F9">
      <w:pPr>
        <w:spacing w:before="0"/>
        <w:contextualSpacing/>
        <w:rPr>
          <w:rFonts w:cs="Arial"/>
          <w:lang w:val="sr-Cyrl-CS" w:bidi="en-US"/>
        </w:rPr>
      </w:pPr>
    </w:p>
    <w:p w:rsidR="00BF70F9" w:rsidRPr="00F445A9" w:rsidRDefault="00BF70F9" w:rsidP="00BF70F9">
      <w:pPr>
        <w:pStyle w:val="KDParagraf"/>
        <w:spacing w:before="0"/>
        <w:contextualSpacing/>
        <w:rPr>
          <w:rFonts w:cs="Arial"/>
          <w:b/>
          <w:lang w:bidi="en-US"/>
        </w:rPr>
      </w:pPr>
      <w:r w:rsidRPr="00F445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Закључак   наручилац доставља подносиоцу захтева и Републичкој комисији у року од три дана од дана доношења. </w:t>
      </w:r>
    </w:p>
    <w:p w:rsidR="00BF70F9" w:rsidRPr="00F445A9" w:rsidRDefault="00BF70F9" w:rsidP="00BF70F9">
      <w:pPr>
        <w:pStyle w:val="KDParagraf"/>
        <w:spacing w:before="0"/>
        <w:contextualSpacing/>
        <w:rPr>
          <w:rFonts w:cs="Arial"/>
          <w:lang w:bidi="en-US"/>
        </w:rPr>
      </w:pPr>
      <w:r w:rsidRPr="00F445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F70F9" w:rsidRPr="00F445A9" w:rsidRDefault="00BF70F9" w:rsidP="00BF70F9">
      <w:pPr>
        <w:pStyle w:val="KDParagraf"/>
        <w:spacing w:before="0"/>
        <w:contextualSpacing/>
        <w:rPr>
          <w:rFonts w:cs="Arial"/>
          <w:lang w:bidi="en-US"/>
        </w:rPr>
      </w:pPr>
    </w:p>
    <w:p w:rsidR="00BF70F9" w:rsidRPr="00F445A9" w:rsidRDefault="00BF70F9" w:rsidP="00BF70F9">
      <w:pPr>
        <w:spacing w:before="0"/>
        <w:contextualSpacing/>
        <w:rPr>
          <w:rFonts w:cs="Arial"/>
          <w:lang w:val="sr-Cyrl-CS" w:bidi="en-US"/>
        </w:rPr>
      </w:pPr>
    </w:p>
    <w:p w:rsidR="00BF70F9" w:rsidRPr="00F445A9" w:rsidRDefault="00BF70F9" w:rsidP="00BF70F9">
      <w:pPr>
        <w:pStyle w:val="KDParagraf"/>
        <w:spacing w:before="0"/>
        <w:contextualSpacing/>
        <w:rPr>
          <w:rFonts w:cs="Arial"/>
          <w:b/>
          <w:lang w:bidi="en-US"/>
        </w:rPr>
      </w:pPr>
      <w:r w:rsidRPr="00F445A9">
        <w:rPr>
          <w:rFonts w:cs="Arial"/>
          <w:b/>
          <w:lang w:bidi="en-US"/>
        </w:rPr>
        <w:t>Износ таксе из члана 156. став 1. тач. 1)- 3) Закона:</w:t>
      </w:r>
    </w:p>
    <w:p w:rsidR="00BF70F9" w:rsidRPr="00F445A9" w:rsidRDefault="00BF70F9" w:rsidP="00BF70F9">
      <w:pPr>
        <w:pStyle w:val="KDParagraf"/>
        <w:spacing w:before="0"/>
        <w:contextualSpacing/>
        <w:rPr>
          <w:rFonts w:cs="Arial"/>
          <w:lang w:bidi="en-US"/>
        </w:rPr>
      </w:pPr>
      <w:r w:rsidRPr="00F445A9">
        <w:rPr>
          <w:rFonts w:cs="Arial"/>
        </w:rPr>
        <w:t xml:space="preserve">Подносилац захтева за заштиту права дужан је да на рачун буџета Републике Србије (број рачуна: </w:t>
      </w:r>
      <w:r w:rsidRPr="00F445A9">
        <w:rPr>
          <w:rFonts w:cs="Arial"/>
          <w:lang w:val="ru-RU"/>
        </w:rPr>
        <w:t>840-</w:t>
      </w:r>
      <w:r w:rsidRPr="00F445A9">
        <w:rPr>
          <w:rFonts w:cs="Arial"/>
          <w:bCs/>
          <w:iCs/>
        </w:rPr>
        <w:t>30678845-06</w:t>
      </w:r>
      <w:r w:rsidRPr="00F445A9">
        <w:rPr>
          <w:rFonts w:cs="Arial"/>
        </w:rPr>
        <w:t xml:space="preserve">, шифра плаћања 153 или 253, позив на број </w:t>
      </w:r>
      <w:r w:rsidRPr="00F445A9">
        <w:rPr>
          <w:rFonts w:cs="Arial"/>
          <w:lang w:val="sr-Cyrl-CS"/>
        </w:rPr>
        <w:t>820000312019</w:t>
      </w:r>
      <w:r w:rsidRPr="00F445A9">
        <w:rPr>
          <w:rFonts w:cs="Arial"/>
        </w:rPr>
        <w:t>, сврха: ЗЗП, ЈП ЕПС, ЈН. бр. ЈН/8200/0031/2019, прималац уплате: буџет Републике Србије) уплати таксу</w:t>
      </w:r>
      <w:r w:rsidRPr="00F445A9">
        <w:rPr>
          <w:rFonts w:cs="Arial"/>
          <w:lang w:bidi="en-US"/>
        </w:rPr>
        <w:t xml:space="preserve"> од:</w:t>
      </w: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1) </w:t>
      </w:r>
      <w:r w:rsidR="008A1F70" w:rsidRPr="00F445A9">
        <w:rPr>
          <w:rFonts w:cs="Arial"/>
          <w:lang w:bidi="en-US"/>
        </w:rPr>
        <w:t>120</w:t>
      </w:r>
      <w:r w:rsidRPr="00F445A9">
        <w:rPr>
          <w:rFonts w:cs="Arial"/>
          <w:lang w:bidi="en-US"/>
        </w:rPr>
        <w:t>.000 динара ако се захтев за заштиту права подноси пре отварања понуда,</w:t>
      </w: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2) </w:t>
      </w:r>
      <w:r w:rsidR="008A1F70" w:rsidRPr="00F445A9">
        <w:rPr>
          <w:rFonts w:cs="Arial"/>
          <w:lang w:bidi="en-US"/>
        </w:rPr>
        <w:t>120</w:t>
      </w:r>
      <w:r w:rsidRPr="00F445A9">
        <w:rPr>
          <w:rFonts w:cs="Arial"/>
          <w:lang w:bidi="en-US"/>
        </w:rPr>
        <w:t>.000 динара ако се захтев за заштиту права подноси након отварања понуда.</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pStyle w:val="KDParagraf"/>
        <w:spacing w:before="0"/>
        <w:contextualSpacing/>
        <w:rPr>
          <w:rFonts w:cs="Arial"/>
          <w:lang w:bidi="en-US"/>
        </w:rPr>
      </w:pPr>
      <w:r w:rsidRPr="00F445A9">
        <w:rPr>
          <w:rFonts w:cs="Arial"/>
          <w:lang w:bidi="en-US"/>
        </w:rPr>
        <w:t>Свака странка у поступку сноси трошкове које проузрокује својим радњама.</w:t>
      </w:r>
    </w:p>
    <w:p w:rsidR="00BF70F9" w:rsidRPr="00F445A9" w:rsidRDefault="00BF70F9" w:rsidP="00BF70F9">
      <w:pPr>
        <w:pStyle w:val="KDParagraf"/>
        <w:spacing w:before="0"/>
        <w:contextualSpacing/>
        <w:rPr>
          <w:rFonts w:cs="Arial"/>
          <w:lang w:bidi="en-US"/>
        </w:rPr>
      </w:pPr>
      <w:r w:rsidRPr="00F445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F70F9" w:rsidRPr="00F445A9" w:rsidRDefault="00BF70F9" w:rsidP="00BF70F9">
      <w:pPr>
        <w:pStyle w:val="KDParagraf"/>
        <w:spacing w:before="0"/>
        <w:contextualSpacing/>
        <w:rPr>
          <w:rFonts w:cs="Arial"/>
          <w:lang w:bidi="en-US"/>
        </w:rPr>
      </w:pPr>
      <w:r w:rsidRPr="00F445A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F70F9" w:rsidRPr="00F445A9" w:rsidRDefault="00BF70F9" w:rsidP="00BF70F9">
      <w:pPr>
        <w:pStyle w:val="KDParagraf"/>
        <w:spacing w:before="0"/>
        <w:contextualSpacing/>
        <w:rPr>
          <w:rFonts w:cs="Arial"/>
          <w:lang w:bidi="en-US"/>
        </w:rPr>
      </w:pPr>
      <w:r w:rsidRPr="00F445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F70F9" w:rsidRPr="00F445A9" w:rsidRDefault="00BF70F9" w:rsidP="00BF70F9">
      <w:pPr>
        <w:pStyle w:val="KDParagraf"/>
        <w:spacing w:before="0"/>
        <w:contextualSpacing/>
        <w:rPr>
          <w:rFonts w:cs="Arial"/>
          <w:lang w:bidi="en-US"/>
        </w:rPr>
      </w:pPr>
      <w:r w:rsidRPr="00F445A9">
        <w:rPr>
          <w:rFonts w:cs="Arial"/>
          <w:lang w:bidi="en-US"/>
        </w:rPr>
        <w:t>Странке у захтеву морају прецизно да наведу трошкове за које траже накнаду.</w:t>
      </w:r>
    </w:p>
    <w:p w:rsidR="00BF70F9" w:rsidRPr="00F445A9" w:rsidRDefault="00BF70F9" w:rsidP="00BF70F9">
      <w:pPr>
        <w:pStyle w:val="KDParagraf"/>
        <w:spacing w:before="0"/>
        <w:contextualSpacing/>
        <w:rPr>
          <w:rFonts w:cs="Arial"/>
          <w:lang w:bidi="en-US"/>
        </w:rPr>
      </w:pPr>
      <w:r w:rsidRPr="00F445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BF70F9" w:rsidRPr="00F445A9" w:rsidRDefault="00BF70F9" w:rsidP="00BF70F9">
      <w:pPr>
        <w:pStyle w:val="KDParagraf"/>
        <w:spacing w:before="0"/>
        <w:contextualSpacing/>
        <w:rPr>
          <w:rFonts w:cs="Arial"/>
          <w:lang w:bidi="en-US"/>
        </w:rPr>
      </w:pPr>
      <w:r w:rsidRPr="00F445A9">
        <w:rPr>
          <w:rFonts w:cs="Arial"/>
          <w:lang w:bidi="en-US"/>
        </w:rPr>
        <w:t>О трошковима одлучује Републичка комисија. Одлука Републичке комисије је извршни наслов.</w:t>
      </w:r>
    </w:p>
    <w:p w:rsidR="00BF70F9" w:rsidRPr="00F445A9" w:rsidRDefault="00BF70F9" w:rsidP="00BF70F9">
      <w:pPr>
        <w:pStyle w:val="KDParagraf"/>
        <w:spacing w:before="0"/>
        <w:contextualSpacing/>
        <w:rPr>
          <w:rFonts w:cs="Arial"/>
          <w:lang w:bidi="en-US"/>
        </w:rPr>
      </w:pPr>
    </w:p>
    <w:p w:rsidR="00BF70F9" w:rsidRPr="00F445A9" w:rsidRDefault="00BF70F9" w:rsidP="00BF70F9">
      <w:pPr>
        <w:tabs>
          <w:tab w:val="left" w:pos="567"/>
        </w:tabs>
        <w:spacing w:before="0"/>
        <w:contextualSpacing/>
        <w:rPr>
          <w:rFonts w:cs="Arial"/>
          <w:b/>
          <w:lang w:bidi="en-US"/>
        </w:rPr>
      </w:pPr>
      <w:r w:rsidRPr="00F445A9">
        <w:rPr>
          <w:rFonts w:cs="Arial"/>
          <w:b/>
          <w:lang w:bidi="en-US"/>
        </w:rPr>
        <w:t>Детаљно упутство о потврди из члана 151. став 1. тачка 6) Закона</w:t>
      </w:r>
    </w:p>
    <w:p w:rsidR="00BF70F9" w:rsidRPr="00F445A9" w:rsidRDefault="00BF70F9" w:rsidP="00BF70F9">
      <w:pPr>
        <w:tabs>
          <w:tab w:val="left" w:pos="567"/>
        </w:tabs>
        <w:spacing w:before="0"/>
        <w:contextualSpacing/>
        <w:rPr>
          <w:rFonts w:cs="Arial"/>
          <w:lang w:bidi="en-US"/>
        </w:rPr>
      </w:pPr>
      <w:r w:rsidRPr="00F445A9">
        <w:rPr>
          <w:rFonts w:cs="Arial"/>
          <w:lang w:val="sr-Cyrl-CS" w:bidi="en-US"/>
        </w:rPr>
        <w:t xml:space="preserve">Потврда </w:t>
      </w:r>
      <w:r w:rsidRPr="00F445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F70F9" w:rsidRPr="00F445A9" w:rsidRDefault="00BF70F9" w:rsidP="00BF70F9">
      <w:pPr>
        <w:tabs>
          <w:tab w:val="left" w:pos="567"/>
        </w:tabs>
        <w:spacing w:before="0"/>
        <w:contextualSpacing/>
        <w:rPr>
          <w:rFonts w:cs="Arial"/>
          <w:lang w:bidi="en-US"/>
        </w:rPr>
      </w:pPr>
      <w:r w:rsidRPr="00F445A9">
        <w:rPr>
          <w:rFonts w:cs="Arial"/>
          <w:lang w:bidi="en-US"/>
        </w:rPr>
        <w:t>Чланом 151. Закона о јавним набавкама („Службени  гласник РС“, број 124/2012, 14/2015 и 68/2015) је прописано да захтев за заштиту права мора да садржи, између осталог, и потврду о уплати таксе из члана 156. Закона.</w:t>
      </w:r>
    </w:p>
    <w:p w:rsidR="00BF70F9" w:rsidRPr="00F445A9" w:rsidRDefault="00BF70F9" w:rsidP="00BF70F9">
      <w:pPr>
        <w:tabs>
          <w:tab w:val="left" w:pos="567"/>
        </w:tabs>
        <w:spacing w:before="0"/>
        <w:contextualSpacing/>
        <w:rPr>
          <w:rFonts w:cs="Arial"/>
          <w:lang w:bidi="en-US"/>
        </w:rPr>
      </w:pPr>
      <w:r w:rsidRPr="00F445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F70F9" w:rsidRPr="00F445A9" w:rsidRDefault="00BF70F9" w:rsidP="00BF70F9">
      <w:pPr>
        <w:tabs>
          <w:tab w:val="left" w:pos="567"/>
        </w:tabs>
        <w:spacing w:before="0"/>
        <w:contextualSpacing/>
        <w:rPr>
          <w:rFonts w:cs="Arial"/>
          <w:lang w:bidi="en-US"/>
        </w:rPr>
      </w:pPr>
      <w:r w:rsidRPr="00F445A9">
        <w:rPr>
          <w:rFonts w:cs="Arial"/>
          <w:lang w:bidi="en-US"/>
        </w:rPr>
        <w:t>Као доказ о уплати таксе, у смислу члана 151. став 1. тачка 6) Закона, прихватиће се:</w:t>
      </w:r>
    </w:p>
    <w:p w:rsidR="00BF70F9" w:rsidRPr="00F445A9" w:rsidRDefault="00BF70F9" w:rsidP="00BF70F9">
      <w:pPr>
        <w:pStyle w:val="KDParagraf"/>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1. Потврда о извршеној уплати таксе из члана 156. Закона која садржи следеће елементе:</w:t>
      </w:r>
    </w:p>
    <w:p w:rsidR="00BF70F9" w:rsidRPr="00F445A9" w:rsidRDefault="00BF70F9" w:rsidP="00BF70F9">
      <w:pPr>
        <w:tabs>
          <w:tab w:val="left" w:pos="567"/>
        </w:tabs>
        <w:spacing w:before="0"/>
        <w:contextualSpacing/>
        <w:rPr>
          <w:rFonts w:cs="Arial"/>
          <w:lang w:bidi="en-US"/>
        </w:rPr>
      </w:pPr>
      <w:r w:rsidRPr="00F445A9">
        <w:rPr>
          <w:rFonts w:cs="Arial"/>
          <w:lang w:bidi="en-US"/>
        </w:rPr>
        <w:t>(1) да буде издата од стране банке и да садржи печат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F70F9" w:rsidRPr="00F445A9" w:rsidRDefault="00BF70F9" w:rsidP="00BF70F9">
      <w:pPr>
        <w:tabs>
          <w:tab w:val="left" w:pos="567"/>
        </w:tabs>
        <w:spacing w:before="0"/>
        <w:contextualSpacing/>
        <w:rPr>
          <w:rFonts w:cs="Arial"/>
          <w:lang w:bidi="en-US"/>
        </w:rPr>
      </w:pPr>
      <w:r w:rsidRPr="00F445A9">
        <w:rPr>
          <w:rFonts w:cs="Arial"/>
          <w:lang w:bidi="en-US"/>
        </w:rPr>
        <w:t>(3) износ таксе из члана 156. ЗЈН чија се уплата врши;</w:t>
      </w:r>
    </w:p>
    <w:p w:rsidR="00BF70F9" w:rsidRPr="00F445A9" w:rsidRDefault="00BF70F9" w:rsidP="00BF70F9">
      <w:pPr>
        <w:tabs>
          <w:tab w:val="left" w:pos="567"/>
        </w:tabs>
        <w:spacing w:before="0"/>
        <w:contextualSpacing/>
        <w:rPr>
          <w:rFonts w:cs="Arial"/>
          <w:lang w:bidi="en-US"/>
        </w:rPr>
      </w:pPr>
      <w:r w:rsidRPr="00F445A9">
        <w:rPr>
          <w:rFonts w:cs="Arial"/>
          <w:lang w:bidi="en-US"/>
        </w:rPr>
        <w:t>(4) број рачуна: 840-30678845-06;</w:t>
      </w:r>
    </w:p>
    <w:p w:rsidR="00BF70F9" w:rsidRPr="00F445A9" w:rsidRDefault="00BF70F9" w:rsidP="00BF70F9">
      <w:pPr>
        <w:tabs>
          <w:tab w:val="left" w:pos="567"/>
        </w:tabs>
        <w:spacing w:before="0"/>
        <w:contextualSpacing/>
        <w:rPr>
          <w:rFonts w:cs="Arial"/>
          <w:lang w:bidi="en-US"/>
        </w:rPr>
      </w:pPr>
      <w:r w:rsidRPr="00F445A9">
        <w:rPr>
          <w:rFonts w:cs="Arial"/>
          <w:lang w:bidi="en-US"/>
        </w:rPr>
        <w:t>(5) шифру плаћања: 153 или 253;</w:t>
      </w:r>
    </w:p>
    <w:p w:rsidR="00BF70F9" w:rsidRPr="00F445A9" w:rsidRDefault="00BF70F9" w:rsidP="00BF70F9">
      <w:pPr>
        <w:tabs>
          <w:tab w:val="left" w:pos="567"/>
        </w:tabs>
        <w:spacing w:before="0"/>
        <w:contextualSpacing/>
        <w:rPr>
          <w:rFonts w:cs="Arial"/>
          <w:lang w:bidi="en-US"/>
        </w:rPr>
      </w:pPr>
      <w:r w:rsidRPr="00F445A9">
        <w:rPr>
          <w:rFonts w:cs="Arial"/>
          <w:lang w:bidi="en-US"/>
        </w:rPr>
        <w:t>(6) позив на број: подаци о броју или ознаци јавне набавке поводом које се подноси захтев за заштиту права;</w:t>
      </w:r>
    </w:p>
    <w:p w:rsidR="00BF70F9" w:rsidRPr="00F445A9" w:rsidRDefault="00BF70F9" w:rsidP="00BF70F9">
      <w:pPr>
        <w:tabs>
          <w:tab w:val="left" w:pos="567"/>
        </w:tabs>
        <w:spacing w:before="0"/>
        <w:contextualSpacing/>
        <w:rPr>
          <w:rFonts w:cs="Arial"/>
          <w:lang w:bidi="en-US"/>
        </w:rPr>
      </w:pPr>
      <w:r w:rsidRPr="00F445A9">
        <w:rPr>
          <w:rFonts w:cs="Arial"/>
          <w:lang w:bidi="en-US"/>
        </w:rPr>
        <w:t>(7) сврха: ЗЗП; назив наручиоца; број или ознака јавне набавке поводом које се подноси захтев за заштиту права;</w:t>
      </w:r>
    </w:p>
    <w:p w:rsidR="00BF70F9" w:rsidRPr="00F445A9" w:rsidRDefault="00BF70F9" w:rsidP="00BF70F9">
      <w:pPr>
        <w:tabs>
          <w:tab w:val="left" w:pos="567"/>
        </w:tabs>
        <w:spacing w:before="0"/>
        <w:contextualSpacing/>
        <w:rPr>
          <w:rFonts w:cs="Arial"/>
          <w:lang w:bidi="en-US"/>
        </w:rPr>
      </w:pPr>
      <w:r w:rsidRPr="00F445A9">
        <w:rPr>
          <w:rFonts w:cs="Arial"/>
          <w:lang w:bidi="en-US"/>
        </w:rPr>
        <w:t>(8) корисник: буџет Републике Србије;</w:t>
      </w:r>
    </w:p>
    <w:p w:rsidR="00BF70F9" w:rsidRPr="00F445A9" w:rsidRDefault="00BF70F9" w:rsidP="00BF70F9">
      <w:pPr>
        <w:tabs>
          <w:tab w:val="left" w:pos="567"/>
        </w:tabs>
        <w:spacing w:before="0"/>
        <w:contextualSpacing/>
        <w:rPr>
          <w:rFonts w:cs="Arial"/>
          <w:lang w:bidi="en-US"/>
        </w:rPr>
      </w:pPr>
      <w:r w:rsidRPr="00F445A9">
        <w:rPr>
          <w:rFonts w:cs="Arial"/>
          <w:lang w:bidi="en-US"/>
        </w:rPr>
        <w:t>(9) назив уплатиоца, односно назив подносиоца захтева за заштиту права за којег је извршена уплата таксе;</w:t>
      </w:r>
    </w:p>
    <w:p w:rsidR="00BF70F9" w:rsidRPr="00F445A9" w:rsidRDefault="00BF70F9" w:rsidP="00BF70F9">
      <w:pPr>
        <w:tabs>
          <w:tab w:val="left" w:pos="567"/>
        </w:tabs>
        <w:spacing w:before="0"/>
        <w:contextualSpacing/>
        <w:rPr>
          <w:rFonts w:cs="Arial"/>
          <w:lang w:bidi="en-US"/>
        </w:rPr>
      </w:pPr>
      <w:r w:rsidRPr="00F445A9">
        <w:rPr>
          <w:rFonts w:cs="Arial"/>
          <w:lang w:bidi="en-US"/>
        </w:rPr>
        <w:t>(10) потпис овлашћеног лица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F70F9" w:rsidRPr="00F445A9" w:rsidRDefault="00BF70F9" w:rsidP="00BF70F9">
      <w:pPr>
        <w:tabs>
          <w:tab w:val="left" w:pos="567"/>
        </w:tabs>
        <w:spacing w:before="0"/>
        <w:contextualSpacing/>
        <w:rPr>
          <w:rFonts w:cs="Arial"/>
          <w:lang w:bidi="en-US"/>
        </w:rPr>
      </w:pPr>
      <w:r w:rsidRPr="00F445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F70F9" w:rsidRPr="00F445A9" w:rsidRDefault="00BF70F9" w:rsidP="00BF70F9">
      <w:pPr>
        <w:tabs>
          <w:tab w:val="left" w:pos="567"/>
        </w:tabs>
        <w:spacing w:before="0"/>
        <w:contextualSpacing/>
        <w:rPr>
          <w:rFonts w:cs="Arial"/>
          <w:lang w:bidi="en-US"/>
        </w:rPr>
      </w:pPr>
      <w:r w:rsidRPr="00F445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F70F9" w:rsidRPr="00F445A9" w:rsidRDefault="00BF70F9" w:rsidP="00BF70F9">
      <w:pPr>
        <w:tabs>
          <w:tab w:val="left" w:pos="567"/>
        </w:tabs>
        <w:spacing w:before="0"/>
        <w:contextualSpacing/>
        <w:rPr>
          <w:rFonts w:cs="Arial"/>
          <w:lang w:bidi="en-US"/>
        </w:rPr>
      </w:pPr>
      <w:r w:rsidRPr="00F445A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F70F9" w:rsidRPr="00F445A9" w:rsidRDefault="00BF70F9" w:rsidP="00BF70F9">
      <w:pPr>
        <w:tabs>
          <w:tab w:val="left" w:pos="567"/>
        </w:tabs>
        <w:spacing w:before="0"/>
        <w:contextualSpacing/>
        <w:rPr>
          <w:rFonts w:cs="Arial"/>
          <w:lang w:val="sr-Cyrl-CS" w:bidi="en-US"/>
        </w:rPr>
      </w:pPr>
      <w:r w:rsidRPr="00F445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445A9">
          <w:rPr>
            <w:rFonts w:cs="Arial"/>
            <w:lang w:bidi="en-US"/>
          </w:rPr>
          <w:t>http://www.kjn.gov.rs/ci/uputstvo-o-uplati-republicke-administrativne-takse.html</w:t>
        </w:r>
      </w:hyperlink>
      <w:r w:rsidRPr="00F445A9">
        <w:rPr>
          <w:rFonts w:cs="Arial"/>
          <w:lang w:val="sr-Cyrl-CS" w:bidi="en-US"/>
        </w:rPr>
        <w:t>и http://www.kjn.gov.rs/download/Taksa-popunjeni-nalozi-ci.pdf</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УПЛАТА ИЗ ИНОСТРАНСТВА</w:t>
      </w:r>
    </w:p>
    <w:p w:rsidR="00BF70F9" w:rsidRPr="00F445A9" w:rsidRDefault="00BF70F9" w:rsidP="00BF70F9">
      <w:pPr>
        <w:tabs>
          <w:tab w:val="left" w:pos="567"/>
        </w:tabs>
        <w:spacing w:before="0"/>
        <w:contextualSpacing/>
        <w:rPr>
          <w:rFonts w:cs="Arial"/>
          <w:lang w:bidi="en-US"/>
        </w:rPr>
      </w:pPr>
      <w:r w:rsidRPr="00F445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НАЗИВ И АДРЕСА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Народна банка Србије (НБС)</w:t>
      </w:r>
    </w:p>
    <w:p w:rsidR="00BF70F9" w:rsidRPr="00F445A9" w:rsidRDefault="00BF70F9" w:rsidP="00BF70F9">
      <w:pPr>
        <w:tabs>
          <w:tab w:val="left" w:pos="567"/>
        </w:tabs>
        <w:spacing w:before="0"/>
        <w:contextualSpacing/>
        <w:rPr>
          <w:rFonts w:cs="Arial"/>
          <w:lang w:bidi="en-US"/>
        </w:rPr>
      </w:pPr>
      <w:r w:rsidRPr="00F445A9">
        <w:rPr>
          <w:rFonts w:cs="Arial"/>
          <w:lang w:bidi="en-US"/>
        </w:rPr>
        <w:t>11000 Београд, ул. Немањина бр. 17</w:t>
      </w:r>
    </w:p>
    <w:p w:rsidR="00BF70F9" w:rsidRPr="00F445A9" w:rsidRDefault="00BF70F9" w:rsidP="00BF70F9">
      <w:pPr>
        <w:tabs>
          <w:tab w:val="left" w:pos="567"/>
        </w:tabs>
        <w:spacing w:before="0"/>
        <w:contextualSpacing/>
        <w:rPr>
          <w:rFonts w:cs="Arial"/>
          <w:lang w:bidi="en-US"/>
        </w:rPr>
      </w:pPr>
      <w:r w:rsidRPr="00F445A9">
        <w:rPr>
          <w:rFonts w:cs="Arial"/>
          <w:lang w:bidi="en-US"/>
        </w:rPr>
        <w:t>Србија</w:t>
      </w:r>
    </w:p>
    <w:p w:rsidR="00BF70F9" w:rsidRPr="00F445A9" w:rsidRDefault="00BF70F9" w:rsidP="00BF70F9">
      <w:pPr>
        <w:tabs>
          <w:tab w:val="left" w:pos="567"/>
        </w:tabs>
        <w:spacing w:before="0"/>
        <w:contextualSpacing/>
        <w:rPr>
          <w:rFonts w:cs="Arial"/>
          <w:lang w:bidi="en-US"/>
        </w:rPr>
      </w:pPr>
      <w:r w:rsidRPr="00F445A9">
        <w:rPr>
          <w:rFonts w:cs="Arial"/>
          <w:lang w:bidi="en-US"/>
        </w:rPr>
        <w:t>SWIFT CODE: NBSRRSBGXXX</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НАЗИВ И АДРЕСА ИНСТИТУЦИЈЕ:</w:t>
      </w:r>
    </w:p>
    <w:p w:rsidR="00BF70F9" w:rsidRPr="00F445A9" w:rsidRDefault="00BF70F9" w:rsidP="00BF70F9">
      <w:pPr>
        <w:tabs>
          <w:tab w:val="left" w:pos="567"/>
        </w:tabs>
        <w:spacing w:before="0"/>
        <w:contextualSpacing/>
        <w:rPr>
          <w:rFonts w:cs="Arial"/>
          <w:lang w:bidi="en-US"/>
        </w:rPr>
      </w:pPr>
      <w:r w:rsidRPr="00F445A9">
        <w:rPr>
          <w:rFonts w:cs="Arial"/>
          <w:lang w:bidi="en-US"/>
        </w:rPr>
        <w:t>Министарство финансија</w:t>
      </w:r>
    </w:p>
    <w:p w:rsidR="00BF70F9" w:rsidRPr="00F445A9" w:rsidRDefault="00BF70F9" w:rsidP="00BF70F9">
      <w:pPr>
        <w:tabs>
          <w:tab w:val="left" w:pos="567"/>
        </w:tabs>
        <w:spacing w:before="0"/>
        <w:contextualSpacing/>
        <w:rPr>
          <w:rFonts w:cs="Arial"/>
          <w:lang w:bidi="en-US"/>
        </w:rPr>
      </w:pPr>
      <w:r w:rsidRPr="00F445A9">
        <w:rPr>
          <w:rFonts w:cs="Arial"/>
          <w:lang w:bidi="en-US"/>
        </w:rPr>
        <w:t>Управа за трезор</w:t>
      </w:r>
    </w:p>
    <w:p w:rsidR="00BF70F9" w:rsidRPr="00F445A9" w:rsidRDefault="00BF70F9" w:rsidP="00BF70F9">
      <w:pPr>
        <w:tabs>
          <w:tab w:val="left" w:pos="567"/>
        </w:tabs>
        <w:spacing w:before="0"/>
        <w:contextualSpacing/>
        <w:rPr>
          <w:rFonts w:cs="Arial"/>
          <w:lang w:bidi="en-US"/>
        </w:rPr>
      </w:pPr>
      <w:r w:rsidRPr="00F445A9">
        <w:rPr>
          <w:rFonts w:cs="Arial"/>
          <w:lang w:bidi="en-US"/>
        </w:rPr>
        <w:t>ул. Поп Лукина бр. 7-9</w:t>
      </w:r>
    </w:p>
    <w:p w:rsidR="00BF70F9" w:rsidRPr="00F445A9" w:rsidRDefault="00BF70F9" w:rsidP="00BF70F9">
      <w:pPr>
        <w:tabs>
          <w:tab w:val="left" w:pos="567"/>
        </w:tabs>
        <w:spacing w:before="0"/>
        <w:contextualSpacing/>
        <w:rPr>
          <w:rFonts w:cs="Arial"/>
          <w:lang w:bidi="en-US"/>
        </w:rPr>
      </w:pPr>
      <w:r w:rsidRPr="00F445A9">
        <w:rPr>
          <w:rFonts w:cs="Arial"/>
          <w:lang w:bidi="en-US"/>
        </w:rPr>
        <w:t>11000 Београд</w:t>
      </w:r>
    </w:p>
    <w:p w:rsidR="00BF70F9" w:rsidRPr="00F445A9" w:rsidRDefault="00BF70F9" w:rsidP="00BF70F9">
      <w:pPr>
        <w:tabs>
          <w:tab w:val="left" w:pos="567"/>
        </w:tabs>
        <w:spacing w:before="0"/>
        <w:contextualSpacing/>
        <w:rPr>
          <w:rFonts w:cs="Arial"/>
          <w:lang w:bidi="en-US"/>
        </w:rPr>
      </w:pPr>
      <w:r w:rsidRPr="00F445A9">
        <w:rPr>
          <w:rFonts w:cs="Arial"/>
          <w:lang w:bidi="en-US"/>
        </w:rPr>
        <w:t>IBAN: RS 35908500103019323073</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BF70F9" w:rsidRPr="00F445A9" w:rsidRDefault="00BF70F9" w:rsidP="00BF70F9">
      <w:pPr>
        <w:tabs>
          <w:tab w:val="left" w:pos="567"/>
        </w:tabs>
        <w:spacing w:before="0"/>
        <w:contextualSpacing/>
        <w:rPr>
          <w:rFonts w:cs="Arial"/>
          <w:lang w:bidi="en-US"/>
        </w:rPr>
      </w:pPr>
      <w:r w:rsidRPr="00F445A9">
        <w:rPr>
          <w:rFonts w:cs="Arial"/>
          <w:lang w:bidi="en-US"/>
        </w:rPr>
        <w:t>– број у поступку јавне набавке на које се захтев за заштиту права односи и</w:t>
      </w:r>
    </w:p>
    <w:p w:rsidR="00BF70F9" w:rsidRPr="00F445A9" w:rsidRDefault="00BF70F9" w:rsidP="00BF70F9">
      <w:pPr>
        <w:tabs>
          <w:tab w:val="left" w:pos="567"/>
        </w:tabs>
        <w:spacing w:before="0"/>
        <w:contextualSpacing/>
        <w:rPr>
          <w:rFonts w:cs="Arial"/>
          <w:lang w:bidi="en-US"/>
        </w:rPr>
      </w:pPr>
      <w:r w:rsidRPr="00F445A9">
        <w:rPr>
          <w:rFonts w:cs="Arial"/>
          <w:lang w:bidi="en-US"/>
        </w:rPr>
        <w:t>назив наручиоца у поступку јавне набавке.</w:t>
      </w:r>
    </w:p>
    <w:p w:rsidR="00BF70F9" w:rsidRPr="00F445A9" w:rsidRDefault="00BF70F9" w:rsidP="00BF70F9">
      <w:pPr>
        <w:tabs>
          <w:tab w:val="left" w:pos="567"/>
        </w:tabs>
        <w:spacing w:before="0"/>
        <w:contextualSpacing/>
        <w:rPr>
          <w:rFonts w:cs="Arial"/>
          <w:lang w:bidi="en-US"/>
        </w:rPr>
      </w:pPr>
      <w:r w:rsidRPr="00F445A9">
        <w:rPr>
          <w:rFonts w:cs="Arial"/>
          <w:lang w:bidi="en-US"/>
        </w:rPr>
        <w:t>У прилогу су инструкције за уплате у валутама: EUR и USD.</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183"/>
      </w:tblGrid>
      <w:tr w:rsidR="00BF70F9" w:rsidRPr="00F445A9" w:rsidTr="00BF70F9">
        <w:trPr>
          <w:trHeight w:val="30"/>
        </w:trPr>
        <w:tc>
          <w:tcPr>
            <w:tcW w:w="9625" w:type="dxa"/>
            <w:gridSpan w:val="2"/>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SWIFT MESSAGE MT103 – EUR</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32A: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VALUE DATE – EUR- AMOUNT</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rPr>
          <w:trHeight w:val="1113"/>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56A:</w:t>
            </w:r>
          </w:p>
          <w:p w:rsidR="00BF70F9" w:rsidRPr="00F445A9" w:rsidRDefault="00BF70F9" w:rsidP="00BF70F9">
            <w:pPr>
              <w:tabs>
                <w:tab w:val="left" w:pos="567"/>
              </w:tabs>
              <w:spacing w:before="0"/>
              <w:contextualSpacing/>
              <w:rPr>
                <w:rFonts w:cs="Arial"/>
                <w:lang w:bidi="en-US"/>
              </w:rPr>
            </w:pPr>
            <w:r w:rsidRPr="00F445A9">
              <w:rPr>
                <w:rFonts w:cs="Arial"/>
                <w:lang w:bidi="en-US"/>
              </w:rPr>
              <w:t>(INTERMEDIARY)</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DEUTDEFFXXX</w:t>
            </w:r>
          </w:p>
          <w:p w:rsidR="00BF70F9" w:rsidRPr="00F445A9" w:rsidRDefault="00BF70F9" w:rsidP="00BF70F9">
            <w:pPr>
              <w:tabs>
                <w:tab w:val="left" w:pos="567"/>
              </w:tabs>
              <w:spacing w:before="0"/>
              <w:contextualSpacing/>
              <w:rPr>
                <w:rFonts w:cs="Arial"/>
                <w:lang w:bidi="en-US"/>
              </w:rPr>
            </w:pPr>
            <w:r w:rsidRPr="00F445A9">
              <w:rPr>
                <w:rFonts w:cs="Arial"/>
                <w:lang w:bidi="en-US"/>
              </w:rPr>
              <w:t>DEUTSCHE BANK AG, F/M</w:t>
            </w:r>
          </w:p>
          <w:p w:rsidR="00BF70F9" w:rsidRPr="00F445A9" w:rsidRDefault="00BF70F9" w:rsidP="00BF70F9">
            <w:pPr>
              <w:tabs>
                <w:tab w:val="left" w:pos="567"/>
              </w:tabs>
              <w:spacing w:before="0"/>
              <w:contextualSpacing/>
              <w:rPr>
                <w:rFonts w:cs="Arial"/>
                <w:lang w:bidi="en-US"/>
              </w:rPr>
            </w:pPr>
            <w:r w:rsidRPr="00F445A9">
              <w:rPr>
                <w:rFonts w:cs="Arial"/>
                <w:lang w:bidi="en-US"/>
              </w:rPr>
              <w:t>TAUNUSANLAGE 12</w:t>
            </w:r>
          </w:p>
          <w:p w:rsidR="00BF70F9" w:rsidRPr="00F445A9" w:rsidRDefault="00BF70F9" w:rsidP="00BF70F9">
            <w:pPr>
              <w:tabs>
                <w:tab w:val="left" w:pos="567"/>
              </w:tabs>
              <w:spacing w:before="0"/>
              <w:contextualSpacing/>
              <w:rPr>
                <w:rFonts w:cs="Arial"/>
                <w:lang w:bidi="en-US"/>
              </w:rPr>
            </w:pPr>
            <w:r w:rsidRPr="00F445A9">
              <w:rPr>
                <w:rFonts w:cs="Arial"/>
                <w:lang w:bidi="en-US"/>
              </w:rPr>
              <w:t>GERMANY</w:t>
            </w:r>
          </w:p>
        </w:tc>
      </w:tr>
      <w:tr w:rsidR="00BF70F9" w:rsidRPr="00F445A9" w:rsidTr="00BF70F9">
        <w:trPr>
          <w:trHeight w:val="1689"/>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57A:</w:t>
            </w:r>
          </w:p>
          <w:p w:rsidR="00BF70F9" w:rsidRPr="00F445A9" w:rsidRDefault="00BF70F9" w:rsidP="00BF70F9">
            <w:pPr>
              <w:tabs>
                <w:tab w:val="left" w:pos="567"/>
              </w:tabs>
              <w:spacing w:before="0"/>
              <w:contextualSpacing/>
              <w:rPr>
                <w:rFonts w:cs="Arial"/>
                <w:lang w:bidi="en-US"/>
              </w:rPr>
            </w:pPr>
            <w:r w:rsidRPr="00F445A9">
              <w:rPr>
                <w:rFonts w:cs="Arial"/>
                <w:lang w:bidi="en-US"/>
              </w:rPr>
              <w:t>(ACC. WITH BANK)</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/DE20500700100935930800</w:t>
            </w:r>
          </w:p>
          <w:p w:rsidR="00BF70F9" w:rsidRPr="00F445A9" w:rsidRDefault="00BF70F9" w:rsidP="00BF70F9">
            <w:pPr>
              <w:tabs>
                <w:tab w:val="left" w:pos="567"/>
              </w:tabs>
              <w:spacing w:before="0"/>
              <w:contextualSpacing/>
              <w:rPr>
                <w:rFonts w:cs="Arial"/>
                <w:lang w:bidi="en-US"/>
              </w:rPr>
            </w:pPr>
            <w:r w:rsidRPr="00F445A9">
              <w:rPr>
                <w:rFonts w:cs="Arial"/>
                <w:lang w:bidi="en-US"/>
              </w:rPr>
              <w:t>NBSRRSBGXXX</w:t>
            </w:r>
          </w:p>
          <w:p w:rsidR="00BF70F9" w:rsidRPr="00F445A9" w:rsidRDefault="00BF70F9" w:rsidP="00BF70F9">
            <w:pPr>
              <w:tabs>
                <w:tab w:val="left" w:pos="567"/>
              </w:tabs>
              <w:spacing w:before="0"/>
              <w:contextualSpacing/>
              <w:rPr>
                <w:rFonts w:cs="Arial"/>
                <w:lang w:bidi="en-US"/>
              </w:rPr>
            </w:pPr>
            <w:r w:rsidRPr="00F445A9">
              <w:rPr>
                <w:rFonts w:cs="Arial"/>
                <w:lang w:bidi="en-US"/>
              </w:rPr>
              <w:t>NARODNA BANKA SRBIJE (NATIONAL</w:t>
            </w:r>
          </w:p>
          <w:p w:rsidR="00BF70F9" w:rsidRPr="00F445A9" w:rsidRDefault="00BF70F9" w:rsidP="00BF70F9">
            <w:pPr>
              <w:tabs>
                <w:tab w:val="left" w:pos="567"/>
              </w:tabs>
              <w:spacing w:before="0"/>
              <w:contextualSpacing/>
              <w:rPr>
                <w:rFonts w:cs="Arial"/>
                <w:lang w:bidi="en-US"/>
              </w:rPr>
            </w:pPr>
            <w:r w:rsidRPr="00F445A9">
              <w:rPr>
                <w:rFonts w:cs="Arial"/>
                <w:lang w:bidi="en-US"/>
              </w:rPr>
              <w:t>BANK OF SERBIA – NBS BEOGRAD,</w:t>
            </w:r>
          </w:p>
          <w:p w:rsidR="00BF70F9" w:rsidRPr="00F445A9" w:rsidRDefault="00BF70F9" w:rsidP="00BF70F9">
            <w:pPr>
              <w:tabs>
                <w:tab w:val="left" w:pos="567"/>
              </w:tabs>
              <w:spacing w:before="0"/>
              <w:contextualSpacing/>
              <w:rPr>
                <w:rFonts w:cs="Arial"/>
                <w:lang w:bidi="en-US"/>
              </w:rPr>
            </w:pPr>
            <w:r w:rsidRPr="00F445A9">
              <w:rPr>
                <w:rFonts w:cs="Arial"/>
                <w:lang w:bidi="en-US"/>
              </w:rPr>
              <w:t>NEMANJINA 17</w:t>
            </w:r>
          </w:p>
          <w:p w:rsidR="00BF70F9" w:rsidRPr="00F445A9" w:rsidRDefault="00BF70F9" w:rsidP="00BF70F9">
            <w:pPr>
              <w:tabs>
                <w:tab w:val="left" w:pos="567"/>
              </w:tabs>
              <w:spacing w:before="0"/>
              <w:contextualSpacing/>
              <w:rPr>
                <w:rFonts w:cs="Arial"/>
                <w:lang w:bidi="en-US"/>
              </w:rPr>
            </w:pPr>
            <w:r w:rsidRPr="00F445A9">
              <w:rPr>
                <w:rFonts w:cs="Arial"/>
                <w:lang w:bidi="en-US"/>
              </w:rPr>
              <w:t>SERBIA</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59:</w:t>
            </w:r>
          </w:p>
          <w:p w:rsidR="00BF70F9" w:rsidRPr="00F445A9" w:rsidRDefault="00BF70F9" w:rsidP="00BF70F9">
            <w:pPr>
              <w:tabs>
                <w:tab w:val="left" w:pos="567"/>
              </w:tabs>
              <w:spacing w:before="0"/>
              <w:contextualSpacing/>
              <w:rPr>
                <w:rFonts w:cs="Arial"/>
                <w:lang w:bidi="en-US"/>
              </w:rPr>
            </w:pPr>
            <w:r w:rsidRPr="00F445A9">
              <w:rPr>
                <w:rFonts w:cs="Arial"/>
                <w:lang w:bidi="en-US"/>
              </w:rPr>
              <w:t>(BENEFICIARY)</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/RS35908500103019323073</w:t>
            </w:r>
          </w:p>
          <w:p w:rsidR="00BF70F9" w:rsidRPr="00F445A9" w:rsidRDefault="00BF70F9" w:rsidP="00BF70F9">
            <w:pPr>
              <w:tabs>
                <w:tab w:val="left" w:pos="567"/>
              </w:tabs>
              <w:spacing w:before="0"/>
              <w:contextualSpacing/>
              <w:rPr>
                <w:rFonts w:cs="Arial"/>
                <w:lang w:bidi="en-US"/>
              </w:rPr>
            </w:pPr>
            <w:r w:rsidRPr="00F445A9">
              <w:rPr>
                <w:rFonts w:cs="Arial"/>
                <w:lang w:bidi="en-US"/>
              </w:rPr>
              <w:t>MINISTARSTVO FINANSIJA</w:t>
            </w:r>
          </w:p>
          <w:p w:rsidR="00BF70F9" w:rsidRPr="00F445A9" w:rsidRDefault="00BF70F9" w:rsidP="00BF70F9">
            <w:pPr>
              <w:tabs>
                <w:tab w:val="left" w:pos="567"/>
              </w:tabs>
              <w:spacing w:before="0"/>
              <w:contextualSpacing/>
              <w:rPr>
                <w:rFonts w:cs="Arial"/>
                <w:lang w:bidi="en-US"/>
              </w:rPr>
            </w:pPr>
            <w:r w:rsidRPr="00F445A9">
              <w:rPr>
                <w:rFonts w:cs="Arial"/>
                <w:lang w:bidi="en-US"/>
              </w:rPr>
              <w:t>UPRAVA ZA TREZOR</w:t>
            </w:r>
          </w:p>
          <w:p w:rsidR="00BF70F9" w:rsidRPr="00F445A9" w:rsidRDefault="00BF70F9" w:rsidP="00BF70F9">
            <w:pPr>
              <w:tabs>
                <w:tab w:val="left" w:pos="567"/>
              </w:tabs>
              <w:spacing w:before="0"/>
              <w:contextualSpacing/>
              <w:rPr>
                <w:rFonts w:cs="Arial"/>
                <w:lang w:bidi="en-US"/>
              </w:rPr>
            </w:pPr>
            <w:r w:rsidRPr="00F445A9">
              <w:rPr>
                <w:rFonts w:cs="Arial"/>
                <w:lang w:bidi="en-US"/>
              </w:rPr>
              <w:t>POP LUKINA7-9</w:t>
            </w:r>
          </w:p>
          <w:p w:rsidR="00BF70F9" w:rsidRPr="00F445A9" w:rsidRDefault="00BF70F9" w:rsidP="00BF70F9">
            <w:pPr>
              <w:tabs>
                <w:tab w:val="left" w:pos="567"/>
              </w:tabs>
              <w:spacing w:before="0"/>
              <w:contextualSpacing/>
              <w:rPr>
                <w:rFonts w:cs="Arial"/>
                <w:lang w:bidi="en-US"/>
              </w:rPr>
            </w:pPr>
            <w:r w:rsidRPr="00F445A9">
              <w:rPr>
                <w:rFonts w:cs="Arial"/>
                <w:lang w:bidi="en-US"/>
              </w:rPr>
              <w:t>BEOGRAD</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70: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DETAILS OF PAYMENT</w:t>
            </w:r>
          </w:p>
        </w:tc>
      </w:tr>
    </w:tbl>
    <w:p w:rsidR="00BF70F9" w:rsidRPr="00F445A9" w:rsidRDefault="00BF70F9" w:rsidP="00BF70F9">
      <w:pPr>
        <w:tabs>
          <w:tab w:val="left" w:pos="567"/>
        </w:tabs>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01"/>
      </w:tblGrid>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SWIFT MESSAGE MT103 – USD</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32A: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VALUE DATE – USD- AMOUNT</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56A:</w:t>
            </w:r>
          </w:p>
          <w:p w:rsidR="00BF70F9" w:rsidRPr="00F445A9" w:rsidRDefault="00BF70F9" w:rsidP="00BF70F9">
            <w:pPr>
              <w:tabs>
                <w:tab w:val="left" w:pos="567"/>
              </w:tabs>
              <w:spacing w:before="0"/>
              <w:contextualSpacing/>
              <w:rPr>
                <w:rFonts w:cs="Arial"/>
                <w:lang w:bidi="en-US"/>
              </w:rPr>
            </w:pPr>
            <w:r w:rsidRPr="00F445A9">
              <w:rPr>
                <w:rFonts w:cs="Arial"/>
                <w:lang w:bidi="en-US"/>
              </w:rPr>
              <w:t>(INTERMEDIARY)</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BKTRUS33XXX</w:t>
            </w:r>
          </w:p>
          <w:p w:rsidR="00BF70F9" w:rsidRPr="00F445A9" w:rsidRDefault="00BF70F9" w:rsidP="00BF70F9">
            <w:pPr>
              <w:tabs>
                <w:tab w:val="left" w:pos="567"/>
              </w:tabs>
              <w:spacing w:before="0"/>
              <w:contextualSpacing/>
              <w:rPr>
                <w:rFonts w:cs="Arial"/>
                <w:lang w:bidi="en-US"/>
              </w:rPr>
            </w:pPr>
            <w:r w:rsidRPr="00F445A9">
              <w:rPr>
                <w:rFonts w:cs="Arial"/>
                <w:lang w:bidi="en-US"/>
              </w:rPr>
              <w:t>DEUTSCHE BANK TRUST COMPANIY</w:t>
            </w:r>
          </w:p>
          <w:p w:rsidR="00BF70F9" w:rsidRPr="00F445A9" w:rsidRDefault="00BF70F9" w:rsidP="00BF70F9">
            <w:pPr>
              <w:tabs>
                <w:tab w:val="left" w:pos="567"/>
              </w:tabs>
              <w:spacing w:before="0"/>
              <w:contextualSpacing/>
              <w:rPr>
                <w:rFonts w:cs="Arial"/>
                <w:lang w:bidi="en-US"/>
              </w:rPr>
            </w:pPr>
            <w:r w:rsidRPr="00F445A9">
              <w:rPr>
                <w:rFonts w:cs="Arial"/>
                <w:lang w:bidi="en-US"/>
              </w:rPr>
              <w:t>AMERICAS, NEW YORK</w:t>
            </w:r>
          </w:p>
          <w:p w:rsidR="00BF70F9" w:rsidRPr="00F445A9" w:rsidRDefault="00BF70F9" w:rsidP="00BF70F9">
            <w:pPr>
              <w:tabs>
                <w:tab w:val="left" w:pos="567"/>
              </w:tabs>
              <w:spacing w:before="0"/>
              <w:contextualSpacing/>
              <w:rPr>
                <w:rFonts w:cs="Arial"/>
                <w:lang w:bidi="en-US"/>
              </w:rPr>
            </w:pPr>
            <w:r w:rsidRPr="00F445A9">
              <w:rPr>
                <w:rFonts w:cs="Arial"/>
                <w:lang w:bidi="en-US"/>
              </w:rPr>
              <w:t>60 WALL STREET</w:t>
            </w:r>
          </w:p>
          <w:p w:rsidR="00BF70F9" w:rsidRPr="00F445A9" w:rsidRDefault="00BF70F9" w:rsidP="00BF70F9">
            <w:pPr>
              <w:tabs>
                <w:tab w:val="left" w:pos="567"/>
              </w:tabs>
              <w:spacing w:before="0"/>
              <w:contextualSpacing/>
              <w:rPr>
                <w:rFonts w:cs="Arial"/>
                <w:lang w:bidi="en-US"/>
              </w:rPr>
            </w:pPr>
            <w:r w:rsidRPr="00F445A9">
              <w:rPr>
                <w:rFonts w:cs="Arial"/>
                <w:lang w:bidi="en-US"/>
              </w:rPr>
              <w:t>UNITED STATES</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57A:</w:t>
            </w:r>
          </w:p>
          <w:p w:rsidR="00BF70F9" w:rsidRPr="00F445A9" w:rsidRDefault="00BF70F9" w:rsidP="00BF70F9">
            <w:pPr>
              <w:tabs>
                <w:tab w:val="left" w:pos="567"/>
              </w:tabs>
              <w:spacing w:before="0"/>
              <w:contextualSpacing/>
              <w:rPr>
                <w:rFonts w:cs="Arial"/>
                <w:lang w:bidi="en-US"/>
              </w:rPr>
            </w:pPr>
            <w:r w:rsidRPr="00F445A9">
              <w:rPr>
                <w:rFonts w:cs="Arial"/>
                <w:lang w:bidi="en-US"/>
              </w:rPr>
              <w:t>(ACC. WITH BANK)</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NBSRRSBGXXX</w:t>
            </w:r>
          </w:p>
          <w:p w:rsidR="00BF70F9" w:rsidRPr="00F445A9" w:rsidRDefault="00BF70F9" w:rsidP="00BF70F9">
            <w:pPr>
              <w:tabs>
                <w:tab w:val="left" w:pos="567"/>
              </w:tabs>
              <w:spacing w:before="0"/>
              <w:contextualSpacing/>
              <w:rPr>
                <w:rFonts w:cs="Arial"/>
                <w:lang w:bidi="en-US"/>
              </w:rPr>
            </w:pPr>
            <w:r w:rsidRPr="00F445A9">
              <w:rPr>
                <w:rFonts w:cs="Arial"/>
                <w:lang w:bidi="en-US"/>
              </w:rPr>
              <w:t>NARODNA BANKA SRBIJE (NATIONAL</w:t>
            </w:r>
          </w:p>
          <w:p w:rsidR="00BF70F9" w:rsidRPr="00F445A9" w:rsidRDefault="00BF70F9" w:rsidP="00BF70F9">
            <w:pPr>
              <w:tabs>
                <w:tab w:val="left" w:pos="567"/>
              </w:tabs>
              <w:spacing w:before="0"/>
              <w:contextualSpacing/>
              <w:rPr>
                <w:rFonts w:cs="Arial"/>
                <w:lang w:bidi="en-US"/>
              </w:rPr>
            </w:pPr>
            <w:r w:rsidRPr="00F445A9">
              <w:rPr>
                <w:rFonts w:cs="Arial"/>
                <w:lang w:bidi="en-US"/>
              </w:rPr>
              <w:t>BANK OF SERBIA – NB BEOGRAD,</w:t>
            </w:r>
          </w:p>
          <w:p w:rsidR="00BF70F9" w:rsidRPr="00F445A9" w:rsidRDefault="00BF70F9" w:rsidP="00BF70F9">
            <w:pPr>
              <w:tabs>
                <w:tab w:val="left" w:pos="567"/>
              </w:tabs>
              <w:spacing w:before="0"/>
              <w:contextualSpacing/>
              <w:rPr>
                <w:rFonts w:cs="Arial"/>
                <w:lang w:bidi="en-US"/>
              </w:rPr>
            </w:pPr>
            <w:r w:rsidRPr="00F445A9">
              <w:rPr>
                <w:rFonts w:cs="Arial"/>
                <w:lang w:bidi="en-US"/>
              </w:rPr>
              <w:t>NEMANJINA 17</w:t>
            </w:r>
          </w:p>
          <w:p w:rsidR="00BF70F9" w:rsidRPr="00F445A9" w:rsidRDefault="00BF70F9" w:rsidP="00BF70F9">
            <w:pPr>
              <w:tabs>
                <w:tab w:val="left" w:pos="567"/>
              </w:tabs>
              <w:spacing w:before="0"/>
              <w:contextualSpacing/>
              <w:rPr>
                <w:rFonts w:cs="Arial"/>
                <w:lang w:bidi="en-US"/>
              </w:rPr>
            </w:pPr>
            <w:r w:rsidRPr="00F445A9">
              <w:rPr>
                <w:rFonts w:cs="Arial"/>
                <w:lang w:bidi="en-US"/>
              </w:rPr>
              <w:t>SERBIA</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59:</w:t>
            </w:r>
          </w:p>
          <w:p w:rsidR="00BF70F9" w:rsidRPr="00F445A9" w:rsidRDefault="00BF70F9" w:rsidP="00BF70F9">
            <w:pPr>
              <w:tabs>
                <w:tab w:val="left" w:pos="567"/>
              </w:tabs>
              <w:spacing w:before="0"/>
              <w:contextualSpacing/>
              <w:rPr>
                <w:rFonts w:cs="Arial"/>
                <w:lang w:bidi="en-US"/>
              </w:rPr>
            </w:pPr>
            <w:r w:rsidRPr="00F445A9">
              <w:rPr>
                <w:rFonts w:cs="Arial"/>
                <w:lang w:bidi="en-US"/>
              </w:rPr>
              <w:t>(BENEFICIARY)</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/RS35908500103019323073</w:t>
            </w:r>
          </w:p>
          <w:p w:rsidR="00BF70F9" w:rsidRPr="00F445A9" w:rsidRDefault="00BF70F9" w:rsidP="00BF70F9">
            <w:pPr>
              <w:tabs>
                <w:tab w:val="left" w:pos="567"/>
              </w:tabs>
              <w:spacing w:before="0"/>
              <w:contextualSpacing/>
              <w:rPr>
                <w:rFonts w:cs="Arial"/>
                <w:lang w:bidi="en-US"/>
              </w:rPr>
            </w:pPr>
            <w:r w:rsidRPr="00F445A9">
              <w:rPr>
                <w:rFonts w:cs="Arial"/>
                <w:lang w:bidi="en-US"/>
              </w:rPr>
              <w:t>MINISTARSTVO FINANSIJA</w:t>
            </w:r>
          </w:p>
          <w:p w:rsidR="00BF70F9" w:rsidRPr="00F445A9" w:rsidRDefault="00BF70F9" w:rsidP="00BF70F9">
            <w:pPr>
              <w:tabs>
                <w:tab w:val="left" w:pos="567"/>
              </w:tabs>
              <w:spacing w:before="0"/>
              <w:contextualSpacing/>
              <w:rPr>
                <w:rFonts w:cs="Arial"/>
                <w:lang w:bidi="en-US"/>
              </w:rPr>
            </w:pPr>
            <w:r w:rsidRPr="00F445A9">
              <w:rPr>
                <w:rFonts w:cs="Arial"/>
                <w:lang w:bidi="en-US"/>
              </w:rPr>
              <w:t>UPRAVA ZA TREZOR</w:t>
            </w:r>
          </w:p>
          <w:p w:rsidR="00BF70F9" w:rsidRPr="00F445A9" w:rsidRDefault="00BF70F9" w:rsidP="00BF70F9">
            <w:pPr>
              <w:tabs>
                <w:tab w:val="left" w:pos="567"/>
              </w:tabs>
              <w:spacing w:before="0"/>
              <w:contextualSpacing/>
              <w:rPr>
                <w:rFonts w:cs="Arial"/>
                <w:lang w:bidi="en-US"/>
              </w:rPr>
            </w:pPr>
            <w:r w:rsidRPr="00F445A9">
              <w:rPr>
                <w:rFonts w:cs="Arial"/>
                <w:lang w:bidi="en-US"/>
              </w:rPr>
              <w:t>POP LUKINA7-9</w:t>
            </w:r>
          </w:p>
          <w:p w:rsidR="00BF70F9" w:rsidRPr="00F445A9" w:rsidRDefault="00BF70F9" w:rsidP="00BF70F9">
            <w:pPr>
              <w:tabs>
                <w:tab w:val="left" w:pos="567"/>
              </w:tabs>
              <w:spacing w:before="0"/>
              <w:contextualSpacing/>
              <w:rPr>
                <w:rFonts w:cs="Arial"/>
                <w:lang w:bidi="en-US"/>
              </w:rPr>
            </w:pPr>
            <w:r w:rsidRPr="00F445A9">
              <w:rPr>
                <w:rFonts w:cs="Arial"/>
                <w:lang w:bidi="en-US"/>
              </w:rPr>
              <w:t>BEOGRAD</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70: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DETAILS OF PAYMENT</w:t>
            </w:r>
          </w:p>
        </w:tc>
      </w:tr>
    </w:tbl>
    <w:p w:rsidR="00BF70F9" w:rsidRPr="00F445A9" w:rsidRDefault="00BF70F9" w:rsidP="00BF70F9">
      <w:pPr>
        <w:pStyle w:val="KDParagraf"/>
        <w:spacing w:before="0"/>
        <w:contextualSpacing/>
        <w:rPr>
          <w:rFonts w:cs="Arial"/>
          <w:lang w:bidi="en-US"/>
        </w:rPr>
      </w:pPr>
    </w:p>
    <w:p w:rsidR="000839AA" w:rsidRPr="00F445A9" w:rsidRDefault="00CB26B1" w:rsidP="002A7E27">
      <w:pPr>
        <w:pStyle w:val="KDPodnaslov2"/>
        <w:spacing w:before="0"/>
        <w:jc w:val="both"/>
        <w:rPr>
          <w:rFonts w:cs="Arial"/>
        </w:rPr>
      </w:pPr>
      <w:bookmarkStart w:id="246" w:name="_Toc441651611"/>
      <w:bookmarkStart w:id="247" w:name="_Toc442559922"/>
      <w:r w:rsidRPr="00F445A9">
        <w:rPr>
          <w:rFonts w:cs="Arial"/>
          <w:lang w:val="sr-Latn-RS"/>
        </w:rPr>
        <w:tab/>
      </w:r>
      <w:r w:rsidR="002A7E27" w:rsidRPr="00F445A9">
        <w:rPr>
          <w:rFonts w:cs="Arial"/>
          <w:lang w:val="sr-Cyrl-RS"/>
        </w:rPr>
        <w:t>6.28</w:t>
      </w:r>
      <w:r w:rsidRPr="00F445A9">
        <w:rPr>
          <w:rFonts w:cs="Arial"/>
          <w:lang w:val="sr-Latn-RS"/>
        </w:rPr>
        <w:tab/>
      </w:r>
      <w:r w:rsidR="000839AA" w:rsidRPr="00F445A9">
        <w:rPr>
          <w:rFonts w:cs="Arial"/>
        </w:rPr>
        <w:t>Закључивање и ступање на снагу оквирног споразума</w:t>
      </w:r>
    </w:p>
    <w:p w:rsidR="000839AA" w:rsidRPr="00F445A9" w:rsidRDefault="000839AA" w:rsidP="000839AA">
      <w:pPr>
        <w:spacing w:before="0"/>
        <w:rPr>
          <w:rFonts w:cs="Arial"/>
        </w:rPr>
      </w:pPr>
      <w:r w:rsidRPr="00F445A9">
        <w:rPr>
          <w:rFonts w:cs="Arial"/>
        </w:rPr>
        <w:t>Наручилац ће доставити оквирни споразум понуђачу којем је додељен оквирни споразум  у року од</w:t>
      </w:r>
      <w:r w:rsidR="00BF70F9" w:rsidRPr="00F445A9">
        <w:rPr>
          <w:rFonts w:cs="Arial"/>
        </w:rPr>
        <w:t xml:space="preserve"> 8</w:t>
      </w:r>
      <w:r w:rsidR="00D0266F" w:rsidRPr="00F445A9">
        <w:rPr>
          <w:rFonts w:cs="Arial"/>
        </w:rPr>
        <w:t xml:space="preserve"> </w:t>
      </w:r>
      <w:r w:rsidR="00BF70F9" w:rsidRPr="00F445A9">
        <w:rPr>
          <w:rFonts w:cs="Arial"/>
        </w:rPr>
        <w:t xml:space="preserve">(словима: осам) </w:t>
      </w:r>
      <w:r w:rsidRPr="00F445A9">
        <w:rPr>
          <w:rFonts w:cs="Arial"/>
        </w:rPr>
        <w:t xml:space="preserve"> дана од протека рока за подношење захтева за заштиту права.</w:t>
      </w:r>
    </w:p>
    <w:p w:rsidR="008A1F70" w:rsidRPr="00F445A9" w:rsidRDefault="008A1F70" w:rsidP="008A1F70">
      <w:pPr>
        <w:rPr>
          <w:rFonts w:cs="Arial"/>
        </w:rPr>
      </w:pPr>
      <w:r w:rsidRPr="00F445A9">
        <w:rPr>
          <w:rFonts w:cs="Arial"/>
        </w:rPr>
        <w:t>Понуђач којем буде додељен оквирни споразум, обавезан је да у тренутку закључења оквирног споразума достави</w:t>
      </w:r>
      <w:r w:rsidR="00D0266F" w:rsidRPr="00F445A9">
        <w:rPr>
          <w:rFonts w:cs="Arial"/>
        </w:rPr>
        <w:t xml:space="preserve"> </w:t>
      </w:r>
      <w:r w:rsidRPr="00F445A9">
        <w:rPr>
          <w:rFonts w:cs="Arial"/>
        </w:rPr>
        <w:t>банкарску гаранцију за добро извршење посла у року од 10 дана од дана потписивања оквирног споразума.</w:t>
      </w:r>
    </w:p>
    <w:p w:rsidR="00BF70F9" w:rsidRPr="00F445A9" w:rsidRDefault="00BF70F9" w:rsidP="000839AA">
      <w:pPr>
        <w:spacing w:before="0"/>
        <w:rPr>
          <w:rFonts w:cs="Arial"/>
        </w:rPr>
      </w:pPr>
    </w:p>
    <w:p w:rsidR="00BF70F9" w:rsidRPr="00F445A9" w:rsidRDefault="00BF70F9" w:rsidP="00BF70F9">
      <w:pPr>
        <w:pStyle w:val="Standard"/>
        <w:spacing w:before="0"/>
        <w:contextualSpacing/>
        <w:rPr>
          <w:rFonts w:cs="Arial"/>
          <w:sz w:val="22"/>
          <w:szCs w:val="22"/>
          <w:lang w:val="ru-RU"/>
        </w:rPr>
      </w:pPr>
      <w:r w:rsidRPr="00F445A9">
        <w:rPr>
          <w:rFonts w:cs="Arial"/>
          <w:sz w:val="22"/>
          <w:szCs w:val="22"/>
          <w:lang w:val="ru-RU"/>
        </w:rPr>
        <w:t xml:space="preserve">Ако понуђач којем је додељен </w:t>
      </w:r>
      <w:r w:rsidRPr="00F445A9">
        <w:rPr>
          <w:rFonts w:cs="Arial"/>
          <w:sz w:val="22"/>
          <w:szCs w:val="22"/>
        </w:rPr>
        <w:t xml:space="preserve">оквирни споразум </w:t>
      </w:r>
      <w:r w:rsidRPr="00F445A9">
        <w:rPr>
          <w:rFonts w:cs="Arial"/>
          <w:sz w:val="22"/>
          <w:szCs w:val="22"/>
          <w:lang w:val="ru-RU"/>
        </w:rPr>
        <w:t>одбије да потпише оквирни споразум или не потпише у року од 3 (словима: три) дана од дана пријема оквирног споразума, наручилац може закључити са првим следећим најповољнијим понуђачем.</w:t>
      </w:r>
    </w:p>
    <w:p w:rsidR="00BF70F9" w:rsidRPr="00F445A9" w:rsidRDefault="00BF70F9" w:rsidP="00BF70F9">
      <w:pPr>
        <w:pStyle w:val="Standard"/>
        <w:spacing w:before="0"/>
        <w:contextualSpacing/>
        <w:rPr>
          <w:rFonts w:cs="Arial"/>
          <w:sz w:val="22"/>
          <w:szCs w:val="22"/>
          <w:lang w:val="ru-RU"/>
        </w:rPr>
      </w:pPr>
      <w:r w:rsidRPr="00F445A9">
        <w:rPr>
          <w:rFonts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BF70F9" w:rsidRPr="00F445A9" w:rsidRDefault="00BF70F9" w:rsidP="00BF70F9">
      <w:pPr>
        <w:spacing w:before="0"/>
        <w:rPr>
          <w:rFonts w:cs="Arial"/>
        </w:rPr>
      </w:pPr>
      <w:r w:rsidRPr="00F445A9">
        <w:rPr>
          <w:rFonts w:cs="Arial"/>
          <w:lang w:val="ru-RU"/>
        </w:rPr>
        <w:t>Оквирни споразум  се сматра закљученим када га потпишу овлашћени представници  страна, а ступа на снагу када Извођач радова</w:t>
      </w:r>
      <w:r w:rsidR="00D0266F" w:rsidRPr="00F445A9">
        <w:rPr>
          <w:rFonts w:cs="Arial"/>
          <w:lang w:val="sr-Latn-RS"/>
        </w:rPr>
        <w:t xml:space="preserve"> </w:t>
      </w:r>
      <w:r w:rsidRPr="00F445A9">
        <w:rPr>
          <w:rFonts w:cs="Arial"/>
          <w:lang w:val="ru-RU"/>
        </w:rPr>
        <w:t>достави средство финансијског обезбеђења</w:t>
      </w:r>
      <w:r w:rsidR="0089195D" w:rsidRPr="00F445A9">
        <w:rPr>
          <w:rFonts w:cs="Arial"/>
          <w:lang w:val="ru-RU"/>
        </w:rPr>
        <w:t xml:space="preserve"> за добро извршење посла.</w:t>
      </w:r>
    </w:p>
    <w:p w:rsidR="000839AA" w:rsidRPr="00F445A9" w:rsidRDefault="000839AA" w:rsidP="000839AA">
      <w:pPr>
        <w:spacing w:before="0"/>
        <w:rPr>
          <w:rFonts w:cs="Arial"/>
          <w:lang w:val="ru-RU"/>
        </w:rPr>
      </w:pPr>
    </w:p>
    <w:p w:rsidR="000839AA" w:rsidRPr="00F445A9" w:rsidRDefault="002A7E27" w:rsidP="002A7E27">
      <w:pPr>
        <w:pStyle w:val="KDPodnaslov2"/>
        <w:spacing w:before="0"/>
        <w:jc w:val="both"/>
        <w:rPr>
          <w:rFonts w:cs="Arial"/>
        </w:rPr>
      </w:pPr>
      <w:r w:rsidRPr="00F445A9">
        <w:rPr>
          <w:rFonts w:cs="Arial"/>
          <w:lang w:val="sr-Cyrl-RS"/>
        </w:rPr>
        <w:t>6.29</w:t>
      </w:r>
      <w:r w:rsidR="008A1F70" w:rsidRPr="00F445A9">
        <w:rPr>
          <w:rFonts w:cs="Arial"/>
        </w:rPr>
        <w:t xml:space="preserve">. </w:t>
      </w:r>
      <w:r w:rsidR="008A1F70" w:rsidRPr="00F445A9">
        <w:rPr>
          <w:rFonts w:cs="Arial"/>
          <w:lang w:val="sr-Cyrl-RS"/>
        </w:rPr>
        <w:t xml:space="preserve">Издавање </w:t>
      </w:r>
      <w:r w:rsidR="000839AA" w:rsidRPr="00F445A9">
        <w:rPr>
          <w:rFonts w:cs="Arial"/>
        </w:rPr>
        <w:t xml:space="preserve"> </w:t>
      </w:r>
      <w:r w:rsidR="00BF70F9" w:rsidRPr="00F445A9">
        <w:rPr>
          <w:rFonts w:cs="Arial"/>
        </w:rPr>
        <w:t>наруџбеница</w:t>
      </w:r>
    </w:p>
    <w:p w:rsidR="004B35F3" w:rsidRPr="00F445A9" w:rsidRDefault="004B35F3" w:rsidP="004B35F3">
      <w:pPr>
        <w:spacing w:before="0"/>
        <w:rPr>
          <w:rFonts w:cs="Arial"/>
        </w:rPr>
      </w:pPr>
      <w:r w:rsidRPr="00F445A9">
        <w:rPr>
          <w:rFonts w:cs="Arial"/>
        </w:rPr>
        <w:t>Наруџбенице са елементима уговора које се закључују на основу оквирног споразума морају се доделити пре завршетка трајања</w:t>
      </w:r>
      <w:r w:rsidR="00D0266F" w:rsidRPr="00F445A9">
        <w:rPr>
          <w:rFonts w:cs="Arial"/>
        </w:rPr>
        <w:t xml:space="preserve"> </w:t>
      </w:r>
      <w:r w:rsidRPr="00F445A9">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4B35F3" w:rsidRPr="00F445A9" w:rsidRDefault="004B35F3" w:rsidP="004B35F3">
      <w:pPr>
        <w:rPr>
          <w:rFonts w:cs="Arial"/>
        </w:rPr>
      </w:pPr>
      <w:r w:rsidRPr="00F445A9">
        <w:rPr>
          <w:rFonts w:cs="Arial"/>
        </w:rPr>
        <w:t>При издавању наруџбеница на основу оквирног споразума стране не могу мењати битне услове оквирног споразума у погледу предмета набавке, цена, начина и рокова плаћања, рокова испоруке.</w:t>
      </w:r>
    </w:p>
    <w:bookmarkEnd w:id="246"/>
    <w:bookmarkEnd w:id="247"/>
    <w:p w:rsidR="00102A50" w:rsidRPr="00F445A9" w:rsidRDefault="00102A50" w:rsidP="00DE6E4F">
      <w:pPr>
        <w:spacing w:before="0"/>
        <w:rPr>
          <w:rFonts w:cs="Arial"/>
          <w:lang w:eastAsia="sr-Latn-CS"/>
        </w:rPr>
      </w:pPr>
    </w:p>
    <w:p w:rsidR="000D6E0D" w:rsidRPr="00F445A9" w:rsidRDefault="00EB264D" w:rsidP="002A7E27">
      <w:pPr>
        <w:pStyle w:val="KDPodnaslov2"/>
        <w:spacing w:before="0"/>
        <w:contextualSpacing/>
        <w:jc w:val="both"/>
        <w:rPr>
          <w:rFonts w:cs="Arial"/>
        </w:rPr>
      </w:pPr>
      <w:r w:rsidRPr="00F445A9">
        <w:rPr>
          <w:rFonts w:cs="Arial"/>
        </w:rPr>
        <w:t>6.30.</w:t>
      </w:r>
      <w:r w:rsidR="000D6E0D" w:rsidRPr="00F445A9">
        <w:rPr>
          <w:rFonts w:cs="Arial"/>
        </w:rPr>
        <w:t xml:space="preserve">Измене током трајања </w:t>
      </w:r>
      <w:r w:rsidR="000D6E0D" w:rsidRPr="00F445A9">
        <w:rPr>
          <w:rFonts w:cs="Arial"/>
          <w:lang w:val="sr-Cyrl-CS"/>
        </w:rPr>
        <w:t>Оквирног споразума</w:t>
      </w:r>
    </w:p>
    <w:p w:rsidR="00114BBD" w:rsidRPr="00F445A9" w:rsidRDefault="00114BBD" w:rsidP="00114BBD">
      <w:pPr>
        <w:spacing w:before="0"/>
        <w:contextualSpacing/>
        <w:rPr>
          <w:rFonts w:cs="Arial"/>
          <w:lang w:eastAsia="sr-Latn-CS"/>
        </w:rPr>
      </w:pPr>
      <w:r w:rsidRPr="00F445A9">
        <w:rPr>
          <w:rFonts w:cs="Arial"/>
          <w:lang w:eastAsia="sr-Latn-CS"/>
        </w:rPr>
        <w:t>Наручилац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14BBD" w:rsidRPr="00F445A9" w:rsidRDefault="00114BBD" w:rsidP="00114BBD">
      <w:pPr>
        <w:tabs>
          <w:tab w:val="left" w:pos="90"/>
        </w:tabs>
        <w:rPr>
          <w:rFonts w:cs="Arial"/>
          <w:lang w:val="ru-RU" w:eastAsia="sr-Latn-CS"/>
        </w:rPr>
      </w:pPr>
      <w:r w:rsidRPr="00F445A9">
        <w:rPr>
          <w:rFonts w:cs="Arial"/>
          <w:lang w:eastAsia="sr-Latn-CS"/>
        </w:rPr>
        <w:t xml:space="preserve">Наручилац може повећати обим предмета јавне набавке из </w:t>
      </w:r>
      <w:r w:rsidRPr="00F445A9">
        <w:rPr>
          <w:rFonts w:cs="Arial"/>
          <w:lang w:val="sr-Cyrl-CS" w:eastAsia="sr-Latn-CS"/>
        </w:rPr>
        <w:t>Оквирног споразума</w:t>
      </w:r>
      <w:r w:rsidRPr="00F445A9">
        <w:rPr>
          <w:rFonts w:cs="Arial"/>
          <w:lang w:eastAsia="sr-Latn-CS"/>
        </w:rPr>
        <w:t xml:space="preserve"> о јавној набавци за максимално до 5% укупне вредности </w:t>
      </w:r>
      <w:r w:rsidRPr="00F445A9">
        <w:rPr>
          <w:rFonts w:cs="Arial"/>
          <w:lang w:val="sr-Cyrl-CS" w:eastAsia="sr-Latn-CS"/>
        </w:rPr>
        <w:t>Оквирног споразума</w:t>
      </w:r>
      <w:r w:rsidRPr="00F445A9">
        <w:rPr>
          <w:rFonts w:cs="Arial"/>
          <w:lang w:eastAsia="sr-Latn-CS"/>
        </w:rPr>
        <w:t xml:space="preserve"> </w:t>
      </w:r>
      <w:r w:rsidRPr="00F445A9">
        <w:rPr>
          <w:rFonts w:cs="Arial"/>
        </w:rPr>
        <w:t>при чему укупна вредност</w:t>
      </w:r>
      <w:r w:rsidRPr="00F445A9">
        <w:rPr>
          <w:rFonts w:cs="Arial"/>
          <w:lang w:val="sr-Cyrl-CS"/>
        </w:rPr>
        <w:t xml:space="preserve"> </w:t>
      </w:r>
      <w:r w:rsidRPr="00F445A9">
        <w:rPr>
          <w:rFonts w:cs="Arial"/>
        </w:rPr>
        <w:t>повећања</w:t>
      </w:r>
      <w:r w:rsidRPr="00F445A9">
        <w:rPr>
          <w:rFonts w:cs="Arial"/>
          <w:lang w:val="sr-Cyrl-CS"/>
        </w:rPr>
        <w:t xml:space="preserve"> Оквирног споразума </w:t>
      </w:r>
      <w:r w:rsidRPr="00F445A9">
        <w:rPr>
          <w:rFonts w:cs="Arial"/>
        </w:rPr>
        <w:t xml:space="preserve"> не може да буде већа од вредности из члана 124а. </w:t>
      </w:r>
      <w:r w:rsidRPr="00F445A9">
        <w:rPr>
          <w:rFonts w:cs="Arial"/>
          <w:lang w:val="sr-Cyrl-RS"/>
        </w:rPr>
        <w:t>Закона</w:t>
      </w:r>
      <w:r w:rsidRPr="00F445A9">
        <w:rPr>
          <w:rFonts w:cs="Arial"/>
        </w:rPr>
        <w:t>,</w:t>
      </w:r>
      <w:r w:rsidRPr="00F445A9">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радове који су неопходни да би се реализовао предмет</w:t>
      </w:r>
      <w:r w:rsidRPr="00F445A9">
        <w:rPr>
          <w:rFonts w:cs="Arial"/>
          <w:lang w:val="ru-RU" w:eastAsia="sr-Latn-CS"/>
        </w:rPr>
        <w:t xml:space="preserve"> набавке.</w:t>
      </w:r>
    </w:p>
    <w:p w:rsidR="00114BBD" w:rsidRPr="00F445A9" w:rsidRDefault="00114BBD" w:rsidP="00114BBD">
      <w:pPr>
        <w:spacing w:before="0"/>
        <w:contextualSpacing/>
        <w:rPr>
          <w:rFonts w:cs="Arial"/>
        </w:rPr>
      </w:pPr>
    </w:p>
    <w:p w:rsidR="00114BBD" w:rsidRPr="00F445A9" w:rsidRDefault="00114BBD" w:rsidP="00114BBD">
      <w:pPr>
        <w:spacing w:before="0"/>
        <w:contextualSpacing/>
        <w:rPr>
          <w:rFonts w:cs="Arial"/>
        </w:rPr>
      </w:pPr>
      <w:r w:rsidRPr="00F445A9">
        <w:rPr>
          <w:rFonts w:cs="Arial"/>
        </w:rPr>
        <w:t xml:space="preserve">Након закључења </w:t>
      </w:r>
      <w:r w:rsidRPr="00F445A9">
        <w:rPr>
          <w:rFonts w:cs="Arial"/>
          <w:lang w:val="sr-Cyrl-CS"/>
        </w:rPr>
        <w:t>Оквирног споразума</w:t>
      </w:r>
      <w:r w:rsidRPr="00F445A9">
        <w:rPr>
          <w:rFonts w:cs="Arial"/>
        </w:rPr>
        <w:t xml:space="preserve"> о јавној набавци </w:t>
      </w:r>
      <w:r w:rsidRPr="00F445A9">
        <w:rPr>
          <w:rFonts w:cs="Arial"/>
          <w:lang w:val="sr-Cyrl-RS"/>
        </w:rPr>
        <w:t>Н</w:t>
      </w:r>
      <w:r w:rsidRPr="00F445A9">
        <w:rPr>
          <w:rFonts w:cs="Arial"/>
        </w:rPr>
        <w:t>аручилац може да дозволи промену</w:t>
      </w:r>
      <w:r w:rsidRPr="00F445A9">
        <w:rPr>
          <w:rFonts w:cs="Arial"/>
          <w:lang w:val="sr-Cyrl-RS"/>
        </w:rPr>
        <w:t xml:space="preserve"> </w:t>
      </w:r>
      <w:r w:rsidRPr="00F445A9">
        <w:rPr>
          <w:rFonts w:cs="Arial"/>
        </w:rPr>
        <w:t>цене</w:t>
      </w:r>
      <w:r w:rsidRPr="00F445A9">
        <w:rPr>
          <w:rFonts w:cs="Arial"/>
          <w:lang w:val="sr-Cyrl-RS"/>
        </w:rPr>
        <w:t xml:space="preserve"> </w:t>
      </w:r>
      <w:r w:rsidRPr="00F445A9">
        <w:rPr>
          <w:rFonts w:cs="Arial"/>
        </w:rPr>
        <w:t>и</w:t>
      </w:r>
      <w:r w:rsidRPr="00F445A9">
        <w:rPr>
          <w:rFonts w:cs="Arial"/>
          <w:lang w:val="sr-Cyrl-RS"/>
        </w:rPr>
        <w:t xml:space="preserve"> </w:t>
      </w:r>
      <w:r w:rsidRPr="00F445A9">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F445A9">
        <w:rPr>
          <w:rFonts w:cs="Arial"/>
          <w:lang w:val="sr-Cyrl-RS"/>
        </w:rPr>
        <w:t>на тржишту настале</w:t>
      </w:r>
      <w:r w:rsidRPr="00F445A9">
        <w:rPr>
          <w:rFonts w:cs="Arial"/>
        </w:rPr>
        <w:t xml:space="preserve"> услед више силе.</w:t>
      </w:r>
    </w:p>
    <w:p w:rsidR="000D6E0D" w:rsidRPr="00F445A9" w:rsidRDefault="000D6E0D" w:rsidP="000D6E0D">
      <w:pPr>
        <w:spacing w:before="0"/>
        <w:contextualSpacing/>
        <w:rPr>
          <w:rFonts w:cs="Arial"/>
          <w:lang w:eastAsia="sr-Latn-CS"/>
        </w:rPr>
      </w:pPr>
    </w:p>
    <w:p w:rsidR="00C22DDE" w:rsidRPr="00F445A9" w:rsidRDefault="00C22DDE" w:rsidP="00114BBD">
      <w:pPr>
        <w:spacing w:before="0"/>
        <w:ind w:right="282"/>
        <w:rPr>
          <w:rFonts w:cs="Arial"/>
          <w:lang w:val="sr-Cyrl-RS"/>
        </w:rPr>
      </w:pPr>
      <w:r w:rsidRPr="00F445A9">
        <w:rPr>
          <w:rFonts w:cs="Arial"/>
          <w:lang w:val="sr-Cyrl-RS"/>
        </w:rPr>
        <w:t>И</w:t>
      </w:r>
      <w:r w:rsidR="00114BBD" w:rsidRPr="00F445A9">
        <w:rPr>
          <w:rFonts w:cs="Arial"/>
          <w:lang w:val="sr-Cyrl-RS"/>
        </w:rPr>
        <w:t>змене и допуне уговора изврши</w:t>
      </w:r>
      <w:r w:rsidRPr="00F445A9">
        <w:rPr>
          <w:rFonts w:cs="Arial"/>
          <w:lang w:val="sr-Cyrl-RS"/>
        </w:rPr>
        <w:t>ће</w:t>
      </w:r>
      <w:r w:rsidR="00114BBD" w:rsidRPr="00F445A9">
        <w:rPr>
          <w:rFonts w:cs="Arial"/>
          <w:lang w:val="sr-Cyrl-RS"/>
        </w:rPr>
        <w:t xml:space="preserve"> се</w:t>
      </w:r>
      <w:r w:rsidRPr="00F445A9">
        <w:rPr>
          <w:rFonts w:cs="Arial"/>
          <w:lang w:val="sr-Cyrl-RS"/>
        </w:rPr>
        <w:t xml:space="preserve"> у писаној форми – закључивањем анекса Уговора</w:t>
      </w:r>
      <w:r w:rsidR="008C3EB2" w:rsidRPr="00F445A9">
        <w:rPr>
          <w:rFonts w:cs="Arial"/>
          <w:lang w:val="sr-Cyrl-RS"/>
        </w:rPr>
        <w:t>.</w:t>
      </w: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Default="00960F8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Pr="00F445A9" w:rsidRDefault="0005394F"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B301EF" w:rsidRPr="00F445A9" w:rsidRDefault="00B301EF" w:rsidP="00DE6E4F">
      <w:pPr>
        <w:spacing w:before="0"/>
        <w:rPr>
          <w:rFonts w:cs="Arial"/>
          <w:lang w:eastAsia="sr-Latn-CS"/>
        </w:rPr>
      </w:pPr>
    </w:p>
    <w:p w:rsidR="003D1747" w:rsidRPr="00F445A9" w:rsidRDefault="003D1747" w:rsidP="00DE6E4F">
      <w:pPr>
        <w:spacing w:before="0"/>
        <w:rPr>
          <w:rFonts w:cs="Arial"/>
          <w:lang w:eastAsia="sr-Latn-CS"/>
        </w:rPr>
      </w:pPr>
    </w:p>
    <w:p w:rsidR="00465640" w:rsidRPr="00F445A9" w:rsidRDefault="00465640" w:rsidP="00B65BB2">
      <w:pPr>
        <w:pStyle w:val="KDPodnaslov1"/>
        <w:numPr>
          <w:ilvl w:val="0"/>
          <w:numId w:val="43"/>
        </w:numPr>
        <w:spacing w:before="0"/>
        <w:jc w:val="center"/>
        <w:rPr>
          <w:rFonts w:cs="Arial"/>
        </w:rPr>
      </w:pPr>
      <w:r w:rsidRPr="00F445A9">
        <w:rPr>
          <w:rFonts w:cs="Arial"/>
        </w:rPr>
        <w:t>ОБРАСЦИ</w:t>
      </w:r>
    </w:p>
    <w:p w:rsidR="0008263C" w:rsidRPr="00F445A9" w:rsidRDefault="0008263C" w:rsidP="00922EDB">
      <w:pPr>
        <w:spacing w:before="0"/>
        <w:rPr>
          <w:rFonts w:cs="Arial"/>
          <w:lang w:eastAsia="sr-Latn-CS"/>
        </w:rPr>
      </w:pPr>
    </w:p>
    <w:p w:rsidR="00922EDB" w:rsidRPr="00F445A9" w:rsidRDefault="00922EDB"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Default="00455F57" w:rsidP="00922EDB">
      <w:pPr>
        <w:spacing w:before="0"/>
        <w:rPr>
          <w:rFonts w:cs="Arial"/>
          <w:lang w:eastAsia="sr-Latn-CS"/>
        </w:rPr>
      </w:pPr>
    </w:p>
    <w:p w:rsidR="0005394F" w:rsidRDefault="0005394F" w:rsidP="00922EDB">
      <w:pPr>
        <w:spacing w:before="0"/>
        <w:rPr>
          <w:rFonts w:cs="Arial"/>
          <w:lang w:eastAsia="sr-Latn-CS"/>
        </w:rPr>
      </w:pPr>
    </w:p>
    <w:p w:rsidR="0005394F" w:rsidRPr="00F445A9" w:rsidRDefault="0005394F"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Default="00455F57"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Pr="00F445A9" w:rsidRDefault="00DA3380"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343A18" w:rsidRPr="00F445A9" w:rsidRDefault="00343A18" w:rsidP="00BF7977">
      <w:pPr>
        <w:pStyle w:val="KDObrazac"/>
        <w:spacing w:before="0"/>
        <w:jc w:val="left"/>
        <w:rPr>
          <w:noProof/>
        </w:rPr>
      </w:pPr>
      <w:bookmarkStart w:id="248" w:name="_Toc442559924"/>
      <w:r w:rsidRPr="00F445A9">
        <w:t xml:space="preserve">ОБРАЗАЦ </w:t>
      </w:r>
      <w:r w:rsidR="00BF70F9" w:rsidRPr="00F445A9">
        <w:t>1</w:t>
      </w:r>
      <w:r w:rsidRPr="00F445A9">
        <w:rPr>
          <w:noProof/>
        </w:rPr>
        <w:t>.</w:t>
      </w:r>
      <w:bookmarkEnd w:id="248"/>
    </w:p>
    <w:p w:rsidR="00343A18" w:rsidRPr="00F445A9" w:rsidRDefault="00343A18" w:rsidP="00343A18">
      <w:pPr>
        <w:spacing w:before="0"/>
        <w:jc w:val="center"/>
        <w:rPr>
          <w:rStyle w:val="BookTitle"/>
          <w:rFonts w:cs="Arial"/>
        </w:rPr>
      </w:pPr>
      <w:r w:rsidRPr="00F445A9">
        <w:rPr>
          <w:rStyle w:val="BookTitle"/>
          <w:rFonts w:cs="Arial"/>
        </w:rPr>
        <w:t>ОБРАЗАЦ ПОНУДЕ</w:t>
      </w:r>
    </w:p>
    <w:p w:rsidR="00343A18" w:rsidRPr="00F445A9" w:rsidRDefault="00343A18" w:rsidP="00343A18">
      <w:pPr>
        <w:spacing w:before="0"/>
        <w:rPr>
          <w:rStyle w:val="BookTitle"/>
          <w:rFonts w:cs="Arial"/>
        </w:rPr>
      </w:pPr>
    </w:p>
    <w:p w:rsidR="00343A18" w:rsidRPr="00F445A9" w:rsidRDefault="00343A18" w:rsidP="00343A18">
      <w:pPr>
        <w:spacing w:before="0"/>
        <w:rPr>
          <w:rFonts w:eastAsia="TimesNewRomanPS-BoldMT" w:cs="Arial"/>
          <w:bCs/>
        </w:rPr>
      </w:pPr>
      <w:r w:rsidRPr="00F445A9">
        <w:rPr>
          <w:rFonts w:eastAsia="TimesNewRomanPS-BoldMT" w:cs="Arial"/>
          <w:bCs/>
        </w:rPr>
        <w:t xml:space="preserve">Понуда бр._________ од _______________ за  </w:t>
      </w:r>
      <w:r w:rsidR="0008263C" w:rsidRPr="00F445A9">
        <w:rPr>
          <w:rFonts w:eastAsia="TimesNewRomanPS-BoldMT" w:cs="Arial"/>
          <w:bCs/>
        </w:rPr>
        <w:t xml:space="preserve">отворени </w:t>
      </w:r>
      <w:r w:rsidRPr="00F445A9">
        <w:rPr>
          <w:rFonts w:eastAsia="TimesNewRomanPS-BoldMT" w:cs="Arial"/>
          <w:bCs/>
        </w:rPr>
        <w:t>поступак јавне набавке</w:t>
      </w:r>
      <w:r w:rsidR="00470254" w:rsidRPr="00F445A9">
        <w:rPr>
          <w:rFonts w:eastAsia="TimesNewRomanPS-BoldMT" w:cs="Arial"/>
          <w:bCs/>
        </w:rPr>
        <w:t>, ради закључења оквирног споразума</w:t>
      </w:r>
      <w:r w:rsidR="00BF70F9" w:rsidRPr="00F445A9">
        <w:rPr>
          <w:rFonts w:eastAsia="TimesNewRomanPS-BoldMT" w:cs="Arial"/>
          <w:bCs/>
        </w:rPr>
        <w:t xml:space="preserve"> са једним понуђачем на период од две године </w:t>
      </w:r>
      <w:r w:rsidRPr="00F445A9">
        <w:rPr>
          <w:rFonts w:eastAsia="TimesNewRomanPS-BoldMT" w:cs="Arial"/>
          <w:bCs/>
        </w:rPr>
        <w:t>–</w:t>
      </w:r>
      <w:r w:rsidR="00873EBD" w:rsidRPr="00F445A9">
        <w:rPr>
          <w:rFonts w:eastAsia="TimesNewRomanPS-BoldMT" w:cs="Arial"/>
          <w:bCs/>
        </w:rPr>
        <w:t>радова</w:t>
      </w:r>
      <w:r w:rsidR="00455F57" w:rsidRPr="00F445A9">
        <w:rPr>
          <w:rFonts w:eastAsia="TimesNewRomanPS-BoldMT" w:cs="Arial"/>
          <w:bCs/>
          <w:lang w:val="sr-Cyrl-RS"/>
        </w:rPr>
        <w:t xml:space="preserve"> </w:t>
      </w:r>
      <w:r w:rsidR="00BF70F9" w:rsidRPr="00F445A9">
        <w:rPr>
          <w:rFonts w:eastAsia="TimesNewRomanPS-BoldMT" w:cs="Arial"/>
          <w:bCs/>
        </w:rPr>
        <w:t>Адаптација сервер сале ЈН бр. Ј</w:t>
      </w:r>
      <w:r w:rsidR="00BF70F9" w:rsidRPr="00F445A9">
        <w:rPr>
          <w:rFonts w:eastAsia="TimesNewRomanPS-BoldMT" w:cs="Arial"/>
          <w:b/>
          <w:bCs/>
        </w:rPr>
        <w:t>Н/8200/0031/2019</w:t>
      </w:r>
      <w:r w:rsidR="000D6E0D" w:rsidRPr="00F445A9">
        <w:rPr>
          <w:rFonts w:eastAsia="TimesNewRomanPS-BoldMT" w:cs="Arial"/>
          <w:b/>
          <w:bCs/>
        </w:rPr>
        <w:t xml:space="preserve">   614/2019</w:t>
      </w:r>
    </w:p>
    <w:p w:rsidR="00343A18" w:rsidRPr="00F445A9" w:rsidRDefault="00343A18" w:rsidP="00343A18">
      <w:pPr>
        <w:spacing w:before="0"/>
        <w:rPr>
          <w:rFonts w:eastAsia="TimesNewRomanPS-BoldMT" w:cs="Arial"/>
          <w:bCs/>
        </w:rPr>
      </w:pPr>
    </w:p>
    <w:p w:rsidR="00343A18" w:rsidRPr="00F445A9" w:rsidRDefault="00343A18" w:rsidP="00343A18">
      <w:pPr>
        <w:spacing w:before="0"/>
        <w:rPr>
          <w:rFonts w:cs="Arial"/>
          <w:b/>
          <w:bCs/>
          <w:i/>
          <w:iCs/>
        </w:rPr>
      </w:pPr>
      <w:r w:rsidRPr="00F445A9">
        <w:rPr>
          <w:rFonts w:cs="Arial"/>
          <w:b/>
          <w:bCs/>
          <w:i/>
          <w:iCs/>
        </w:rPr>
        <w:t>1)ОПШТИ ПОДАЦИ О ПОНУЂАЧУ</w:t>
      </w:r>
    </w:p>
    <w:p w:rsidR="00343A18" w:rsidRPr="00F445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F445A9"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700231" w:rsidRPr="00F445A9"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pacing w:before="0"/>
              <w:rPr>
                <w:rFonts w:cs="Arial"/>
                <w:i/>
                <w:iCs/>
              </w:rPr>
            </w:pPr>
            <w:r w:rsidRPr="00F445A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cs="Arial"/>
                <w:b/>
                <w:bCs/>
                <w:i/>
                <w:iCs/>
              </w:rPr>
            </w:pPr>
          </w:p>
        </w:tc>
      </w:tr>
      <w:tr w:rsidR="00343A18" w:rsidRPr="00F445A9" w:rsidTr="00BC01DC">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tc>
      </w:tr>
      <w:tr w:rsidR="00343A18" w:rsidRPr="00F445A9"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i/>
                <w:iCs/>
              </w:rPr>
            </w:pPr>
          </w:p>
          <w:p w:rsidR="00343A18" w:rsidRPr="00F445A9" w:rsidRDefault="00343A18" w:rsidP="00BC01DC">
            <w:pPr>
              <w:spacing w:before="0"/>
              <w:rPr>
                <w:rFonts w:cs="Arial"/>
                <w:b/>
                <w:bCs/>
                <w:i/>
                <w:iCs/>
              </w:rPr>
            </w:pPr>
            <w:r w:rsidRPr="00F445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Електронска адреса понуђача (</w:t>
            </w:r>
            <w:r w:rsidRPr="00F445A9">
              <w:rPr>
                <w:rFonts w:cs="Arial"/>
                <w:i/>
                <w:iCs/>
              </w:rPr>
              <w:t>e</w:t>
            </w:r>
            <w:r w:rsidRPr="00F445A9">
              <w:rPr>
                <w:rFonts w:cs="Arial"/>
                <w:i/>
                <w:iCs/>
                <w:lang w:val="ru-RU"/>
              </w:rPr>
              <w:t>-</w:t>
            </w:r>
            <w:r w:rsidRPr="00F445A9">
              <w:rPr>
                <w:rFonts w:cs="Arial"/>
                <w:i/>
                <w:iCs/>
              </w:rPr>
              <w:t>mail</w:t>
            </w:r>
            <w:r w:rsidRPr="00F445A9">
              <w:rPr>
                <w:rFonts w:cs="Arial"/>
                <w:i/>
                <w:iCs/>
                <w:lang w:val="ru-RU"/>
              </w:rPr>
              <w:t>):</w:t>
            </w:r>
          </w:p>
          <w:p w:rsidR="00343A18" w:rsidRPr="00F445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tc>
      </w:tr>
      <w:tr w:rsidR="00343A18" w:rsidRPr="00F445A9"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p w:rsidR="00343A18" w:rsidRPr="00F445A9" w:rsidRDefault="00343A18" w:rsidP="00BC01DC">
            <w:pPr>
              <w:spacing w:before="0"/>
              <w:rPr>
                <w:rFonts w:cs="Arial"/>
                <w:b/>
                <w:bCs/>
                <w:i/>
                <w:iCs/>
                <w:lang w:val="ru-RU"/>
              </w:rPr>
            </w:pPr>
          </w:p>
          <w:p w:rsidR="00343A18" w:rsidRPr="00F445A9" w:rsidRDefault="00343A18" w:rsidP="00BC01DC">
            <w:pPr>
              <w:spacing w:before="0"/>
              <w:rPr>
                <w:rFonts w:cs="Arial"/>
                <w:b/>
                <w:bCs/>
                <w:i/>
                <w:iCs/>
                <w:lang w:val="ru-RU"/>
              </w:rPr>
            </w:pPr>
          </w:p>
        </w:tc>
      </w:tr>
      <w:tr w:rsidR="00343A18" w:rsidRPr="00F445A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ind w:firstLine="708"/>
              <w:rPr>
                <w:rFonts w:cs="Arial"/>
                <w:b/>
                <w:bCs/>
                <w:i/>
                <w:iCs/>
                <w:lang w:val="ru-RU"/>
              </w:rPr>
            </w:pPr>
          </w:p>
          <w:p w:rsidR="00343A18" w:rsidRPr="00F445A9" w:rsidRDefault="00343A18" w:rsidP="00BC01DC">
            <w:pPr>
              <w:spacing w:before="0"/>
              <w:ind w:firstLine="708"/>
              <w:rPr>
                <w:rFonts w:cs="Arial"/>
                <w:b/>
                <w:bCs/>
                <w:i/>
                <w:iCs/>
                <w:lang w:val="ru-RU"/>
              </w:rPr>
            </w:pPr>
          </w:p>
          <w:p w:rsidR="00343A18" w:rsidRPr="00F445A9" w:rsidRDefault="00343A18" w:rsidP="00BC01DC">
            <w:pPr>
              <w:spacing w:before="0"/>
              <w:ind w:firstLine="708"/>
              <w:rPr>
                <w:rFonts w:cs="Arial"/>
                <w:b/>
                <w:bCs/>
                <w:i/>
                <w:iCs/>
                <w:lang w:val="ru-RU"/>
              </w:rPr>
            </w:pPr>
          </w:p>
        </w:tc>
      </w:tr>
    </w:tbl>
    <w:p w:rsidR="00343A18" w:rsidRPr="00F445A9" w:rsidRDefault="00343A18" w:rsidP="00343A18">
      <w:pPr>
        <w:spacing w:before="0"/>
        <w:rPr>
          <w:rFonts w:cs="Arial"/>
        </w:rPr>
      </w:pPr>
    </w:p>
    <w:p w:rsidR="00343A18" w:rsidRPr="00F445A9" w:rsidRDefault="00343A18" w:rsidP="00343A18">
      <w:pPr>
        <w:spacing w:before="0"/>
        <w:rPr>
          <w:rFonts w:eastAsia="TimesNewRomanPSMT" w:cs="Arial"/>
          <w:b/>
          <w:bCs/>
          <w:i/>
          <w:iCs/>
        </w:rPr>
      </w:pPr>
      <w:r w:rsidRPr="00F445A9">
        <w:rPr>
          <w:rFonts w:eastAsia="TimesNewRomanPSMT" w:cs="Arial"/>
          <w:b/>
          <w:bCs/>
          <w:i/>
          <w:iCs/>
        </w:rPr>
        <w:t xml:space="preserve">2) ПОНУДУ ПОДНОСИ: </w:t>
      </w:r>
    </w:p>
    <w:p w:rsidR="00343A18" w:rsidRPr="00F445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cs="Arial"/>
              </w:rPr>
            </w:pPr>
          </w:p>
          <w:p w:rsidR="00343A18" w:rsidRPr="00F445A9" w:rsidRDefault="00343A18" w:rsidP="00BC01DC">
            <w:pPr>
              <w:spacing w:before="0"/>
              <w:jc w:val="center"/>
              <w:rPr>
                <w:rFonts w:eastAsia="TimesNewRomanPSMT" w:cs="Arial"/>
                <w:b/>
                <w:bCs/>
              </w:rPr>
            </w:pPr>
            <w:r w:rsidRPr="00F445A9">
              <w:rPr>
                <w:rFonts w:eastAsia="TimesNewRomanPSMT" w:cs="Arial"/>
                <w:b/>
                <w:bCs/>
              </w:rPr>
              <w:t xml:space="preserve">А) САМОСТАЛНО </w:t>
            </w:r>
          </w:p>
        </w:tc>
      </w:tr>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eastAsia="TimesNewRomanPSMT" w:cs="Arial"/>
                <w:b/>
                <w:bCs/>
              </w:rPr>
            </w:pPr>
          </w:p>
          <w:p w:rsidR="00343A18" w:rsidRPr="00F445A9" w:rsidRDefault="00343A18" w:rsidP="00BC01DC">
            <w:pPr>
              <w:spacing w:before="0"/>
              <w:jc w:val="center"/>
              <w:rPr>
                <w:rFonts w:eastAsia="TimesNewRomanPSMT" w:cs="Arial"/>
                <w:b/>
                <w:bCs/>
              </w:rPr>
            </w:pPr>
            <w:r w:rsidRPr="00F445A9">
              <w:rPr>
                <w:rFonts w:eastAsia="TimesNewRomanPSMT" w:cs="Arial"/>
                <w:b/>
                <w:bCs/>
              </w:rPr>
              <w:t>Б) СА ПОДИЗВОЂАЧЕМ</w:t>
            </w:r>
          </w:p>
        </w:tc>
      </w:tr>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eastAsia="TimesNewRomanPSMT" w:cs="Arial"/>
                <w:b/>
                <w:bCs/>
              </w:rPr>
            </w:pPr>
          </w:p>
          <w:p w:rsidR="00343A18" w:rsidRPr="00F445A9" w:rsidRDefault="00343A18" w:rsidP="00BC01DC">
            <w:pPr>
              <w:spacing w:before="0"/>
              <w:jc w:val="center"/>
              <w:rPr>
                <w:rFonts w:cs="Arial"/>
                <w:b/>
                <w:i/>
                <w:iCs/>
                <w:lang w:val="ru-RU"/>
              </w:rPr>
            </w:pPr>
            <w:r w:rsidRPr="00F445A9">
              <w:rPr>
                <w:rFonts w:eastAsia="TimesNewRomanPSMT" w:cs="Arial"/>
                <w:b/>
                <w:bCs/>
              </w:rPr>
              <w:t>В) КАО ЗАЈЕДНИЧКУ ПОНУДУ</w:t>
            </w:r>
          </w:p>
        </w:tc>
      </w:tr>
    </w:tbl>
    <w:p w:rsidR="00343A18" w:rsidRPr="00F445A9" w:rsidRDefault="00343A18" w:rsidP="00343A18">
      <w:pPr>
        <w:spacing w:before="0"/>
        <w:rPr>
          <w:rFonts w:cs="Arial"/>
          <w:b/>
          <w:i/>
          <w:iCs/>
          <w:lang w:val="ru-RU"/>
        </w:rPr>
      </w:pPr>
    </w:p>
    <w:p w:rsidR="00343A18" w:rsidRPr="00F445A9" w:rsidRDefault="00343A18" w:rsidP="00343A18">
      <w:pPr>
        <w:spacing w:before="0"/>
        <w:rPr>
          <w:rFonts w:eastAsia="TimesNewRomanPSMT" w:cs="Arial"/>
          <w:bCs/>
        </w:rPr>
      </w:pPr>
      <w:r w:rsidRPr="00F445A9">
        <w:rPr>
          <w:rFonts w:cs="Arial"/>
          <w:b/>
          <w:i/>
          <w:iCs/>
          <w:lang w:val="ru-RU"/>
        </w:rPr>
        <w:t>Напомена:</w:t>
      </w:r>
      <w:r w:rsidRPr="00F445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445A9" w:rsidRDefault="00343A18" w:rsidP="00343A18">
      <w:pPr>
        <w:spacing w:before="0"/>
        <w:rPr>
          <w:rFonts w:eastAsia="TimesNewRomanPSMT" w:cs="Arial"/>
          <w:bCs/>
        </w:rPr>
      </w:pPr>
    </w:p>
    <w:p w:rsidR="00343A18" w:rsidRPr="00F445A9" w:rsidRDefault="00343A18" w:rsidP="00343A18">
      <w:pPr>
        <w:spacing w:before="0"/>
        <w:rPr>
          <w:rFonts w:eastAsia="TimesNewRomanPSMT" w:cs="Arial"/>
          <w:b/>
          <w:bCs/>
          <w:i/>
        </w:rPr>
      </w:pPr>
      <w:r w:rsidRPr="00F445A9">
        <w:rPr>
          <w:rFonts w:eastAsia="TimesNewRomanPSMT" w:cs="Arial"/>
          <w:b/>
          <w:bCs/>
          <w:i/>
          <w:lang w:val="sr-Cyrl-CS"/>
        </w:rPr>
        <w:t xml:space="preserve">3) </w:t>
      </w:r>
      <w:r w:rsidRPr="00F445A9">
        <w:rPr>
          <w:rFonts w:eastAsia="TimesNewRomanPSMT" w:cs="Arial"/>
          <w:b/>
          <w:bCs/>
          <w:i/>
        </w:rPr>
        <w:t xml:space="preserve">ПОДАЦИ О ПОДИЗВОЂАЧУ </w:t>
      </w:r>
    </w:p>
    <w:p w:rsidR="00343A18" w:rsidRPr="00F445A9" w:rsidRDefault="00343A18" w:rsidP="00343A18">
      <w:pPr>
        <w:spacing w:before="0"/>
        <w:rPr>
          <w:rFonts w:eastAsia="TimesNewRomanPSMT" w:cs="Arial"/>
          <w:b/>
          <w:bCs/>
          <w:i/>
        </w:rPr>
      </w:pPr>
    </w:p>
    <w:p w:rsidR="00343A18" w:rsidRPr="00F445A9" w:rsidRDefault="00343A18" w:rsidP="00343A18">
      <w:pPr>
        <w:spacing w:before="0"/>
        <w:rPr>
          <w:rFonts w:cs="Arial"/>
        </w:rPr>
      </w:pPr>
      <w:r w:rsidRPr="00F445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cs="Arial"/>
              </w:rPr>
            </w:pPr>
          </w:p>
          <w:p w:rsidR="00343A18" w:rsidRPr="00F445A9" w:rsidRDefault="00343A18" w:rsidP="00BC01DC">
            <w:pPr>
              <w:spacing w:before="0"/>
              <w:rPr>
                <w:rFonts w:eastAsia="TimesNewRomanPSMT" w:cs="Arial"/>
                <w:bCs/>
                <w:i/>
              </w:rPr>
            </w:pPr>
            <w:r w:rsidRPr="00F445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700231" w:rsidRPr="00F445A9" w:rsidTr="00BC01DC">
        <w:tc>
          <w:tcPr>
            <w:tcW w:w="465"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p w:rsidR="00700231" w:rsidRPr="00F445A9" w:rsidRDefault="00700231" w:rsidP="00BC01DC">
            <w:pPr>
              <w:snapToGrid w:val="0"/>
              <w:spacing w:before="0"/>
              <w:rPr>
                <w:rFonts w:eastAsia="TimesNewRomanPSMT" w:cs="Arial"/>
                <w:bCs/>
                <w:i/>
              </w:rPr>
            </w:pPr>
            <w:r w:rsidRPr="00F445A9">
              <w:rPr>
                <w:rFonts w:eastAsia="TimesNewRomanPSMT"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rPr>
            </w:pPr>
            <w:r w:rsidRPr="00F445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bl>
    <w:p w:rsidR="00343A18" w:rsidRPr="00F445A9" w:rsidRDefault="00343A18" w:rsidP="00343A18">
      <w:pPr>
        <w:spacing w:before="0"/>
        <w:rPr>
          <w:rFonts w:cs="Arial"/>
          <w:b/>
          <w:bCs/>
          <w:i/>
          <w:iCs/>
          <w:u w:val="single"/>
          <w:lang w:val="ru-RU"/>
        </w:rPr>
      </w:pPr>
    </w:p>
    <w:p w:rsidR="00343A18" w:rsidRPr="00F445A9" w:rsidRDefault="00343A18" w:rsidP="00343A18">
      <w:pPr>
        <w:spacing w:before="0"/>
        <w:rPr>
          <w:rFonts w:cs="Arial"/>
          <w:b/>
          <w:bCs/>
          <w:i/>
          <w:iCs/>
          <w:u w:val="single"/>
          <w:lang w:val="ru-RU"/>
        </w:rPr>
      </w:pPr>
    </w:p>
    <w:p w:rsidR="00343A18" w:rsidRPr="00F445A9" w:rsidRDefault="00343A18" w:rsidP="00343A18">
      <w:pPr>
        <w:spacing w:before="0"/>
        <w:rPr>
          <w:rFonts w:cs="Arial"/>
          <w:i/>
          <w:iCs/>
          <w:lang w:val="ru-RU"/>
        </w:rPr>
      </w:pPr>
      <w:r w:rsidRPr="00F445A9">
        <w:rPr>
          <w:rFonts w:cs="Arial"/>
          <w:b/>
          <w:bCs/>
          <w:i/>
          <w:iCs/>
          <w:u w:val="single"/>
          <w:lang w:val="ru-RU"/>
        </w:rPr>
        <w:t>Напомена:</w:t>
      </w:r>
    </w:p>
    <w:p w:rsidR="00343A18" w:rsidRPr="00F445A9" w:rsidRDefault="00343A18" w:rsidP="00343A18">
      <w:pPr>
        <w:spacing w:before="0"/>
        <w:rPr>
          <w:rFonts w:eastAsia="TimesNewRomanPSMT" w:cs="Arial"/>
          <w:b/>
          <w:bCs/>
          <w:lang w:val="ru-RU"/>
        </w:rPr>
      </w:pPr>
      <w:r w:rsidRPr="00F445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445A9" w:rsidRDefault="00343A18" w:rsidP="00343A18">
      <w:pPr>
        <w:spacing w:before="0"/>
        <w:rPr>
          <w:rFonts w:eastAsia="TimesNewRomanPSMT" w:cs="Arial"/>
          <w:b/>
          <w:bCs/>
          <w:lang w:val="ru-RU"/>
        </w:rPr>
      </w:pPr>
    </w:p>
    <w:p w:rsidR="0042687E" w:rsidRPr="00F445A9" w:rsidRDefault="0042687E" w:rsidP="00343A18">
      <w:pPr>
        <w:spacing w:before="0"/>
        <w:rPr>
          <w:rFonts w:eastAsia="TimesNewRomanPSMT" w:cs="Arial"/>
          <w:b/>
          <w:bCs/>
          <w:lang w:val="ru-RU"/>
        </w:rPr>
      </w:pPr>
    </w:p>
    <w:p w:rsidR="00343A18" w:rsidRPr="00F445A9" w:rsidRDefault="00343A18" w:rsidP="00343A18">
      <w:pPr>
        <w:spacing w:before="0"/>
        <w:rPr>
          <w:rFonts w:eastAsia="TimesNewRomanPSMT" w:cs="Arial"/>
          <w:b/>
          <w:bCs/>
          <w:lang w:val="ru-RU"/>
        </w:rPr>
      </w:pPr>
    </w:p>
    <w:p w:rsidR="00343A18" w:rsidRPr="00F445A9" w:rsidRDefault="00343A18" w:rsidP="00343A18">
      <w:pPr>
        <w:spacing w:before="0"/>
        <w:rPr>
          <w:rFonts w:eastAsia="TimesNewRomanPSMT" w:cs="Arial"/>
          <w:b/>
          <w:bCs/>
          <w:i/>
          <w:lang w:val="ru-RU"/>
        </w:rPr>
      </w:pPr>
      <w:r w:rsidRPr="00F445A9">
        <w:rPr>
          <w:rFonts w:eastAsia="TimesNewRomanPSMT" w:cs="Arial"/>
          <w:b/>
          <w:bCs/>
          <w:i/>
          <w:lang w:val="sr-Cyrl-CS"/>
        </w:rPr>
        <w:t xml:space="preserve">4) </w:t>
      </w:r>
      <w:r w:rsidRPr="00F445A9">
        <w:rPr>
          <w:rFonts w:eastAsia="TimesNewRomanPSMT" w:cs="Arial"/>
          <w:b/>
          <w:bCs/>
          <w:i/>
          <w:lang w:val="ru-RU"/>
        </w:rPr>
        <w:t>ПОДАЦИ ЧЛАНУ ГРУПЕ ПОНУЂАЧА</w:t>
      </w:r>
    </w:p>
    <w:p w:rsidR="00343A18" w:rsidRPr="00F445A9" w:rsidRDefault="00343A18" w:rsidP="00343A18">
      <w:pPr>
        <w:spacing w:before="0"/>
        <w:rPr>
          <w:rFonts w:eastAsia="TimesNewRomanPSMT" w:cs="Arial"/>
          <w:b/>
          <w:bCs/>
          <w:i/>
          <w:lang w:val="ru-RU"/>
        </w:rPr>
      </w:pPr>
    </w:p>
    <w:p w:rsidR="00343A18" w:rsidRPr="00F445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cs="Arial"/>
              </w:rPr>
            </w:pPr>
          </w:p>
          <w:p w:rsidR="00343A18" w:rsidRPr="00F445A9" w:rsidRDefault="00343A18" w:rsidP="00BC01DC">
            <w:pPr>
              <w:spacing w:before="0"/>
              <w:rPr>
                <w:rFonts w:eastAsia="TimesNewRomanPSMT" w:cs="Arial"/>
                <w:bCs/>
                <w:i/>
                <w:lang w:val="ru-RU"/>
              </w:rPr>
            </w:pPr>
            <w:r w:rsidRPr="00F445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700231" w:rsidP="00BC01DC">
            <w:pPr>
              <w:snapToGrid w:val="0"/>
              <w:spacing w:before="0"/>
              <w:rPr>
                <w:rFonts w:eastAsia="TimesNewRomanPSMT" w:cs="Arial"/>
                <w:bCs/>
                <w:i/>
              </w:rPr>
            </w:pPr>
            <w:r w:rsidRPr="00F445A9">
              <w:rPr>
                <w:rFonts w:eastAsia="TimesNewRomanPSMT" w:cs="Arial"/>
                <w:bCs/>
                <w:i/>
              </w:rPr>
              <w:t>Врста правног лица</w:t>
            </w:r>
          </w:p>
          <w:p w:rsidR="00343A18" w:rsidRPr="00F445A9"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700231" w:rsidRPr="00F445A9" w:rsidTr="00BC01DC">
        <w:tc>
          <w:tcPr>
            <w:tcW w:w="465"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lang w:val="ru-RU"/>
              </w:rPr>
            </w:pPr>
            <w:r w:rsidRPr="00F445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lang w:val="ru-RU"/>
              </w:rPr>
            </w:pPr>
            <w:r w:rsidRPr="00F445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bl>
    <w:p w:rsidR="00343A18" w:rsidRPr="00F445A9" w:rsidRDefault="00343A18" w:rsidP="00343A18">
      <w:pPr>
        <w:spacing w:before="0"/>
        <w:rPr>
          <w:rFonts w:cs="Arial"/>
          <w:b/>
          <w:bCs/>
          <w:i/>
          <w:iCs/>
          <w:u w:val="single"/>
        </w:rPr>
      </w:pPr>
    </w:p>
    <w:p w:rsidR="00343A18" w:rsidRPr="00F445A9" w:rsidRDefault="00343A18" w:rsidP="00343A18">
      <w:pPr>
        <w:spacing w:before="0"/>
        <w:rPr>
          <w:rFonts w:cs="Arial"/>
          <w:i/>
          <w:iCs/>
          <w:lang w:val="ru-RU"/>
        </w:rPr>
      </w:pPr>
      <w:r w:rsidRPr="00F445A9">
        <w:rPr>
          <w:rFonts w:cs="Arial"/>
          <w:b/>
          <w:bCs/>
          <w:i/>
          <w:iCs/>
          <w:u w:val="single"/>
        </w:rPr>
        <w:t>Напомена:</w:t>
      </w:r>
    </w:p>
    <w:p w:rsidR="00343A18" w:rsidRPr="00F445A9" w:rsidRDefault="00343A18" w:rsidP="00343A18">
      <w:pPr>
        <w:spacing w:before="0"/>
        <w:rPr>
          <w:rFonts w:cs="Arial"/>
          <w:i/>
          <w:iCs/>
          <w:lang w:val="ru-RU"/>
        </w:rPr>
      </w:pPr>
      <w:r w:rsidRPr="00F445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445A9" w:rsidRDefault="00343A18" w:rsidP="00343A18">
      <w:pPr>
        <w:spacing w:before="0"/>
        <w:rPr>
          <w:rFonts w:cs="Arial"/>
          <w:i/>
          <w:iCs/>
          <w:lang w:val="ru-RU"/>
        </w:rPr>
      </w:pPr>
    </w:p>
    <w:p w:rsidR="00F2311C" w:rsidRPr="00F445A9" w:rsidRDefault="00F2311C" w:rsidP="00343A18">
      <w:pPr>
        <w:spacing w:before="0"/>
        <w:rPr>
          <w:rFonts w:cs="Arial"/>
          <w:i/>
          <w:iCs/>
          <w:lang w:val="ru-RU"/>
        </w:rPr>
      </w:pPr>
    </w:p>
    <w:p w:rsidR="000E75A0" w:rsidRPr="00F445A9" w:rsidRDefault="00BA2C2D" w:rsidP="00BA2C2D">
      <w:pPr>
        <w:spacing w:before="0"/>
        <w:rPr>
          <w:rFonts w:eastAsia="TimesNewRomanPSMT" w:cs="Arial"/>
          <w:b/>
          <w:bCs/>
          <w:i/>
          <w:lang w:val="sr-Cyrl-CS"/>
        </w:rPr>
      </w:pPr>
      <w:r w:rsidRPr="00F445A9">
        <w:rPr>
          <w:rFonts w:eastAsia="TimesNewRomanPSMT" w:cs="Arial"/>
          <w:b/>
          <w:bCs/>
          <w:i/>
          <w:lang w:val="sr-Cyrl-CS"/>
        </w:rPr>
        <w:t xml:space="preserve">5) </w:t>
      </w:r>
      <w:r w:rsidR="000E75A0" w:rsidRPr="00F445A9">
        <w:rPr>
          <w:rFonts w:eastAsia="TimesNewRomanPSMT" w:cs="Arial"/>
          <w:b/>
          <w:bCs/>
          <w:i/>
          <w:lang w:val="sr-Cyrl-CS"/>
        </w:rPr>
        <w:t>ЦЕНА И КОМЕРЦИЈАЛНИ УСЛОВИ ПОНУДЕ</w:t>
      </w:r>
    </w:p>
    <w:p w:rsidR="000E75A0" w:rsidRPr="00F445A9" w:rsidRDefault="000E75A0" w:rsidP="000E75A0">
      <w:pPr>
        <w:spacing w:before="0"/>
        <w:jc w:val="center"/>
        <w:rPr>
          <w:rFonts w:cs="Arial"/>
          <w:bCs/>
          <w:i/>
          <w:iCs/>
          <w:lang w:val="sr-Cyrl-CS"/>
        </w:rPr>
      </w:pPr>
    </w:p>
    <w:p w:rsidR="000E75A0" w:rsidRPr="00F445A9" w:rsidRDefault="000E75A0" w:rsidP="000E75A0">
      <w:pPr>
        <w:spacing w:before="0"/>
        <w:jc w:val="center"/>
        <w:rPr>
          <w:rFonts w:cs="Arial"/>
          <w:b/>
          <w:bCs/>
          <w:i/>
          <w:iCs/>
          <w:u w:val="single"/>
          <w:lang w:val="sr-Cyrl-CS"/>
        </w:rPr>
      </w:pPr>
      <w:r w:rsidRPr="00F445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F445A9" w:rsidTr="00922EDB">
        <w:trPr>
          <w:trHeight w:val="485"/>
        </w:trPr>
        <w:tc>
          <w:tcPr>
            <w:tcW w:w="5920"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eastAsia="TimesNewRomanPSMT" w:cs="Arial"/>
                <w:b/>
                <w:bCs/>
              </w:rPr>
              <w:t xml:space="preserve">ПРЕДМЕТ </w:t>
            </w:r>
            <w:r w:rsidRPr="00F445A9">
              <w:rPr>
                <w:rFonts w:eastAsia="TimesNewRomanPSMT" w:cs="Arial"/>
                <w:b/>
                <w:bCs/>
                <w:lang w:val="sr-Cyrl-CS"/>
              </w:rPr>
              <w:t xml:space="preserve">И БРОЈ </w:t>
            </w:r>
            <w:r w:rsidRPr="00F445A9">
              <w:rPr>
                <w:rFonts w:eastAsia="TimesNewRomanPSMT" w:cs="Arial"/>
                <w:b/>
                <w:bCs/>
              </w:rPr>
              <w:t>НАБАВКЕ</w:t>
            </w:r>
          </w:p>
        </w:tc>
        <w:tc>
          <w:tcPr>
            <w:tcW w:w="4394" w:type="dxa"/>
            <w:shd w:val="clear" w:color="auto" w:fill="C6D9F1" w:themeFill="text2" w:themeFillTint="33"/>
            <w:vAlign w:val="center"/>
          </w:tcPr>
          <w:p w:rsidR="00ED708F" w:rsidRPr="00F445A9" w:rsidRDefault="00A77558" w:rsidP="00ED708F">
            <w:pPr>
              <w:spacing w:before="0"/>
              <w:jc w:val="center"/>
              <w:rPr>
                <w:rFonts w:cs="Arial"/>
                <w:b/>
                <w:bCs/>
                <w:i/>
                <w:iCs/>
                <w:lang w:val="sr-Cyrl-CS"/>
              </w:rPr>
            </w:pPr>
            <w:r w:rsidRPr="00F445A9">
              <w:rPr>
                <w:rFonts w:cs="Arial"/>
                <w:b/>
                <w:bCs/>
                <w:i/>
                <w:iCs/>
                <w:lang w:val="sr-Cyrl-CS"/>
              </w:rPr>
              <w:t>УКУПНА ЦЕНА дин.</w:t>
            </w:r>
            <w:r w:rsidR="00ED708F" w:rsidRPr="00F445A9">
              <w:rPr>
                <w:rFonts w:cs="Arial"/>
                <w:b/>
                <w:bCs/>
                <w:i/>
                <w:iCs/>
                <w:lang w:val="sr-Cyrl-CS"/>
              </w:rPr>
              <w:t xml:space="preserve"> без ПДВ </w:t>
            </w:r>
          </w:p>
          <w:p w:rsidR="000E75A0" w:rsidRPr="00F445A9" w:rsidRDefault="00ED708F" w:rsidP="00ED708F">
            <w:pPr>
              <w:spacing w:before="0"/>
              <w:jc w:val="center"/>
              <w:rPr>
                <w:rFonts w:cs="Arial"/>
                <w:b/>
                <w:bCs/>
                <w:i/>
                <w:iCs/>
                <w:lang w:val="sr-Cyrl-CS"/>
              </w:rPr>
            </w:pPr>
            <w:r w:rsidRPr="00F445A9">
              <w:rPr>
                <w:rFonts w:cs="Arial"/>
                <w:b/>
                <w:bCs/>
                <w:i/>
                <w:iCs/>
                <w:lang w:val="sr-Cyrl-CS"/>
              </w:rPr>
              <w:t>(заокружити валуту)</w:t>
            </w:r>
          </w:p>
        </w:tc>
      </w:tr>
      <w:tr w:rsidR="000E75A0" w:rsidRPr="00F445A9" w:rsidTr="00AF3AF8">
        <w:trPr>
          <w:trHeight w:val="440"/>
        </w:trPr>
        <w:tc>
          <w:tcPr>
            <w:tcW w:w="5920" w:type="dxa"/>
            <w:vAlign w:val="center"/>
          </w:tcPr>
          <w:p w:rsidR="000E75A0" w:rsidRPr="00F445A9" w:rsidRDefault="00AA13AE" w:rsidP="00BF70F9">
            <w:pPr>
              <w:spacing w:before="0"/>
              <w:jc w:val="left"/>
              <w:rPr>
                <w:rFonts w:cs="Arial"/>
                <w:b/>
                <w:i/>
                <w:lang w:val="sr-Cyrl-CS"/>
              </w:rPr>
            </w:pPr>
            <w:r w:rsidRPr="00F445A9">
              <w:rPr>
                <w:rFonts w:eastAsia="TimesNewRomanPS-BoldMT" w:cs="Arial"/>
                <w:b/>
                <w:bCs/>
              </w:rPr>
              <w:t>Р</w:t>
            </w:r>
            <w:r w:rsidR="00BF70F9" w:rsidRPr="00F445A9">
              <w:rPr>
                <w:rFonts w:eastAsia="TimesNewRomanPS-BoldMT" w:cs="Arial"/>
                <w:b/>
                <w:bCs/>
              </w:rPr>
              <w:t>адови</w:t>
            </w:r>
            <w:r w:rsidR="002A2E05" w:rsidRPr="00F445A9">
              <w:rPr>
                <w:rFonts w:eastAsia="TimesNewRomanPS-BoldMT" w:cs="Arial"/>
                <w:b/>
                <w:bCs/>
              </w:rPr>
              <w:t xml:space="preserve"> </w:t>
            </w:r>
            <w:r w:rsidR="00BF70F9" w:rsidRPr="00F445A9">
              <w:rPr>
                <w:rFonts w:eastAsia="TimesNewRomanPS-BoldMT" w:cs="Arial"/>
                <w:b/>
                <w:bCs/>
              </w:rPr>
              <w:t>Адаптација сервер сале ЈН бр. ЈН/8200/0031/2019</w:t>
            </w:r>
            <w:r w:rsidR="000D6E0D" w:rsidRPr="00F445A9">
              <w:rPr>
                <w:rFonts w:eastAsia="TimesNewRomanPS-BoldMT" w:cs="Arial"/>
                <w:b/>
                <w:bCs/>
              </w:rPr>
              <w:t xml:space="preserve"> (Јана број 614/2019)</w:t>
            </w:r>
          </w:p>
        </w:tc>
        <w:tc>
          <w:tcPr>
            <w:tcW w:w="4394" w:type="dxa"/>
          </w:tcPr>
          <w:p w:rsidR="000E75A0" w:rsidRPr="00F445A9" w:rsidRDefault="000E75A0" w:rsidP="00AF3AF8">
            <w:pPr>
              <w:spacing w:before="0"/>
              <w:jc w:val="center"/>
              <w:rPr>
                <w:rFonts w:cs="Arial"/>
                <w:b/>
                <w:bCs/>
                <w:i/>
                <w:iCs/>
                <w:lang w:val="sr-Cyrl-CS"/>
              </w:rPr>
            </w:pPr>
          </w:p>
          <w:p w:rsidR="000E75A0" w:rsidRPr="00F445A9" w:rsidRDefault="000E75A0" w:rsidP="00AF3AF8">
            <w:pPr>
              <w:spacing w:before="0"/>
              <w:jc w:val="center"/>
              <w:rPr>
                <w:rFonts w:cs="Arial"/>
                <w:b/>
                <w:bCs/>
                <w:i/>
                <w:iCs/>
                <w:lang w:val="sr-Cyrl-CS"/>
              </w:rPr>
            </w:pPr>
          </w:p>
        </w:tc>
      </w:tr>
    </w:tbl>
    <w:p w:rsidR="000E75A0" w:rsidRPr="00F445A9" w:rsidRDefault="000E75A0" w:rsidP="000E75A0">
      <w:pPr>
        <w:spacing w:before="0"/>
        <w:jc w:val="center"/>
        <w:rPr>
          <w:rFonts w:cs="Arial"/>
          <w:b/>
          <w:bCs/>
          <w:i/>
          <w:iCs/>
          <w:u w:val="single"/>
          <w:lang w:val="sr-Cyrl-CS"/>
        </w:rPr>
      </w:pPr>
      <w:r w:rsidRPr="00F445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F445A9" w:rsidTr="00F0623D">
        <w:trPr>
          <w:trHeight w:val="647"/>
        </w:trPr>
        <w:tc>
          <w:tcPr>
            <w:tcW w:w="5035"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УСЛОВ НАРУЧИОЦА</w:t>
            </w:r>
          </w:p>
        </w:tc>
        <w:tc>
          <w:tcPr>
            <w:tcW w:w="3984"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ПОНУДА ПОНУЂАЧА</w:t>
            </w:r>
          </w:p>
        </w:tc>
      </w:tr>
      <w:tr w:rsidR="000E75A0" w:rsidRPr="00F445A9" w:rsidTr="00F0623D">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РОК И НАЧИН ПЛАЋАЊА:</w:t>
            </w:r>
          </w:p>
          <w:p w:rsidR="00A77558" w:rsidRPr="00F445A9" w:rsidRDefault="00A77558" w:rsidP="00A77558">
            <w:pPr>
              <w:tabs>
                <w:tab w:val="left" w:pos="567"/>
              </w:tabs>
              <w:ind w:right="-43"/>
              <w:rPr>
                <w:rFonts w:cs="Arial"/>
                <w:lang w:val="sr-Cyrl-RS"/>
              </w:rPr>
            </w:pPr>
            <w:r w:rsidRPr="00F445A9">
              <w:rPr>
                <w:rFonts w:cs="Arial"/>
                <w:lang w:val="sr-Cyrl-RS"/>
              </w:rPr>
              <w:t>Плаћање радова - услуга који су предмет ове набавке Наручилац ће извршити на текући рачун Извођача радова и то:</w:t>
            </w:r>
          </w:p>
          <w:p w:rsidR="00A77558" w:rsidRPr="00F445A9" w:rsidRDefault="00A77558" w:rsidP="00A77558">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6C232B" w:rsidRPr="00F445A9" w:rsidRDefault="006C232B" w:rsidP="00583B3F">
            <w:pPr>
              <w:rPr>
                <w:rFonts w:cs="Arial"/>
                <w:b/>
                <w:bCs/>
                <w:i/>
                <w:iCs/>
                <w:lang w:val="sr-Cyrl-CS"/>
              </w:rPr>
            </w:pPr>
          </w:p>
        </w:tc>
        <w:tc>
          <w:tcPr>
            <w:tcW w:w="3984" w:type="dxa"/>
            <w:vAlign w:val="center"/>
          </w:tcPr>
          <w:p w:rsidR="002A2E05" w:rsidRPr="00F445A9" w:rsidRDefault="002A2E05" w:rsidP="00BF70F9">
            <w:pPr>
              <w:spacing w:before="0"/>
              <w:jc w:val="center"/>
              <w:rPr>
                <w:rFonts w:cs="Arial"/>
                <w:bCs/>
                <w:i/>
                <w:iCs/>
                <w:lang w:val="sr-Latn-RS"/>
              </w:rPr>
            </w:pPr>
            <w:r w:rsidRPr="00F445A9">
              <w:rPr>
                <w:rFonts w:cs="Arial"/>
                <w:bCs/>
                <w:i/>
                <w:iCs/>
                <w:lang w:val="sr-Latn-RS"/>
              </w:rPr>
              <w:t xml:space="preserve">  </w:t>
            </w:r>
          </w:p>
          <w:p w:rsidR="002A2E05" w:rsidRPr="00F445A9" w:rsidRDefault="002A2E05" w:rsidP="00BF70F9">
            <w:pPr>
              <w:spacing w:before="0"/>
              <w:jc w:val="center"/>
              <w:rPr>
                <w:rFonts w:cs="Arial"/>
                <w:bCs/>
                <w:i/>
                <w:iCs/>
                <w:lang w:val="sr-Latn-RS"/>
              </w:rPr>
            </w:pPr>
          </w:p>
          <w:p w:rsidR="002A2E05" w:rsidRPr="00F445A9" w:rsidRDefault="002A2E05" w:rsidP="00BF70F9">
            <w:pPr>
              <w:spacing w:before="0"/>
              <w:jc w:val="center"/>
              <w:rPr>
                <w:rFonts w:cs="Arial"/>
                <w:bCs/>
                <w:i/>
                <w:iCs/>
                <w:lang w:val="sr-Latn-RS"/>
              </w:rPr>
            </w:pPr>
          </w:p>
          <w:p w:rsidR="002A2E05" w:rsidRPr="00F445A9" w:rsidRDefault="002A2E05" w:rsidP="00BF70F9">
            <w:pPr>
              <w:spacing w:before="0"/>
              <w:jc w:val="center"/>
              <w:rPr>
                <w:rFonts w:cs="Arial"/>
                <w:bCs/>
                <w:i/>
                <w:iCs/>
                <w:lang w:val="sr-Latn-RS"/>
              </w:rPr>
            </w:pPr>
          </w:p>
          <w:p w:rsidR="00BF70F9" w:rsidRPr="00F445A9" w:rsidRDefault="00BF70F9" w:rsidP="00BF70F9">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BF70F9" w:rsidP="00BF70F9">
            <w:pPr>
              <w:spacing w:before="0"/>
              <w:jc w:val="center"/>
              <w:rPr>
                <w:rFonts w:cs="Arial"/>
                <w:bCs/>
                <w:i/>
                <w:iCs/>
                <w:lang w:val="sr-Cyrl-CS"/>
              </w:rPr>
            </w:pPr>
            <w:r w:rsidRPr="00F445A9">
              <w:rPr>
                <w:rFonts w:cs="Arial"/>
                <w:bCs/>
                <w:i/>
                <w:iCs/>
                <w:lang w:val="sr-Cyrl-CS"/>
              </w:rPr>
              <w:t>ДА/НЕ (заокружити)</w:t>
            </w:r>
          </w:p>
        </w:tc>
      </w:tr>
      <w:tr w:rsidR="000E75A0" w:rsidRPr="00F445A9" w:rsidTr="00F0623D">
        <w:tc>
          <w:tcPr>
            <w:tcW w:w="5035" w:type="dxa"/>
            <w:vAlign w:val="center"/>
          </w:tcPr>
          <w:p w:rsidR="000E75A0" w:rsidRPr="00F445A9" w:rsidRDefault="00CA73C9" w:rsidP="00AF3AF8">
            <w:pPr>
              <w:spacing w:before="0"/>
              <w:jc w:val="center"/>
              <w:rPr>
                <w:rFonts w:cs="Arial"/>
                <w:b/>
                <w:bCs/>
                <w:iCs/>
                <w:lang w:val="sr-Cyrl-CS"/>
              </w:rPr>
            </w:pPr>
            <w:r w:rsidRPr="00F445A9">
              <w:rPr>
                <w:rFonts w:cs="Arial"/>
                <w:b/>
                <w:bCs/>
                <w:iCs/>
                <w:lang w:val="sr-Cyrl-CS"/>
              </w:rPr>
              <w:t>РОК ИЗВОЂЕЊА РАДОВА</w:t>
            </w:r>
            <w:r w:rsidR="001038A0" w:rsidRPr="00F445A9">
              <w:rPr>
                <w:rFonts w:cs="Arial"/>
                <w:b/>
                <w:bCs/>
                <w:iCs/>
                <w:lang w:val="sr-Cyrl-CS"/>
              </w:rPr>
              <w:t xml:space="preserve"> И ПРАТЕЋИХ УСЛУГА</w:t>
            </w:r>
            <w:r w:rsidR="000E75A0" w:rsidRPr="00F445A9">
              <w:rPr>
                <w:rFonts w:cs="Arial"/>
                <w:b/>
                <w:bCs/>
                <w:iCs/>
                <w:lang w:val="sr-Cyrl-CS"/>
              </w:rPr>
              <w:t>:</w:t>
            </w:r>
          </w:p>
          <w:p w:rsidR="001038A0" w:rsidRPr="00F445A9" w:rsidRDefault="001038A0" w:rsidP="00AF3AF8">
            <w:pPr>
              <w:spacing w:before="0"/>
              <w:jc w:val="center"/>
              <w:rPr>
                <w:rFonts w:cs="Arial"/>
                <w:b/>
                <w:bCs/>
                <w:iCs/>
                <w:lang w:val="sr-Cyrl-CS"/>
              </w:rPr>
            </w:pPr>
          </w:p>
          <w:p w:rsidR="001038A0" w:rsidRPr="00F445A9" w:rsidRDefault="001038A0" w:rsidP="001038A0">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и осталих пратећих услуга </w:t>
            </w:r>
            <w:r w:rsidRPr="00F445A9">
              <w:rPr>
                <w:rFonts w:cs="Arial"/>
                <w:lang w:val="ru-RU"/>
              </w:rPr>
              <w:t xml:space="preserve">биће одређен појединачним наруџбеницама </w:t>
            </w:r>
            <w:r w:rsidRPr="00F445A9">
              <w:rPr>
                <w:rFonts w:cs="Arial"/>
              </w:rPr>
              <w:t>по позицијама</w:t>
            </w:r>
            <w:r w:rsidRPr="00F445A9">
              <w:rPr>
                <w:rFonts w:cs="Arial"/>
                <w:lang w:val="sr-Cyrl-RS"/>
              </w:rPr>
              <w:t xml:space="preserve"> и</w:t>
            </w:r>
            <w:r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1038A0" w:rsidRPr="00F445A9" w:rsidRDefault="001038A0" w:rsidP="001038A0">
            <w:pPr>
              <w:rPr>
                <w:rFonts w:cs="Arial"/>
                <w:lang w:val="sr-Cyrl-RS"/>
              </w:rPr>
            </w:pPr>
            <w:r w:rsidRPr="00F445A9">
              <w:rPr>
                <w:rFonts w:cs="Arial"/>
                <w:lang w:val="sr-Cyrl-RS"/>
              </w:rPr>
              <w:t xml:space="preserve">Сматра се да су пратеће услуга извршене потписивањем </w:t>
            </w:r>
            <w:r w:rsidR="00873FFF" w:rsidRPr="00F445A9">
              <w:rPr>
                <w:rFonts w:cs="Arial"/>
                <w:lang w:val="sr-Cyrl-RS"/>
              </w:rPr>
              <w:t>Записника о квантитативном и квалитативном пријему радова – услуга без примедби,</w:t>
            </w:r>
            <w:r w:rsidR="00873FFF"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D61C48" w:rsidRPr="00F445A9" w:rsidRDefault="00D61C48" w:rsidP="00D61C48">
            <w:pPr>
              <w:widowControl w:val="0"/>
              <w:autoSpaceDE w:val="0"/>
              <w:autoSpaceDN w:val="0"/>
              <w:adjustRightInd w:val="0"/>
              <w:spacing w:before="0"/>
              <w:rPr>
                <w:rFonts w:cs="Arial"/>
                <w:lang w:val="ru-RU"/>
              </w:rPr>
            </w:pPr>
            <w:r w:rsidRPr="00F445A9">
              <w:rPr>
                <w:rFonts w:cs="Arial"/>
                <w:lang w:val="ru-RU"/>
              </w:rPr>
              <w:t>Рок извођења радова (укључујући испоруку и уградњу опреме и материјала,), не може бити дужи од 120 (словима: стодвадесет) календарских дана од дана пријема појединачне наруџбенице упућене од стране Наручиоца, (уколико је то наведено у наруџбеници).</w:t>
            </w:r>
          </w:p>
          <w:p w:rsidR="00B630D7" w:rsidRPr="00F445A9" w:rsidRDefault="00B630D7" w:rsidP="00B630D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B630D7" w:rsidRPr="00F445A9" w:rsidRDefault="00B630D7" w:rsidP="00F0623D">
            <w:pPr>
              <w:spacing w:before="0"/>
              <w:jc w:val="center"/>
              <w:rPr>
                <w:rFonts w:cs="Arial"/>
                <w:bCs/>
                <w:i/>
                <w:iCs/>
                <w:lang w:val="sr-Cyrl-CS"/>
              </w:rPr>
            </w:pPr>
          </w:p>
        </w:tc>
        <w:tc>
          <w:tcPr>
            <w:tcW w:w="3984" w:type="dxa"/>
            <w:vAlign w:val="center"/>
          </w:tcPr>
          <w:p w:rsidR="008B7918" w:rsidRPr="00F445A9" w:rsidRDefault="008B7918" w:rsidP="008B7918">
            <w:pPr>
              <w:spacing w:before="0"/>
              <w:jc w:val="center"/>
              <w:rPr>
                <w:rFonts w:cs="Arial"/>
                <w:bCs/>
                <w:iCs/>
                <w:lang w:val="sr-Cyrl-CS"/>
              </w:rPr>
            </w:pPr>
            <w:r w:rsidRPr="00F445A9">
              <w:rPr>
                <w:rFonts w:cs="Arial"/>
                <w:bCs/>
                <w:iCs/>
                <w:lang w:val="sr-Cyrl-CS"/>
              </w:rPr>
              <w:t>Сагласан за захтевом наручиоца</w:t>
            </w:r>
          </w:p>
          <w:p w:rsidR="008B7918" w:rsidRPr="00F445A9" w:rsidRDefault="008B7918" w:rsidP="008B7918">
            <w:pPr>
              <w:widowControl w:val="0"/>
              <w:autoSpaceDE w:val="0"/>
              <w:autoSpaceDN w:val="0"/>
              <w:adjustRightInd w:val="0"/>
              <w:spacing w:before="0"/>
              <w:jc w:val="center"/>
              <w:rPr>
                <w:rFonts w:cs="Arial"/>
                <w:lang w:val="ru-RU"/>
              </w:rPr>
            </w:pPr>
            <w:r w:rsidRPr="00F445A9">
              <w:rPr>
                <w:rFonts w:cs="Arial"/>
                <w:bCs/>
                <w:iCs/>
                <w:lang w:val="sr-Cyrl-CS"/>
              </w:rPr>
              <w:t>ДА/НЕ (заокружити)</w:t>
            </w:r>
          </w:p>
          <w:p w:rsidR="000E75A0" w:rsidRPr="00F445A9" w:rsidRDefault="000E75A0" w:rsidP="00B630D7">
            <w:pPr>
              <w:spacing w:before="0"/>
              <w:jc w:val="center"/>
              <w:rPr>
                <w:rFonts w:cs="Arial"/>
                <w:bCs/>
                <w:i/>
                <w:iCs/>
              </w:rPr>
            </w:pPr>
          </w:p>
          <w:p w:rsidR="008B7918" w:rsidRPr="00F445A9" w:rsidRDefault="008B7918" w:rsidP="00B630D7">
            <w:pPr>
              <w:spacing w:before="0"/>
              <w:jc w:val="center"/>
              <w:rPr>
                <w:rFonts w:cs="Arial"/>
                <w:bCs/>
                <w:i/>
                <w:iCs/>
              </w:rPr>
            </w:pPr>
          </w:p>
          <w:p w:rsidR="008B7918" w:rsidRPr="00F445A9" w:rsidRDefault="008B7918" w:rsidP="008B7918">
            <w:pPr>
              <w:spacing w:before="0"/>
              <w:jc w:val="center"/>
              <w:rPr>
                <w:rFonts w:cs="Arial"/>
                <w:bCs/>
                <w:iCs/>
                <w:lang w:val="sr-Cyrl-CS"/>
              </w:rPr>
            </w:pPr>
            <w:r w:rsidRPr="00F445A9">
              <w:rPr>
                <w:rFonts w:cs="Arial"/>
                <w:bCs/>
                <w:iCs/>
                <w:lang w:val="sr-Cyrl-CS"/>
              </w:rPr>
              <w:t>Сагласан за захтевом наручиоца</w:t>
            </w:r>
          </w:p>
          <w:p w:rsidR="008B7918" w:rsidRPr="00F445A9" w:rsidRDefault="008B7918" w:rsidP="008B7918">
            <w:pPr>
              <w:widowControl w:val="0"/>
              <w:autoSpaceDE w:val="0"/>
              <w:autoSpaceDN w:val="0"/>
              <w:adjustRightInd w:val="0"/>
              <w:spacing w:before="0"/>
              <w:jc w:val="center"/>
              <w:rPr>
                <w:rFonts w:cs="Arial"/>
                <w:lang w:val="ru-RU"/>
              </w:rPr>
            </w:pPr>
            <w:r w:rsidRPr="00F445A9">
              <w:rPr>
                <w:rFonts w:cs="Arial"/>
                <w:bCs/>
                <w:iCs/>
                <w:lang w:val="sr-Cyrl-CS"/>
              </w:rPr>
              <w:t>ДА/НЕ (заокружити)</w:t>
            </w:r>
          </w:p>
          <w:p w:rsidR="008B7918" w:rsidRPr="00F445A9" w:rsidRDefault="008B7918" w:rsidP="00B630D7">
            <w:pPr>
              <w:spacing w:before="0"/>
              <w:jc w:val="center"/>
              <w:rPr>
                <w:rFonts w:cs="Arial"/>
                <w:bCs/>
                <w:i/>
                <w:iCs/>
              </w:rPr>
            </w:pPr>
          </w:p>
        </w:tc>
      </w:tr>
      <w:tr w:rsidR="000E75A0" w:rsidRPr="00F445A9" w:rsidTr="00EF3708">
        <w:trPr>
          <w:trHeight w:val="4500"/>
        </w:trPr>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ГАРАНТНИ РОК:</w:t>
            </w:r>
          </w:p>
          <w:p w:rsidR="00B27695" w:rsidRPr="00F445A9" w:rsidRDefault="00B27695" w:rsidP="00B27695">
            <w:pPr>
              <w:widowControl w:val="0"/>
              <w:autoSpaceDE w:val="0"/>
              <w:autoSpaceDN w:val="0"/>
              <w:adjustRightInd w:val="0"/>
              <w:spacing w:before="0"/>
              <w:rPr>
                <w:rFonts w:cs="Arial"/>
              </w:rPr>
            </w:pPr>
          </w:p>
          <w:p w:rsidR="0082768C" w:rsidRPr="00F445A9" w:rsidRDefault="0082768C" w:rsidP="0082768C">
            <w:pPr>
              <w:widowControl w:val="0"/>
              <w:autoSpaceDE w:val="0"/>
              <w:autoSpaceDN w:val="0"/>
              <w:adjustRightInd w:val="0"/>
              <w:spacing w:before="0"/>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Pr="00F445A9">
              <w:rPr>
                <w:rFonts w:cs="Arial"/>
              </w:rPr>
              <w:t>(</w:t>
            </w:r>
            <w:r w:rsidRPr="00F445A9">
              <w:rPr>
                <w:rFonts w:cs="Arial"/>
                <w:lang w:val="sr-Cyrl-RS"/>
              </w:rPr>
              <w:t xml:space="preserve">словима;две </w:t>
            </w:r>
            <w:r w:rsidRPr="00F445A9">
              <w:rPr>
                <w:rFonts w:cs="Arial"/>
              </w:rPr>
              <w:t xml:space="preserve">) године од дана потписивања </w:t>
            </w:r>
            <w:r w:rsidR="00873FFF" w:rsidRPr="00F445A9">
              <w:rPr>
                <w:rFonts w:cs="Arial"/>
                <w:lang w:val="sr-Cyrl-RS"/>
              </w:rPr>
              <w:t>Записника о квантитативном и квалитативном пријему радова – услуга без примедби</w:t>
            </w:r>
            <w:r w:rsidRPr="00F445A9">
              <w:rPr>
                <w:rFonts w:cs="Arial"/>
              </w:rPr>
              <w:t>, по свакој појединачно издатој наруџбеници.</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autoSpaceDE w:val="0"/>
              <w:autoSpaceDN w:val="0"/>
              <w:adjustRightInd w:val="0"/>
              <w:spacing w:before="0"/>
              <w:rPr>
                <w:rFonts w:cs="Arial"/>
                <w:lang w:eastAsia="sr-Latn-CS"/>
              </w:rPr>
            </w:pPr>
            <w:r w:rsidRPr="00F445A9">
              <w:rPr>
                <w:rFonts w:cs="Arial"/>
                <w:b/>
                <w:lang w:eastAsia="sr-Latn-CS"/>
              </w:rPr>
              <w:t>Понуђач мора</w:t>
            </w:r>
            <w:r w:rsidRPr="00F445A9">
              <w:rPr>
                <w:rFonts w:cs="Arial"/>
                <w:lang w:eastAsia="sr-Latn-CS"/>
              </w:rPr>
              <w:t xml:space="preserve"> обезбедити сервисну подршку са временом одзива до максимално 12 часова од момента пријаве квара овлашћеног лица Наручиоца (телефоном или мејлом).</w:t>
            </w:r>
          </w:p>
          <w:p w:rsidR="00B27695" w:rsidRPr="00F445A9" w:rsidRDefault="00B27695" w:rsidP="00B27695">
            <w:pPr>
              <w:autoSpaceDE w:val="0"/>
              <w:autoSpaceDN w:val="0"/>
              <w:adjustRightInd w:val="0"/>
              <w:spacing w:before="0"/>
              <w:rPr>
                <w:rFonts w:cs="Arial"/>
                <w:bCs/>
                <w:lang w:eastAsia="sr-Latn-CS"/>
              </w:rPr>
            </w:pPr>
          </w:p>
          <w:p w:rsidR="00B27695" w:rsidRPr="00F445A9" w:rsidRDefault="00B27695" w:rsidP="00B27695">
            <w:pPr>
              <w:autoSpaceDE w:val="0"/>
              <w:autoSpaceDN w:val="0"/>
              <w:adjustRightInd w:val="0"/>
              <w:spacing w:before="0"/>
              <w:rPr>
                <w:rFonts w:cs="Arial"/>
              </w:rPr>
            </w:pPr>
            <w:r w:rsidRPr="00F445A9">
              <w:rPr>
                <w:rFonts w:cs="Arial"/>
                <w:b/>
              </w:rPr>
              <w:t>Уколико Понуђач није</w:t>
            </w:r>
            <w:r w:rsidRPr="00F445A9">
              <w:rPr>
                <w:rFonts w:cs="Arial"/>
              </w:rPr>
              <w:t xml:space="preserve"> у могућности да отклони квар у року од 12 часова  од доласака на локацију и констатовања квара обавезан је да омогући функционалност дата центра најдуже у року од 24 сата</w:t>
            </w:r>
            <w:r w:rsidRPr="00F445A9">
              <w:rPr>
                <w:rFonts w:cs="Arial"/>
                <w:lang w:val="sr-Cyrl-RS"/>
              </w:rPr>
              <w:t xml:space="preserve"> од момента пријаве квара</w:t>
            </w:r>
            <w:r w:rsidRPr="00F445A9">
              <w:rPr>
                <w:rFonts w:cs="Arial"/>
              </w:rPr>
              <w:t>.</w:t>
            </w:r>
          </w:p>
          <w:p w:rsidR="00B27695" w:rsidRPr="00F445A9" w:rsidRDefault="00B27695" w:rsidP="00B27695">
            <w:pPr>
              <w:widowControl w:val="0"/>
              <w:autoSpaceDE w:val="0"/>
              <w:autoSpaceDN w:val="0"/>
              <w:adjustRightInd w:val="0"/>
              <w:spacing w:before="0"/>
              <w:rPr>
                <w:rFonts w:cs="Arial"/>
                <w:u w:val="single"/>
                <w:lang w:val="sr-Cyrl-RS"/>
              </w:rPr>
            </w:pPr>
          </w:p>
          <w:p w:rsidR="00B27695" w:rsidRPr="00F445A9" w:rsidRDefault="00B27695" w:rsidP="00B27695">
            <w:pPr>
              <w:widowControl w:val="0"/>
              <w:autoSpaceDE w:val="0"/>
              <w:autoSpaceDN w:val="0"/>
              <w:adjustRightInd w:val="0"/>
              <w:spacing w:before="0"/>
              <w:rPr>
                <w:rFonts w:cs="Arial"/>
                <w:lang w:val="ru-RU"/>
              </w:rPr>
            </w:pPr>
            <w:r w:rsidRPr="00F445A9">
              <w:rPr>
                <w:rFonts w:cs="Arial"/>
              </w:rPr>
              <w:t>Након одазива по позиву Наручиоца, Изабрани понуђач је дужан да у року од наредних макс. 15 (словима:</w:t>
            </w:r>
            <w:r w:rsidR="00D0266F" w:rsidRPr="00F445A9">
              <w:rPr>
                <w:rFonts w:cs="Arial"/>
              </w:rPr>
              <w:t xml:space="preserve"> </w:t>
            </w:r>
            <w:r w:rsidRPr="00F445A9">
              <w:rPr>
                <w:rFonts w:cs="Arial"/>
              </w:rPr>
              <w:t>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D0266F" w:rsidRPr="00F445A9">
              <w:rPr>
                <w:rFonts w:cs="Arial"/>
              </w:rPr>
              <w:t xml:space="preserve"> </w:t>
            </w:r>
            <w:r w:rsidRPr="00F445A9">
              <w:rPr>
                <w:rFonts w:cs="Arial"/>
              </w:rPr>
              <w:t>(</w:t>
            </w:r>
            <w:r w:rsidRPr="00F445A9">
              <w:rPr>
                <w:rFonts w:cs="Arial"/>
                <w:lang w:val="sr-Cyrl-CS"/>
              </w:rPr>
              <w:t xml:space="preserve">словима: </w:t>
            </w:r>
            <w:r w:rsidRPr="00F445A9">
              <w:rPr>
                <w:rFonts w:cs="Arial"/>
              </w:rPr>
              <w:t>тридесет) календарских дана,</w:t>
            </w:r>
            <w:r w:rsidR="00D0266F"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B27695" w:rsidRPr="00F445A9" w:rsidRDefault="00B27695" w:rsidP="00B27695">
            <w:pPr>
              <w:widowControl w:val="0"/>
              <w:autoSpaceDE w:val="0"/>
              <w:autoSpaceDN w:val="0"/>
              <w:adjustRightInd w:val="0"/>
              <w:spacing w:before="0"/>
              <w:rPr>
                <w:rFonts w:cs="Arial"/>
                <w:b/>
                <w:u w:val="single"/>
                <w:lang w:val="sr-Cyrl-RS"/>
              </w:rPr>
            </w:pPr>
          </w:p>
          <w:p w:rsidR="00B27695" w:rsidRPr="00F445A9" w:rsidRDefault="00B27695" w:rsidP="00B27695">
            <w:pPr>
              <w:widowControl w:val="0"/>
              <w:autoSpaceDE w:val="0"/>
              <w:autoSpaceDN w:val="0"/>
              <w:adjustRightInd w:val="0"/>
              <w:spacing w:before="0"/>
              <w:rPr>
                <w:rFonts w:cs="Arial"/>
                <w:lang w:eastAsia="ar-SA"/>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 број мобилног и сл.) и мора се у року од максимално 12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p>
          <w:p w:rsidR="0063054E" w:rsidRPr="00F445A9" w:rsidRDefault="0063054E" w:rsidP="00B27695">
            <w:pPr>
              <w:widowControl w:val="0"/>
              <w:autoSpaceDE w:val="0"/>
              <w:autoSpaceDN w:val="0"/>
              <w:adjustRightInd w:val="0"/>
              <w:spacing w:before="0"/>
              <w:rPr>
                <w:rFonts w:cs="Arial"/>
                <w:lang w:eastAsia="ar-SA"/>
              </w:rPr>
            </w:pPr>
          </w:p>
          <w:p w:rsidR="0063054E" w:rsidRPr="00F445A9" w:rsidRDefault="0063054E" w:rsidP="00B27695">
            <w:pPr>
              <w:widowControl w:val="0"/>
              <w:autoSpaceDE w:val="0"/>
              <w:autoSpaceDN w:val="0"/>
              <w:adjustRightInd w:val="0"/>
              <w:spacing w:before="0"/>
              <w:rPr>
                <w:rFonts w:cs="Arial"/>
                <w:u w:val="single"/>
                <w:lang w:val="sr-Cyrl-RS"/>
              </w:rPr>
            </w:pPr>
            <w:r w:rsidRPr="00F445A9">
              <w:rPr>
                <w:rFonts w:cs="Arial"/>
                <w:lang w:val="sr-Cyrl-RS" w:eastAsia="ar-SA"/>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0E75A0" w:rsidRPr="00F445A9" w:rsidRDefault="000E75A0" w:rsidP="00EF3708">
            <w:pPr>
              <w:spacing w:before="0"/>
              <w:jc w:val="center"/>
              <w:rPr>
                <w:rFonts w:cs="Arial"/>
                <w:b/>
                <w:bCs/>
                <w:i/>
                <w:iCs/>
                <w:lang w:val="sr-Cyrl-CS"/>
              </w:rPr>
            </w:pPr>
          </w:p>
        </w:tc>
        <w:tc>
          <w:tcPr>
            <w:tcW w:w="3984" w:type="dxa"/>
            <w:vAlign w:val="center"/>
          </w:tcPr>
          <w:p w:rsidR="00B27695" w:rsidRPr="00F445A9" w:rsidRDefault="00B27695" w:rsidP="00B27695">
            <w:pPr>
              <w:widowControl w:val="0"/>
              <w:autoSpaceDE w:val="0"/>
              <w:autoSpaceDN w:val="0"/>
              <w:adjustRightInd w:val="0"/>
              <w:spacing w:before="0"/>
              <w:rPr>
                <w:rFonts w:cs="Arial"/>
                <w:lang w:eastAsia="sr-Latn-CS"/>
              </w:rPr>
            </w:pPr>
          </w:p>
          <w:p w:rsidR="00BE72F4" w:rsidRPr="00F445A9" w:rsidRDefault="00BE72F4" w:rsidP="00873FFF">
            <w:pPr>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_________</w:t>
            </w:r>
            <w:r w:rsidRPr="00F445A9">
              <w:rPr>
                <w:rFonts w:cs="Arial"/>
              </w:rPr>
              <w:t>(</w:t>
            </w:r>
            <w:r w:rsidRPr="00F445A9">
              <w:rPr>
                <w:rFonts w:cs="Arial"/>
                <w:lang w:val="sr-Cyrl-RS"/>
              </w:rPr>
              <w:t xml:space="preserve">словима;_____ </w:t>
            </w:r>
            <w:r w:rsidRPr="00F445A9">
              <w:rPr>
                <w:rFonts w:cs="Arial"/>
              </w:rPr>
              <w:t xml:space="preserve">) године од дана потписивања </w:t>
            </w:r>
            <w:r w:rsidR="00873FFF" w:rsidRPr="00F445A9">
              <w:rPr>
                <w:rFonts w:cs="Arial"/>
                <w:lang w:val="sr-Cyrl-RS"/>
              </w:rPr>
              <w:t xml:space="preserve">Записника о квантитативном и квалитативном пријему </w:t>
            </w:r>
            <w:r w:rsidR="00873FFF" w:rsidRPr="00F445A9">
              <w:rPr>
                <w:rFonts w:eastAsia="Arial Unicode MS" w:cs="Arial"/>
                <w:lang w:val="sr-Cyrl-RS"/>
              </w:rPr>
              <w:t>радова – услуга без примедби</w:t>
            </w:r>
            <w:r w:rsidRPr="00F445A9">
              <w:rPr>
                <w:rFonts w:cs="Arial"/>
              </w:rPr>
              <w:t>, по свакој појединачно издатој наруџбеници.</w:t>
            </w:r>
          </w:p>
          <w:p w:rsidR="00B27695" w:rsidRPr="00F445A9" w:rsidRDefault="00B27695" w:rsidP="00B27695">
            <w:pPr>
              <w:autoSpaceDE w:val="0"/>
              <w:autoSpaceDN w:val="0"/>
              <w:adjustRightInd w:val="0"/>
              <w:spacing w:before="0"/>
              <w:rPr>
                <w:rFonts w:cs="Arial"/>
                <w:lang w:eastAsia="sr-Latn-CS"/>
              </w:rPr>
            </w:pPr>
          </w:p>
          <w:p w:rsidR="00B27695" w:rsidRPr="00F445A9" w:rsidRDefault="00B27695" w:rsidP="00B27695">
            <w:pPr>
              <w:autoSpaceDE w:val="0"/>
              <w:autoSpaceDN w:val="0"/>
              <w:adjustRightInd w:val="0"/>
              <w:spacing w:before="0"/>
              <w:rPr>
                <w:rFonts w:cs="Arial"/>
                <w:lang w:eastAsia="sr-Latn-CS"/>
              </w:rPr>
            </w:pPr>
            <w:r w:rsidRPr="00F445A9">
              <w:rPr>
                <w:rFonts w:cs="Arial"/>
                <w:lang w:eastAsia="sr-Latn-CS"/>
              </w:rPr>
              <w:t>Понуђач мора обезбедити сервисну подршку са временом одзива до ______ часова од момента пријаве квара овлашћеног лица Наручиоца (телефоном или мејлом).</w:t>
            </w:r>
          </w:p>
          <w:p w:rsidR="00B27695" w:rsidRPr="00F445A9" w:rsidRDefault="00B27695" w:rsidP="00B27695">
            <w:pPr>
              <w:autoSpaceDE w:val="0"/>
              <w:autoSpaceDN w:val="0"/>
              <w:adjustRightInd w:val="0"/>
              <w:spacing w:before="0"/>
              <w:rPr>
                <w:rFonts w:cs="Arial"/>
              </w:rPr>
            </w:pPr>
            <w:r w:rsidRPr="00F445A9">
              <w:rPr>
                <w:rFonts w:cs="Arial"/>
                <w:b/>
              </w:rPr>
              <w:t>Уколико Понуђач</w:t>
            </w:r>
            <w:r w:rsidRPr="00F445A9">
              <w:rPr>
                <w:rFonts w:cs="Arial"/>
              </w:rPr>
              <w:t xml:space="preserve"> није у могућности да отклони квар у року од _____ часова  од доласака на локацију и констатовања квара обавезан је да омогући функционалност дата центра најдуже у року од _____сата</w:t>
            </w:r>
            <w:r w:rsidRPr="00F445A9">
              <w:rPr>
                <w:rFonts w:cs="Arial"/>
                <w:lang w:val="sr-Cyrl-RS"/>
              </w:rPr>
              <w:t xml:space="preserve"> од момента пријаве квара</w:t>
            </w:r>
            <w:r w:rsidRPr="00F445A9">
              <w:rPr>
                <w:rFonts w:cs="Arial"/>
              </w:rPr>
              <w:t>.</w:t>
            </w:r>
          </w:p>
          <w:p w:rsidR="008B7918" w:rsidRPr="00F445A9" w:rsidRDefault="008B7918"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Након одазива по позиву Наручиоца, Изабрани понуђач је дужан да у року од наредних _____ (словима:</w:t>
            </w:r>
            <w:r w:rsidR="00D0266F" w:rsidRPr="00F445A9">
              <w:rPr>
                <w:rFonts w:cs="Arial"/>
              </w:rPr>
              <w:t xml:space="preserve"> </w:t>
            </w:r>
            <w:r w:rsidRPr="00F445A9">
              <w:rPr>
                <w:rFonts w:cs="Arial"/>
              </w:rPr>
              <w:t>_____)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____(</w:t>
            </w:r>
            <w:r w:rsidRPr="00F445A9">
              <w:rPr>
                <w:rFonts w:cs="Arial"/>
                <w:lang w:val="sr-Cyrl-CS"/>
              </w:rPr>
              <w:t xml:space="preserve">словима: </w:t>
            </w:r>
            <w:r w:rsidRPr="00F445A9">
              <w:rPr>
                <w:rFonts w:cs="Arial"/>
              </w:rPr>
              <w:t>________)</w:t>
            </w:r>
            <w:r w:rsidR="009C02A9" w:rsidRPr="00F445A9">
              <w:rPr>
                <w:rFonts w:cs="Arial"/>
              </w:rPr>
              <w:t xml:space="preserve"> </w:t>
            </w:r>
            <w:r w:rsidRPr="00F445A9">
              <w:rPr>
                <w:rFonts w:cs="Arial"/>
              </w:rPr>
              <w:t xml:space="preserve">календарских </w:t>
            </w:r>
            <w:r w:rsidRPr="00F445A9">
              <w:rPr>
                <w:rFonts w:cs="Arial"/>
                <w:lang w:val="sr-Cyrl-RS"/>
              </w:rPr>
              <w:t>д</w:t>
            </w:r>
            <w:r w:rsidRPr="00F445A9">
              <w:rPr>
                <w:rFonts w:cs="Arial"/>
              </w:rPr>
              <w:t>ана,</w:t>
            </w:r>
            <w:r w:rsidR="009C02A9"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B27695" w:rsidRPr="00F445A9" w:rsidRDefault="00B27695" w:rsidP="00B27695">
            <w:pPr>
              <w:widowControl w:val="0"/>
              <w:autoSpaceDE w:val="0"/>
              <w:autoSpaceDN w:val="0"/>
              <w:adjustRightInd w:val="0"/>
              <w:spacing w:before="0"/>
              <w:rPr>
                <w:rFonts w:cs="Arial"/>
                <w:lang w:val="ru-RU"/>
              </w:rPr>
            </w:pPr>
          </w:p>
          <w:p w:rsidR="00B27695" w:rsidRPr="00F445A9" w:rsidRDefault="00B27695" w:rsidP="00B27695">
            <w:pPr>
              <w:widowControl w:val="0"/>
              <w:autoSpaceDE w:val="0"/>
              <w:autoSpaceDN w:val="0"/>
              <w:adjustRightInd w:val="0"/>
              <w:spacing w:before="0"/>
              <w:rPr>
                <w:rFonts w:cs="Arial"/>
                <w:lang w:eastAsia="ar-SA"/>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 број мобилног и сл.) и мора се у року од _____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_____h, _____ дана у години) и то за све врсте радова, без права посебне надокнаде за прековремени рад.</w:t>
            </w:r>
          </w:p>
          <w:p w:rsidR="0063054E" w:rsidRPr="00F445A9" w:rsidRDefault="0063054E" w:rsidP="00B27695">
            <w:pPr>
              <w:widowControl w:val="0"/>
              <w:autoSpaceDE w:val="0"/>
              <w:autoSpaceDN w:val="0"/>
              <w:adjustRightInd w:val="0"/>
              <w:spacing w:before="0"/>
              <w:rPr>
                <w:rFonts w:cs="Arial"/>
                <w:lang w:eastAsia="ar-SA"/>
              </w:rPr>
            </w:pPr>
          </w:p>
          <w:p w:rsidR="0063054E" w:rsidRPr="00F445A9" w:rsidRDefault="0063054E" w:rsidP="00B27695">
            <w:pPr>
              <w:widowControl w:val="0"/>
              <w:autoSpaceDE w:val="0"/>
              <w:autoSpaceDN w:val="0"/>
              <w:adjustRightInd w:val="0"/>
              <w:spacing w:before="0"/>
              <w:rPr>
                <w:rFonts w:cs="Arial"/>
                <w:u w:val="single"/>
              </w:rPr>
            </w:pPr>
          </w:p>
          <w:p w:rsidR="0063054E" w:rsidRPr="00F445A9" w:rsidRDefault="0063054E" w:rsidP="0063054E">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63054E" w:rsidP="0063054E">
            <w:pPr>
              <w:spacing w:before="0"/>
              <w:jc w:val="center"/>
              <w:rPr>
                <w:rFonts w:cs="Arial"/>
                <w:bCs/>
                <w:i/>
                <w:iCs/>
                <w:lang w:val="sr-Cyrl-CS"/>
              </w:rPr>
            </w:pPr>
            <w:r w:rsidRPr="00F445A9">
              <w:rPr>
                <w:rFonts w:cs="Arial"/>
                <w:bCs/>
                <w:i/>
                <w:iCs/>
                <w:lang w:val="sr-Cyrl-CS"/>
              </w:rPr>
              <w:t>ДА/НЕ (заокружити)</w:t>
            </w:r>
          </w:p>
        </w:tc>
      </w:tr>
      <w:tr w:rsidR="000E75A0" w:rsidRPr="00F445A9" w:rsidTr="00F0623D">
        <w:trPr>
          <w:trHeight w:val="818"/>
        </w:trPr>
        <w:tc>
          <w:tcPr>
            <w:tcW w:w="5035" w:type="dxa"/>
            <w:vAlign w:val="center"/>
          </w:tcPr>
          <w:p w:rsidR="000E75A0" w:rsidRPr="00F445A9" w:rsidRDefault="009B2B05" w:rsidP="00BF70F9">
            <w:pPr>
              <w:spacing w:before="0"/>
              <w:jc w:val="center"/>
              <w:rPr>
                <w:rFonts w:cs="Arial"/>
                <w:b/>
                <w:bCs/>
                <w:i/>
                <w:iCs/>
                <w:lang w:val="sr-Cyrl-CS"/>
              </w:rPr>
            </w:pPr>
            <w:r w:rsidRPr="00F445A9">
              <w:rPr>
                <w:rFonts w:cs="Arial"/>
                <w:b/>
                <w:bCs/>
                <w:i/>
                <w:iCs/>
                <w:lang w:val="sr-Cyrl-CS"/>
              </w:rPr>
              <w:t>МЕСТО ИЗВОЂЕЊА РАДОВА</w:t>
            </w:r>
            <w:r w:rsidR="000E75A0" w:rsidRPr="00F445A9">
              <w:rPr>
                <w:rFonts w:cs="Arial"/>
                <w:b/>
                <w:bCs/>
                <w:i/>
                <w:iCs/>
                <w:lang w:val="sr-Cyrl-CS"/>
              </w:rPr>
              <w:t xml:space="preserve">: </w:t>
            </w:r>
          </w:p>
          <w:p w:rsidR="00BF70F9" w:rsidRPr="00F445A9" w:rsidRDefault="00BF70F9" w:rsidP="00B27695">
            <w:pPr>
              <w:rPr>
                <w:rFonts w:cs="Arial"/>
                <w:b/>
                <w:bCs/>
                <w:i/>
                <w:iCs/>
                <w:lang w:val="sr-Cyrl-CS"/>
              </w:rPr>
            </w:pPr>
            <w:r w:rsidRPr="00F445A9">
              <w:rPr>
                <w:rFonts w:cs="Arial"/>
                <w:lang w:val="ru-RU"/>
              </w:rPr>
              <w:t>Место извођења радова је конзум ЈП „ЕПС “ д.о.о. Београд, Масарикова 1-3. Београд.</w:t>
            </w:r>
          </w:p>
        </w:tc>
        <w:tc>
          <w:tcPr>
            <w:tcW w:w="3984" w:type="dxa"/>
            <w:vAlign w:val="center"/>
          </w:tcPr>
          <w:p w:rsidR="000E75A0" w:rsidRPr="00F445A9" w:rsidRDefault="000E75A0" w:rsidP="00AF3AF8">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0E75A0" w:rsidP="00AF3AF8">
            <w:pPr>
              <w:spacing w:before="0"/>
              <w:jc w:val="center"/>
              <w:rPr>
                <w:rFonts w:cs="Arial"/>
                <w:b/>
                <w:bCs/>
                <w:i/>
                <w:iCs/>
                <w:lang w:val="sr-Cyrl-CS"/>
              </w:rPr>
            </w:pPr>
            <w:r w:rsidRPr="00F445A9">
              <w:rPr>
                <w:rFonts w:cs="Arial"/>
                <w:bCs/>
                <w:i/>
                <w:iCs/>
                <w:lang w:val="sr-Cyrl-CS"/>
              </w:rPr>
              <w:t>ДА/НЕ (заокружити)</w:t>
            </w:r>
          </w:p>
        </w:tc>
      </w:tr>
      <w:tr w:rsidR="000E75A0" w:rsidRPr="00F445A9" w:rsidTr="00F0623D">
        <w:trPr>
          <w:trHeight w:val="800"/>
        </w:trPr>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РОК ВАЖЕЊА ПОНУДЕ:</w:t>
            </w:r>
          </w:p>
          <w:p w:rsidR="000E75A0" w:rsidRPr="00F445A9" w:rsidRDefault="000E75A0" w:rsidP="00AF3AF8">
            <w:pPr>
              <w:spacing w:before="0"/>
              <w:jc w:val="center"/>
              <w:rPr>
                <w:rFonts w:cs="Arial"/>
                <w:b/>
                <w:bCs/>
                <w:i/>
                <w:iCs/>
                <w:lang w:val="sr-Cyrl-CS"/>
              </w:rPr>
            </w:pPr>
            <w:r w:rsidRPr="00F445A9">
              <w:rPr>
                <w:rFonts w:cs="Arial"/>
                <w:bCs/>
                <w:i/>
                <w:iCs/>
                <w:lang w:val="sr-Cyrl-CS"/>
              </w:rPr>
              <w:t>не може бити краћ</w:t>
            </w:r>
            <w:r w:rsidRPr="00F445A9">
              <w:rPr>
                <w:rFonts w:cs="Arial"/>
                <w:bCs/>
                <w:i/>
                <w:iCs/>
              </w:rPr>
              <w:t>и</w:t>
            </w:r>
            <w:r w:rsidRPr="00F445A9">
              <w:rPr>
                <w:rFonts w:cs="Arial"/>
                <w:bCs/>
                <w:i/>
                <w:iCs/>
                <w:lang w:val="sr-Cyrl-CS"/>
              </w:rPr>
              <w:t xml:space="preserve"> од </w:t>
            </w:r>
            <w:r w:rsidR="00BF70F9" w:rsidRPr="00F445A9">
              <w:rPr>
                <w:rFonts w:cs="Arial"/>
                <w:bCs/>
                <w:i/>
                <w:iCs/>
                <w:lang w:val="sr-Cyrl-CS"/>
              </w:rPr>
              <w:t>120</w:t>
            </w:r>
            <w:r w:rsidR="00177BE1" w:rsidRPr="00F445A9">
              <w:rPr>
                <w:rFonts w:cs="Arial"/>
                <w:bCs/>
                <w:i/>
                <w:iCs/>
                <w:lang w:val="sr-Cyrl-CS"/>
              </w:rPr>
              <w:t xml:space="preserve"> </w:t>
            </w:r>
            <w:r w:rsidRPr="00F445A9">
              <w:rPr>
                <w:rFonts w:cs="Arial"/>
                <w:bCs/>
                <w:i/>
                <w:iCs/>
                <w:lang w:val="sr-Cyrl-CS"/>
              </w:rPr>
              <w:t>дана од дана отварања понуда</w:t>
            </w:r>
          </w:p>
        </w:tc>
        <w:tc>
          <w:tcPr>
            <w:tcW w:w="3984" w:type="dxa"/>
            <w:vAlign w:val="center"/>
          </w:tcPr>
          <w:p w:rsidR="000E75A0" w:rsidRPr="00F445A9" w:rsidRDefault="000E75A0" w:rsidP="00AF3AF8">
            <w:pPr>
              <w:spacing w:before="0"/>
              <w:jc w:val="center"/>
              <w:rPr>
                <w:rFonts w:cs="Arial"/>
                <w:b/>
                <w:bCs/>
                <w:i/>
                <w:iCs/>
                <w:lang w:val="sr-Cyrl-CS"/>
              </w:rPr>
            </w:pPr>
          </w:p>
          <w:p w:rsidR="000E75A0" w:rsidRPr="00F445A9" w:rsidRDefault="000E75A0" w:rsidP="00AF3AF8">
            <w:pPr>
              <w:spacing w:before="0"/>
              <w:jc w:val="center"/>
              <w:rPr>
                <w:rFonts w:cs="Arial"/>
                <w:b/>
                <w:bCs/>
                <w:i/>
                <w:iCs/>
                <w:lang w:val="sr-Cyrl-CS"/>
              </w:rPr>
            </w:pPr>
            <w:r w:rsidRPr="00F445A9">
              <w:rPr>
                <w:rFonts w:cs="Arial"/>
                <w:bCs/>
                <w:i/>
                <w:iCs/>
                <w:lang w:val="sr-Cyrl-CS"/>
              </w:rPr>
              <w:t>_____ дана од дана отварања понуда</w:t>
            </w:r>
          </w:p>
        </w:tc>
      </w:tr>
      <w:tr w:rsidR="000E75A0" w:rsidRPr="00F445A9" w:rsidTr="00F0623D">
        <w:tc>
          <w:tcPr>
            <w:tcW w:w="9019" w:type="dxa"/>
            <w:gridSpan w:val="2"/>
          </w:tcPr>
          <w:p w:rsidR="000E75A0" w:rsidRPr="00F445A9" w:rsidRDefault="000E75A0" w:rsidP="00E748D2">
            <w:pPr>
              <w:spacing w:before="0"/>
              <w:rPr>
                <w:rFonts w:cs="Arial"/>
                <w:bCs/>
                <w:iCs/>
                <w:lang w:val="sr-Cyrl-CS"/>
              </w:rPr>
            </w:pPr>
            <w:r w:rsidRPr="00F445A9">
              <w:rPr>
                <w:rFonts w:cs="Arial"/>
                <w:bCs/>
                <w:iCs/>
                <w:lang w:val="sr-Cyrl-CS"/>
              </w:rPr>
              <w:t>Понуда понуђача који не прихвата услове наручиоца за рок и начин плаћања, рок</w:t>
            </w:r>
            <w:r w:rsidR="00E748D2" w:rsidRPr="00F445A9">
              <w:rPr>
                <w:rFonts w:cs="Arial"/>
                <w:bCs/>
                <w:iCs/>
                <w:lang w:val="sr-Cyrl-CS"/>
              </w:rPr>
              <w:t xml:space="preserve"> извођења радова</w:t>
            </w:r>
            <w:r w:rsidRPr="00F445A9">
              <w:rPr>
                <w:rFonts w:cs="Arial"/>
                <w:bCs/>
                <w:iCs/>
                <w:lang w:val="sr-Cyrl-CS"/>
              </w:rPr>
              <w:t xml:space="preserve">, гарантни рок, место </w:t>
            </w:r>
            <w:r w:rsidR="00E748D2" w:rsidRPr="00F445A9">
              <w:rPr>
                <w:rFonts w:cs="Arial"/>
                <w:bCs/>
                <w:iCs/>
                <w:lang w:val="sr-Cyrl-CS"/>
              </w:rPr>
              <w:t xml:space="preserve">извођења радова </w:t>
            </w:r>
            <w:r w:rsidRPr="00F445A9">
              <w:rPr>
                <w:rFonts w:cs="Arial"/>
                <w:bCs/>
                <w:iCs/>
                <w:lang w:val="sr-Cyrl-CS"/>
              </w:rPr>
              <w:t>и рок важења понуде сматраће се неприхватљивом.</w:t>
            </w:r>
          </w:p>
        </w:tc>
      </w:tr>
    </w:tbl>
    <w:p w:rsidR="00BA2C2D" w:rsidRPr="00F445A9" w:rsidRDefault="00BA2C2D" w:rsidP="00BA2C2D">
      <w:pPr>
        <w:spacing w:before="0"/>
        <w:rPr>
          <w:rFonts w:cs="Arial"/>
          <w:b/>
          <w:bCs/>
          <w:i/>
          <w:iCs/>
          <w:lang w:val="sr-Cyrl-CS"/>
        </w:rPr>
      </w:pPr>
    </w:p>
    <w:p w:rsidR="002044BB" w:rsidRPr="002044BB" w:rsidRDefault="000E75A0" w:rsidP="006770E1">
      <w:pPr>
        <w:spacing w:before="0"/>
        <w:jc w:val="right"/>
        <w:rPr>
          <w:rFonts w:eastAsia="TimesNewRomanPSMT" w:cs="Arial"/>
          <w:bCs/>
          <w:lang w:val="sr-Cyrl-RS"/>
        </w:rPr>
      </w:pPr>
      <w:r w:rsidRPr="00F445A9">
        <w:rPr>
          <w:rFonts w:eastAsia="TimesNewRomanPSMT" w:cs="Arial"/>
          <w:bCs/>
        </w:rPr>
        <w:t xml:space="preserve">Датум </w:t>
      </w:r>
      <w:r w:rsidRPr="00F445A9">
        <w:rPr>
          <w:rFonts w:eastAsia="TimesNewRomanPSMT" w:cs="Arial"/>
          <w:bCs/>
        </w:rPr>
        <w:tab/>
      </w:r>
      <w:r w:rsidRPr="00F445A9">
        <w:rPr>
          <w:rFonts w:eastAsia="TimesNewRomanPSMT" w:cs="Arial"/>
          <w:bCs/>
        </w:rPr>
        <w:tab/>
      </w:r>
      <w:r w:rsidRPr="00F445A9">
        <w:rPr>
          <w:rFonts w:eastAsia="TimesNewRomanPSMT" w:cs="Arial"/>
          <w:bCs/>
        </w:rPr>
        <w:tab/>
      </w:r>
      <w:r w:rsidRPr="00F445A9">
        <w:rPr>
          <w:rFonts w:eastAsia="TimesNewRomanPSMT" w:cs="Arial"/>
          <w:bCs/>
        </w:rPr>
        <w:tab/>
      </w:r>
      <w:r w:rsidR="002044BB">
        <w:rPr>
          <w:rFonts w:eastAsia="TimesNewRomanPSMT" w:cs="Arial"/>
          <w:bCs/>
          <w:lang w:val="sr-Cyrl-RS"/>
        </w:rPr>
        <w:t xml:space="preserve">   </w:t>
      </w:r>
      <w:r w:rsidR="006770E1">
        <w:rPr>
          <w:rFonts w:eastAsia="TimesNewRomanPSMT" w:cs="Arial"/>
          <w:bCs/>
          <w:lang w:val="sr-Cyrl-RS"/>
        </w:rPr>
        <w:t xml:space="preserve">                     </w:t>
      </w:r>
      <w:r w:rsidRPr="00F445A9">
        <w:rPr>
          <w:rFonts w:eastAsia="TimesNewRomanPSMT" w:cs="Arial"/>
          <w:bCs/>
        </w:rPr>
        <w:t>Понуђач</w:t>
      </w:r>
      <w:r w:rsidR="002044BB">
        <w:rPr>
          <w:rFonts w:eastAsia="TimesNewRomanPSMT" w:cs="Arial"/>
          <w:bCs/>
          <w:lang w:val="sr-Cyrl-RS"/>
        </w:rPr>
        <w:t xml:space="preserve"> </w:t>
      </w:r>
      <w:r w:rsidR="006770E1">
        <w:rPr>
          <w:rFonts w:eastAsia="TimesNewRomanPSMT" w:cs="Arial"/>
          <w:bCs/>
          <w:lang w:val="sr-Cyrl-RS"/>
        </w:rPr>
        <w:t>:</w:t>
      </w:r>
      <w:r w:rsidR="006770E1" w:rsidRPr="006770E1">
        <w:rPr>
          <w:rFonts w:eastAsia="TimesNewRomanPSMT" w:cs="Arial"/>
          <w:bCs/>
          <w:u w:val="single"/>
          <w:lang w:val="sr-Cyrl-RS"/>
        </w:rPr>
        <w:t>_________________</w:t>
      </w:r>
      <w:r w:rsidR="006770E1">
        <w:rPr>
          <w:rFonts w:eastAsia="TimesNewRomanPSMT" w:cs="Arial"/>
          <w:bCs/>
          <w:u w:val="single"/>
          <w:lang w:val="sr-Cyrl-RS"/>
        </w:rPr>
        <w:t>____</w:t>
      </w:r>
    </w:p>
    <w:p w:rsidR="00367F59" w:rsidRPr="002044BB" w:rsidRDefault="00367F59" w:rsidP="006770E1">
      <w:pPr>
        <w:spacing w:before="0"/>
        <w:jc w:val="right"/>
        <w:rPr>
          <w:rFonts w:eastAsia="TimesNewRomanPSMT" w:cs="Arial"/>
          <w:bCs/>
          <w:lang w:val="sr-Cyrl-RS"/>
        </w:rPr>
      </w:pPr>
    </w:p>
    <w:p w:rsidR="000E75A0" w:rsidRPr="00F445A9" w:rsidRDefault="000E75A0" w:rsidP="006770E1">
      <w:pPr>
        <w:spacing w:before="0"/>
        <w:jc w:val="right"/>
        <w:rPr>
          <w:rFonts w:eastAsia="TimesNewRomanPSMT" w:cs="Arial"/>
          <w:bCs/>
          <w:lang w:val="sr-Cyrl-RS"/>
        </w:rPr>
      </w:pPr>
    </w:p>
    <w:p w:rsidR="000E75A0" w:rsidRPr="00F445A9" w:rsidRDefault="000E75A0" w:rsidP="006770E1">
      <w:pPr>
        <w:spacing w:before="0"/>
        <w:ind w:left="720" w:firstLine="720"/>
        <w:jc w:val="right"/>
        <w:rPr>
          <w:rFonts w:eastAsia="TimesNewRomanPSMT" w:cs="Arial"/>
          <w:bCs/>
          <w:lang w:val="sr-Cyrl-CS"/>
        </w:rPr>
      </w:pPr>
    </w:p>
    <w:p w:rsidR="000E75A0" w:rsidRDefault="000E75A0" w:rsidP="006770E1">
      <w:pPr>
        <w:spacing w:before="0"/>
        <w:jc w:val="right"/>
        <w:rPr>
          <w:rFonts w:eastAsia="TimesNewRomanPS-BoldMT" w:cs="Arial"/>
          <w:b/>
          <w:bCs/>
          <w:i/>
          <w:iCs/>
          <w:lang w:val="sr-Cyrl-CS"/>
        </w:rPr>
      </w:pPr>
      <w:r w:rsidRPr="00F445A9">
        <w:rPr>
          <w:rFonts w:eastAsia="TimesNewRomanPS-BoldMT" w:cs="Arial"/>
          <w:b/>
          <w:bCs/>
          <w:i/>
          <w:iCs/>
        </w:rPr>
        <w:t>________________________</w:t>
      </w:r>
      <w:r w:rsidRPr="00F445A9">
        <w:rPr>
          <w:rFonts w:eastAsia="TimesNewRomanPS-BoldMT" w:cs="Arial"/>
          <w:b/>
          <w:bCs/>
          <w:i/>
          <w:iCs/>
          <w:lang w:val="sr-Cyrl-CS"/>
        </w:rPr>
        <w:t xml:space="preserve">        М.П.</w:t>
      </w:r>
      <w:r w:rsidRPr="00F445A9">
        <w:rPr>
          <w:rFonts w:eastAsia="TimesNewRomanPS-BoldMT" w:cs="Arial"/>
          <w:b/>
          <w:bCs/>
          <w:i/>
          <w:iCs/>
        </w:rPr>
        <w:tab/>
      </w:r>
      <w:r w:rsidR="006770E1">
        <w:rPr>
          <w:rFonts w:eastAsia="TimesNewRomanPS-BoldMT" w:cs="Arial"/>
          <w:b/>
          <w:bCs/>
          <w:i/>
          <w:iCs/>
          <w:lang w:val="sr-Cyrl-RS"/>
        </w:rPr>
        <w:t>__</w:t>
      </w:r>
      <w:r w:rsidR="00BA2C2D" w:rsidRPr="00F445A9">
        <w:rPr>
          <w:rFonts w:eastAsia="TimesNewRomanPS-BoldMT" w:cs="Arial"/>
          <w:b/>
          <w:bCs/>
          <w:i/>
          <w:iCs/>
          <w:lang w:val="sr-Cyrl-CS"/>
        </w:rPr>
        <w:t>___</w:t>
      </w:r>
      <w:r w:rsidR="002044BB">
        <w:rPr>
          <w:rFonts w:eastAsia="TimesNewRomanPS-BoldMT" w:cs="Arial"/>
          <w:b/>
          <w:bCs/>
          <w:i/>
          <w:iCs/>
          <w:lang w:val="sr-Cyrl-CS"/>
        </w:rPr>
        <w:t xml:space="preserve">____________    </w:t>
      </w:r>
      <w:r w:rsidR="006770E1">
        <w:rPr>
          <w:rFonts w:eastAsia="TimesNewRomanPS-BoldMT" w:cs="Arial"/>
          <w:b/>
          <w:bCs/>
          <w:i/>
          <w:iCs/>
          <w:lang w:val="sr-Cyrl-CS"/>
        </w:rPr>
        <w:t xml:space="preserve">   ___</w:t>
      </w:r>
      <w:r w:rsidR="002044BB">
        <w:rPr>
          <w:rFonts w:eastAsia="TimesNewRomanPS-BoldMT" w:cs="Arial"/>
          <w:b/>
          <w:bCs/>
          <w:i/>
          <w:iCs/>
          <w:lang w:val="sr-Cyrl-CS"/>
        </w:rPr>
        <w:t>_____________</w:t>
      </w:r>
    </w:p>
    <w:p w:rsidR="002044BB" w:rsidRPr="002044BB" w:rsidRDefault="006770E1" w:rsidP="006770E1">
      <w:pPr>
        <w:spacing w:before="0"/>
        <w:jc w:val="center"/>
        <w:rPr>
          <w:rFonts w:eastAsia="TimesNewRomanPS-BoldMT" w:cs="Arial"/>
          <w:bCs/>
          <w:iCs/>
          <w:lang w:val="sr-Cyrl-CS"/>
        </w:rPr>
      </w:pPr>
      <w:r>
        <w:rPr>
          <w:rFonts w:eastAsia="TimesNewRomanPSMT" w:cs="Arial"/>
          <w:bCs/>
          <w:lang w:val="sr-Cyrl-RS"/>
        </w:rPr>
        <w:t xml:space="preserve">                                                                   име презиме</w:t>
      </w:r>
      <w:r>
        <w:rPr>
          <w:rFonts w:eastAsia="TimesNewRomanPS-BoldMT" w:cs="Arial"/>
          <w:bCs/>
          <w:iCs/>
          <w:lang w:val="sr-Cyrl-CS"/>
        </w:rPr>
        <w:t xml:space="preserve">                   </w:t>
      </w:r>
      <w:r w:rsidR="002044BB">
        <w:rPr>
          <w:rFonts w:eastAsia="TimesNewRomanPS-BoldMT" w:cs="Arial"/>
          <w:bCs/>
          <w:iCs/>
          <w:lang w:val="sr-Cyrl-CS"/>
        </w:rPr>
        <w:t>Потпис</w:t>
      </w:r>
    </w:p>
    <w:p w:rsidR="000E75A0" w:rsidRPr="00F445A9" w:rsidRDefault="000E75A0" w:rsidP="000E75A0">
      <w:pPr>
        <w:spacing w:before="0"/>
        <w:rPr>
          <w:rFonts w:cs="Arial"/>
          <w:b/>
          <w:bCs/>
          <w:i/>
          <w:iCs/>
          <w:u w:val="single"/>
        </w:rPr>
      </w:pPr>
      <w:r w:rsidRPr="00F445A9">
        <w:rPr>
          <w:rFonts w:cs="Arial"/>
          <w:b/>
          <w:bCs/>
          <w:i/>
          <w:iCs/>
          <w:u w:val="single"/>
        </w:rPr>
        <w:t>Напомене:</w:t>
      </w:r>
    </w:p>
    <w:p w:rsidR="00BA2C2D" w:rsidRPr="00F445A9" w:rsidRDefault="00BA2C2D" w:rsidP="00BA2C2D">
      <w:pPr>
        <w:autoSpaceDE w:val="0"/>
        <w:autoSpaceDN w:val="0"/>
        <w:adjustRightInd w:val="0"/>
        <w:rPr>
          <w:rFonts w:eastAsia="TimesNewRomanPS-BoldMT" w:cs="Arial"/>
          <w:bCs/>
          <w:i/>
          <w:iCs/>
        </w:rPr>
      </w:pPr>
      <w:r w:rsidRPr="00F445A9">
        <w:rPr>
          <w:rFonts w:eastAsia="TimesNewRomanPS-BoldMT" w:cs="Arial"/>
          <w:bCs/>
          <w:i/>
          <w:iCs/>
        </w:rPr>
        <w:t>-  Понуђач је обавезан да у обрасцу понуде попуни све комерцијалне услове (сва празна поља).</w:t>
      </w:r>
    </w:p>
    <w:p w:rsidR="00BA2C2D" w:rsidRPr="00F445A9" w:rsidRDefault="00BA2C2D" w:rsidP="00BA2C2D">
      <w:pPr>
        <w:autoSpaceDE w:val="0"/>
        <w:autoSpaceDN w:val="0"/>
        <w:adjustRightInd w:val="0"/>
        <w:rPr>
          <w:rFonts w:eastAsia="TimesNewRomanPS-BoldMT" w:cs="Arial"/>
          <w:bCs/>
          <w:i/>
          <w:iCs/>
        </w:rPr>
      </w:pPr>
      <w:r w:rsidRPr="00F445A9">
        <w:rPr>
          <w:rFonts w:eastAsia="TimesNewRomanPS-BoldMT" w:cs="Arial"/>
          <w:bCs/>
          <w:i/>
          <w:iCs/>
        </w:rPr>
        <w:t xml:space="preserve">- </w:t>
      </w:r>
      <w:r w:rsidRPr="00F445A9">
        <w:rPr>
          <w:rFonts w:eastAsia="TimesNewRomanPS-BoldMT" w:cs="Arial"/>
          <w:bCs/>
          <w:i/>
          <w:iCs/>
          <w:lang w:val="ru-RU"/>
        </w:rPr>
        <w:t>Уколико понуђачи подносе заједничку понуду,</w:t>
      </w:r>
      <w:r w:rsidR="009C02A9" w:rsidRPr="00F445A9">
        <w:rPr>
          <w:rFonts w:eastAsia="TimesNewRomanPS-BoldMT" w:cs="Arial"/>
          <w:bCs/>
          <w:i/>
          <w:iCs/>
          <w:lang w:val="sr-Latn-RS"/>
        </w:rPr>
        <w:t xml:space="preserve"> </w:t>
      </w:r>
      <w:r w:rsidRPr="00F445A9">
        <w:rPr>
          <w:rFonts w:eastAsia="TimesNewRomanPS-BoldMT" w:cs="Arial"/>
          <w:bCs/>
          <w:i/>
          <w:iCs/>
          <w:lang w:val="ru-RU"/>
        </w:rPr>
        <w:t>група понуђача може да о</w:t>
      </w:r>
      <w:r w:rsidRPr="00F445A9">
        <w:rPr>
          <w:rFonts w:eastAsia="TimesNewRomanPS-BoldMT" w:cs="Arial"/>
          <w:bCs/>
          <w:i/>
          <w:iCs/>
        </w:rPr>
        <w:t>власти</w:t>
      </w:r>
      <w:r w:rsidRPr="00F445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5709B" w:rsidRPr="00F445A9" w:rsidRDefault="0055709B" w:rsidP="00874F5B">
      <w:pPr>
        <w:rPr>
          <w:rFonts w:cs="Arial"/>
        </w:rPr>
      </w:pPr>
      <w:bookmarkStart w:id="249" w:name="_Toc442559925"/>
    </w:p>
    <w:p w:rsidR="00FA28C0" w:rsidRPr="00F445A9" w:rsidRDefault="00FA28C0" w:rsidP="00FA28C0">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Pr="00F445A9">
        <w:rPr>
          <w:rFonts w:eastAsia="Calibri" w:cs="Arial"/>
          <w:b/>
          <w:u w:val="single"/>
          <w:lang w:val="sr-Cyrl-RS"/>
        </w:rPr>
        <w:t xml:space="preserve"> и оцену прихватљивости </w:t>
      </w:r>
      <w:r w:rsidRPr="00F445A9">
        <w:rPr>
          <w:rFonts w:eastAsia="Calibri" w:cs="Arial"/>
          <w:b/>
          <w:u w:val="single"/>
        </w:rPr>
        <w:t xml:space="preserve"> истих док се оквирни споразум закључује на процењену вредност набавке.</w:t>
      </w:r>
    </w:p>
    <w:p w:rsidR="00FA28C0" w:rsidRPr="00F445A9" w:rsidRDefault="00FA28C0" w:rsidP="00FA28C0">
      <w:pPr>
        <w:pStyle w:val="KDParagraf"/>
        <w:spacing w:before="0"/>
        <w:rPr>
          <w:rFonts w:cs="Arial"/>
          <w:lang w:val="sr-Latn-RS"/>
        </w:rPr>
      </w:pPr>
    </w:p>
    <w:p w:rsidR="00FA28C0" w:rsidRPr="00F445A9" w:rsidRDefault="00FA28C0" w:rsidP="00FA28C0">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B27695" w:rsidRPr="00F445A9" w:rsidRDefault="00B27695" w:rsidP="00874F5B">
      <w:pPr>
        <w:rPr>
          <w:rFonts w:cs="Arial"/>
        </w:rPr>
        <w:sectPr w:rsidR="00B27695" w:rsidRPr="00F445A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2A7E27" w:rsidRPr="00F445A9" w:rsidRDefault="002A7E27" w:rsidP="00874F5B">
      <w:pPr>
        <w:rPr>
          <w:rFonts w:cs="Arial"/>
        </w:rPr>
      </w:pPr>
    </w:p>
    <w:p w:rsidR="00B27695" w:rsidRPr="00F445A9" w:rsidRDefault="00B27695" w:rsidP="00B27695">
      <w:pPr>
        <w:framePr w:hSpace="180" w:wrap="around" w:vAnchor="text" w:hAnchor="margin" w:xAlign="center" w:y="165"/>
        <w:rPr>
          <w:rFonts w:cs="Arial"/>
          <w:bCs/>
          <w:i/>
          <w:iCs/>
          <w:sz w:val="16"/>
          <w:szCs w:val="16"/>
          <w:lang w:val="sr-Cyrl-CS"/>
        </w:rPr>
      </w:pPr>
      <w:r w:rsidRPr="00F445A9">
        <w:rPr>
          <w:rFonts w:cs="Arial"/>
          <w:bCs/>
          <w:i/>
          <w:iCs/>
          <w:sz w:val="16"/>
          <w:szCs w:val="16"/>
          <w:lang w:val="sr-Cyrl-CS"/>
        </w:rPr>
        <w:t>.</w:t>
      </w:r>
    </w:p>
    <w:p w:rsidR="00B27695" w:rsidRPr="00F445A9" w:rsidRDefault="003A741D" w:rsidP="003A741D">
      <w:pPr>
        <w:spacing w:before="0"/>
        <w:jc w:val="center"/>
        <w:rPr>
          <w:rFonts w:cs="Arial"/>
          <w:b/>
        </w:rPr>
      </w:pPr>
      <w:r w:rsidRPr="00F445A9">
        <w:rPr>
          <w:rFonts w:cs="Arial"/>
          <w:b/>
          <w:lang w:val="sr-Cyrl-RS"/>
        </w:rPr>
        <w:t xml:space="preserve">                                           </w:t>
      </w:r>
      <w:r w:rsidR="00B27695" w:rsidRPr="00F445A9">
        <w:rPr>
          <w:rFonts w:cs="Arial"/>
          <w:b/>
        </w:rPr>
        <w:t>ОБРАЗАЦСТРУКУТРЕ ЦЕНЕ</w:t>
      </w:r>
    </w:p>
    <w:p w:rsidR="00343A18" w:rsidRPr="00F445A9" w:rsidRDefault="00B27695" w:rsidP="00B27695">
      <w:pPr>
        <w:pStyle w:val="KDObrazac"/>
        <w:spacing w:before="0"/>
        <w:jc w:val="center"/>
      </w:pPr>
      <w:r w:rsidRPr="00F445A9">
        <w:rPr>
          <w:lang w:val="sr-Cyrl-RS"/>
        </w:rPr>
        <w:t xml:space="preserve">                                                                                                               </w:t>
      </w:r>
      <w:r w:rsidR="00343A18" w:rsidRPr="00F445A9">
        <w:t xml:space="preserve">ОБРАЗАЦ </w:t>
      </w:r>
      <w:r w:rsidR="00BF70F9" w:rsidRPr="00F445A9">
        <w:t>2</w:t>
      </w:r>
      <w:r w:rsidR="00343A18" w:rsidRPr="00F445A9">
        <w:t>.</w:t>
      </w:r>
      <w:bookmarkEnd w:id="249"/>
    </w:p>
    <w:p w:rsidR="00343A18" w:rsidRPr="00F445A9" w:rsidRDefault="00B27695" w:rsidP="00B27695">
      <w:pPr>
        <w:spacing w:before="0"/>
        <w:jc w:val="center"/>
        <w:rPr>
          <w:rFonts w:cs="Arial"/>
          <w:b/>
        </w:rPr>
      </w:pPr>
      <w:r w:rsidRPr="00F445A9">
        <w:rPr>
          <w:rFonts w:cs="Arial"/>
          <w:b/>
          <w:lang w:val="sr-Cyrl-RS"/>
        </w:rPr>
        <w:t xml:space="preserve">                                                                       </w:t>
      </w:r>
    </w:p>
    <w:p w:rsidR="00343A18" w:rsidRPr="00F445A9" w:rsidRDefault="00343A18" w:rsidP="00343A18">
      <w:pPr>
        <w:spacing w:before="0"/>
        <w:rPr>
          <w:rFonts w:cs="Arial"/>
        </w:rPr>
      </w:pPr>
      <w:r w:rsidRPr="00F445A9">
        <w:rPr>
          <w:rFonts w:cs="Arial"/>
        </w:rPr>
        <w:t>Табела 1.</w:t>
      </w:r>
    </w:p>
    <w:tbl>
      <w:tblPr>
        <w:tblW w:w="13042" w:type="dxa"/>
        <w:tblInd w:w="93" w:type="dxa"/>
        <w:tblLayout w:type="fixed"/>
        <w:tblLook w:val="04A0" w:firstRow="1" w:lastRow="0" w:firstColumn="1" w:lastColumn="0" w:noHBand="0" w:noVBand="1"/>
      </w:tblPr>
      <w:tblGrid>
        <w:gridCol w:w="724"/>
        <w:gridCol w:w="5089"/>
        <w:gridCol w:w="860"/>
        <w:gridCol w:w="755"/>
        <w:gridCol w:w="1114"/>
        <w:gridCol w:w="1080"/>
        <w:gridCol w:w="1080"/>
        <w:gridCol w:w="810"/>
        <w:gridCol w:w="1530"/>
      </w:tblGrid>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Рб</w:t>
            </w:r>
          </w:p>
        </w:tc>
        <w:tc>
          <w:tcPr>
            <w:tcW w:w="5089"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Предмер опреме и радова</w:t>
            </w:r>
          </w:p>
        </w:tc>
        <w:tc>
          <w:tcPr>
            <w:tcW w:w="860"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 xml:space="preserve">јед. </w:t>
            </w:r>
            <w:r w:rsidRPr="00F445A9">
              <w:rPr>
                <w:rFonts w:cs="Arial"/>
                <w:b/>
                <w:bCs/>
              </w:rPr>
              <w:br/>
              <w:t>мере</w:t>
            </w:r>
          </w:p>
        </w:tc>
        <w:tc>
          <w:tcPr>
            <w:tcW w:w="755"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6B27FB">
            <w:pPr>
              <w:jc w:val="center"/>
              <w:rPr>
                <w:rFonts w:cs="Arial"/>
                <w:b/>
                <w:bCs/>
              </w:rPr>
            </w:pPr>
            <w:r w:rsidRPr="00F445A9">
              <w:rPr>
                <w:rFonts w:cs="Arial"/>
                <w:b/>
                <w:bCs/>
              </w:rPr>
              <w:t>Оквирне количине</w:t>
            </w:r>
          </w:p>
        </w:tc>
        <w:tc>
          <w:tcPr>
            <w:tcW w:w="1114"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 xml:space="preserve">јед.цена без </w:t>
            </w:r>
            <w:r w:rsidRPr="00F445A9">
              <w:rPr>
                <w:rFonts w:cs="Arial"/>
                <w:b/>
                <w:bCs/>
              </w:rPr>
              <w:br/>
              <w:t>ПДВ-а</w:t>
            </w:r>
          </w:p>
          <w:p w:rsidR="00ED708F" w:rsidRPr="00F445A9" w:rsidRDefault="00ED708F" w:rsidP="00BF70F9">
            <w:pPr>
              <w:jc w:val="center"/>
              <w:rPr>
                <w:rFonts w:cs="Arial"/>
                <w:b/>
                <w:bCs/>
                <w:lang w:val="sr-Latn-RS"/>
              </w:rPr>
            </w:pPr>
            <w:r w:rsidRPr="00F445A9">
              <w:rPr>
                <w:rFonts w:cs="Arial"/>
                <w:b/>
                <w:bCs/>
                <w:i/>
                <w:iCs/>
                <w:sz w:val="24"/>
                <w:szCs w:val="24"/>
                <w:lang w:val="sr-Cyrl-CS"/>
              </w:rPr>
              <w:t>дин</w:t>
            </w:r>
            <w:r w:rsidR="00A77558" w:rsidRPr="00F445A9">
              <w:rPr>
                <w:rFonts w:cs="Arial"/>
                <w:b/>
                <w:bCs/>
                <w:i/>
                <w:iCs/>
                <w:sz w:val="24"/>
                <w:szCs w:val="24"/>
                <w:lang w:val="sr-Latn-RS"/>
              </w:rPr>
              <w:t>ара</w:t>
            </w:r>
          </w:p>
        </w:tc>
        <w:tc>
          <w:tcPr>
            <w:tcW w:w="1080"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C6C67">
            <w:pPr>
              <w:spacing w:before="0"/>
              <w:jc w:val="center"/>
              <w:rPr>
                <w:rFonts w:cs="Arial"/>
                <w:b/>
                <w:bCs/>
                <w:i/>
                <w:iCs/>
                <w:lang w:val="sr-Cyrl-CS"/>
              </w:rPr>
            </w:pPr>
            <w:r w:rsidRPr="00F445A9">
              <w:rPr>
                <w:rFonts w:cs="Arial"/>
                <w:b/>
                <w:bCs/>
                <w:i/>
                <w:iCs/>
                <w:lang w:val="sr-Cyrl-CS"/>
              </w:rPr>
              <w:t>Јед.</w:t>
            </w:r>
          </w:p>
          <w:p w:rsidR="00B27695" w:rsidRPr="00F445A9" w:rsidRDefault="00B27695" w:rsidP="00BC6C67">
            <w:pPr>
              <w:spacing w:before="0"/>
              <w:jc w:val="center"/>
              <w:rPr>
                <w:rFonts w:cs="Arial"/>
                <w:b/>
                <w:bCs/>
                <w:i/>
                <w:iCs/>
                <w:lang w:val="sr-Cyrl-CS"/>
              </w:rPr>
            </w:pPr>
            <w:r w:rsidRPr="00F445A9">
              <w:rPr>
                <w:rFonts w:cs="Arial"/>
                <w:b/>
                <w:bCs/>
                <w:i/>
                <w:iCs/>
                <w:lang w:val="sr-Cyrl-CS"/>
              </w:rPr>
              <w:t>цена са ПДВ</w:t>
            </w:r>
          </w:p>
          <w:p w:rsidR="00B27695" w:rsidRPr="00F445A9" w:rsidRDefault="00A77558" w:rsidP="00A77558">
            <w:pPr>
              <w:rPr>
                <w:rFonts w:cs="Arial"/>
                <w:b/>
                <w:bCs/>
                <w:i/>
                <w:iCs/>
                <w:sz w:val="24"/>
                <w:szCs w:val="24"/>
                <w:lang w:val="sr-Latn-RS"/>
              </w:rPr>
            </w:pPr>
            <w:r w:rsidRPr="00F445A9">
              <w:rPr>
                <w:rFonts w:cs="Arial"/>
                <w:b/>
                <w:bCs/>
                <w:i/>
                <w:iCs/>
                <w:sz w:val="24"/>
                <w:szCs w:val="24"/>
                <w:lang w:val="sr-Latn-RS"/>
              </w:rPr>
              <w:t xml:space="preserve">   </w:t>
            </w:r>
            <w:r w:rsidR="00ED708F" w:rsidRPr="00F445A9">
              <w:rPr>
                <w:rFonts w:cs="Arial"/>
                <w:b/>
                <w:bCs/>
                <w:i/>
                <w:iCs/>
                <w:sz w:val="24"/>
                <w:szCs w:val="24"/>
                <w:lang w:val="sr-Cyrl-CS"/>
              </w:rPr>
              <w:t>дин</w:t>
            </w:r>
            <w:r w:rsidRPr="00F445A9">
              <w:rPr>
                <w:rFonts w:cs="Arial"/>
                <w:b/>
                <w:bCs/>
                <w:i/>
                <w:iCs/>
                <w:sz w:val="24"/>
                <w:szCs w:val="24"/>
                <w:lang w:val="sr-Latn-RS"/>
              </w:rPr>
              <w:t>ара</w:t>
            </w:r>
          </w:p>
        </w:tc>
        <w:tc>
          <w:tcPr>
            <w:tcW w:w="108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jc w:val="center"/>
              <w:rPr>
                <w:rFonts w:cs="Arial"/>
                <w:b/>
                <w:bCs/>
              </w:rPr>
            </w:pPr>
            <w:r w:rsidRPr="00F445A9">
              <w:rPr>
                <w:rFonts w:cs="Arial"/>
                <w:b/>
                <w:bCs/>
              </w:rPr>
              <w:t xml:space="preserve">укупно без  </w:t>
            </w:r>
            <w:r w:rsidRPr="00F445A9">
              <w:rPr>
                <w:rFonts w:cs="Arial"/>
                <w:b/>
                <w:bCs/>
              </w:rPr>
              <w:br/>
              <w:t>ПДВ-а</w:t>
            </w:r>
          </w:p>
          <w:p w:rsidR="00ED708F" w:rsidRPr="00F445A9" w:rsidRDefault="00ED708F" w:rsidP="00BC6C67">
            <w:pPr>
              <w:jc w:val="center"/>
              <w:rPr>
                <w:rFonts w:cs="Arial"/>
                <w:b/>
                <w:bCs/>
                <w:lang w:val="sr-Latn-RS"/>
              </w:rPr>
            </w:pPr>
            <w:r w:rsidRPr="00F445A9">
              <w:rPr>
                <w:rFonts w:cs="Arial"/>
                <w:b/>
                <w:bCs/>
                <w:i/>
                <w:iCs/>
                <w:sz w:val="24"/>
                <w:szCs w:val="24"/>
                <w:lang w:val="sr-Cyrl-CS"/>
              </w:rPr>
              <w:t>дин</w:t>
            </w:r>
            <w:r w:rsidR="00A77558" w:rsidRPr="00F445A9">
              <w:rPr>
                <w:rFonts w:cs="Arial"/>
                <w:b/>
                <w:bCs/>
                <w:i/>
                <w:iCs/>
                <w:sz w:val="24"/>
                <w:szCs w:val="24"/>
                <w:lang w:val="sr-Latn-RS"/>
              </w:rPr>
              <w:t>ара</w:t>
            </w:r>
          </w:p>
        </w:tc>
        <w:tc>
          <w:tcPr>
            <w:tcW w:w="81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spacing w:before="0"/>
              <w:jc w:val="center"/>
              <w:rPr>
                <w:rFonts w:cs="Arial"/>
                <w:b/>
                <w:bCs/>
                <w:i/>
                <w:iCs/>
                <w:lang w:val="sr-Cyrl-CS"/>
              </w:rPr>
            </w:pPr>
            <w:r w:rsidRPr="00F445A9">
              <w:rPr>
                <w:rFonts w:cs="Arial"/>
                <w:b/>
                <w:bCs/>
                <w:i/>
                <w:iCs/>
                <w:lang w:val="sr-Cyrl-CS"/>
              </w:rPr>
              <w:t>Укупна цена са ПДВ</w:t>
            </w:r>
          </w:p>
          <w:p w:rsidR="00B27695" w:rsidRPr="00F445A9" w:rsidRDefault="00A77558" w:rsidP="00BC6C67">
            <w:pPr>
              <w:jc w:val="center"/>
              <w:rPr>
                <w:rFonts w:cs="Arial"/>
                <w:b/>
                <w:bCs/>
                <w:lang w:val="sr-Cyrl-RS"/>
              </w:rPr>
            </w:pPr>
            <w:r w:rsidRPr="00F445A9">
              <w:rPr>
                <w:rFonts w:cs="Arial"/>
                <w:b/>
                <w:bCs/>
                <w:i/>
                <w:iCs/>
                <w:sz w:val="24"/>
                <w:szCs w:val="24"/>
                <w:lang w:val="sr-Cyrl-CS"/>
              </w:rPr>
              <w:t>д</w:t>
            </w:r>
            <w:r w:rsidR="00ED708F" w:rsidRPr="00F445A9">
              <w:rPr>
                <w:rFonts w:cs="Arial"/>
                <w:b/>
                <w:bCs/>
                <w:i/>
                <w:iCs/>
                <w:sz w:val="24"/>
                <w:szCs w:val="24"/>
                <w:lang w:val="sr-Cyrl-CS"/>
              </w:rPr>
              <w:t>ин</w:t>
            </w:r>
            <w:r w:rsidRPr="00F445A9">
              <w:rPr>
                <w:rFonts w:cs="Arial"/>
                <w:b/>
                <w:bCs/>
                <w:i/>
                <w:iCs/>
                <w:sz w:val="24"/>
                <w:szCs w:val="24"/>
                <w:lang w:val="sr-Latn-RS"/>
              </w:rPr>
              <w:t>а</w:t>
            </w:r>
            <w:r w:rsidRPr="00F445A9">
              <w:rPr>
                <w:rFonts w:cs="Arial"/>
                <w:b/>
                <w:bCs/>
                <w:i/>
                <w:iCs/>
                <w:sz w:val="24"/>
                <w:szCs w:val="24"/>
                <w:lang w:val="sr-Cyrl-RS"/>
              </w:rPr>
              <w:t>ра</w:t>
            </w:r>
          </w:p>
        </w:tc>
        <w:tc>
          <w:tcPr>
            <w:tcW w:w="153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spacing w:before="0"/>
              <w:jc w:val="center"/>
              <w:rPr>
                <w:rFonts w:cs="Arial"/>
                <w:b/>
                <w:bCs/>
                <w:i/>
                <w:iCs/>
                <w:lang w:val="sr-Cyrl-CS"/>
              </w:rPr>
            </w:pPr>
            <w:r w:rsidRPr="00F445A9">
              <w:rPr>
                <w:rFonts w:cs="Arial"/>
                <w:b/>
                <w:bCs/>
                <w:i/>
                <w:iCs/>
                <w:lang w:val="sr-Cyrl-CS"/>
              </w:rPr>
              <w:t>Назив понуђеног добра са техничким карактеристикама Проивођач и земља порекла</w:t>
            </w:r>
          </w:p>
        </w:tc>
      </w:tr>
      <w:tr w:rsidR="00B27695" w:rsidRPr="00F445A9" w:rsidTr="00A7755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Припремни радови</w:t>
            </w:r>
          </w:p>
        </w:tc>
        <w:tc>
          <w:tcPr>
            <w:tcW w:w="860" w:type="dxa"/>
            <w:tcBorders>
              <w:top w:val="nil"/>
              <w:left w:val="nil"/>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nil"/>
              <w:left w:val="nil"/>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nil"/>
              <w:left w:val="nil"/>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nil"/>
              <w:left w:val="nil"/>
              <w:bottom w:val="single" w:sz="4" w:space="0" w:color="auto"/>
              <w:right w:val="single" w:sz="4" w:space="0" w:color="auto"/>
            </w:tcBorders>
          </w:tcPr>
          <w:p w:rsidR="00B27695" w:rsidRPr="00F445A9" w:rsidRDefault="00B27695" w:rsidP="00BF70F9">
            <w:pPr>
              <w:rPr>
                <w:rFonts w:cs="Arial"/>
              </w:rPr>
            </w:pPr>
          </w:p>
        </w:tc>
        <w:tc>
          <w:tcPr>
            <w:tcW w:w="810" w:type="dxa"/>
            <w:tcBorders>
              <w:top w:val="nil"/>
              <w:left w:val="nil"/>
              <w:bottom w:val="single" w:sz="4" w:space="0" w:color="auto"/>
              <w:right w:val="single" w:sz="4" w:space="0" w:color="auto"/>
            </w:tcBorders>
          </w:tcPr>
          <w:p w:rsidR="00B27695" w:rsidRPr="00F445A9" w:rsidRDefault="00B27695" w:rsidP="00BF70F9">
            <w:pPr>
              <w:rPr>
                <w:rFonts w:cs="Arial"/>
              </w:rPr>
            </w:pPr>
          </w:p>
        </w:tc>
        <w:tc>
          <w:tcPr>
            <w:tcW w:w="1530" w:type="dxa"/>
            <w:tcBorders>
              <w:top w:val="nil"/>
              <w:left w:val="nil"/>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b/>
                <w:bCs/>
              </w:rPr>
            </w:pPr>
            <w:r w:rsidRPr="00F445A9">
              <w:rPr>
                <w:rFonts w:cs="Arial"/>
                <w:b/>
                <w:bCs/>
              </w:rPr>
              <w:t>А</w:t>
            </w:r>
          </w:p>
        </w:tc>
        <w:tc>
          <w:tcPr>
            <w:tcW w:w="508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27695" w:rsidRPr="00F445A9" w:rsidRDefault="00B27695" w:rsidP="00BF70F9">
            <w:pPr>
              <w:rPr>
                <w:rFonts w:cs="Arial"/>
                <w:b/>
                <w:bCs/>
              </w:rPr>
            </w:pPr>
            <w:r w:rsidRPr="00F445A9">
              <w:rPr>
                <w:rFonts w:cs="Arial"/>
                <w:b/>
                <w:bCs/>
              </w:rPr>
              <w:t>Пројектна документација</w:t>
            </w:r>
          </w:p>
        </w:tc>
        <w:tc>
          <w:tcPr>
            <w:tcW w:w="8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архитектонско-грађевинских радова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Провера статике за Сервер салу и платформу за чилер.</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електроенергетских инсталација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машинских инсталација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система за дојаву и гашење пожара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рачунарске мреже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Управљање пројектом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lang w:val="sr-Cyrl-RS"/>
              </w:rPr>
              <w:t xml:space="preserve">                                                                                                   Укупно табела А</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598"/>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Б</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Архитектонско грађевински радови</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Набавка потребног материјала и израда преграде за заштиту простора и постојеће опреме за време извођења радова.</w:t>
            </w:r>
            <w:r w:rsidRPr="00F445A9">
              <w:rPr>
                <w:rFonts w:cs="Arial"/>
              </w:rPr>
              <w:br/>
              <w:t>Преграду израдити од дебље грађевинске фолије на конструкцији од дрвених штафли и летви са обрадом спојева креп-траком и формирањем отвора за пролаз особља.</w:t>
            </w:r>
            <w:r w:rsidRPr="00F445A9">
              <w:rPr>
                <w:rFonts w:cs="Arial"/>
              </w:rPr>
              <w:br/>
              <w:t>Обрачун количине радова по m2 преграде.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канала за дистрибуцију ваздуха који нису у функцији.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Пажљива демонтажа постојећег спуштеног алуминијумског плафона типа Hanterdaglas или </w:t>
            </w:r>
            <w:r w:rsidRPr="00F445A9">
              <w:rPr>
                <w:rFonts w:cs="Arial"/>
                <w:lang w:val="sr-Cyrl-RS"/>
              </w:rPr>
              <w:t xml:space="preserve">одговарајући </w:t>
            </w:r>
            <w:r w:rsidRPr="00F445A9">
              <w:rPr>
                <w:rFonts w:cs="Arial"/>
              </w:rPr>
              <w:t xml:space="preserve"> и његово паковање, изношење из објекта и одвоз на градску депонију. </w:t>
            </w:r>
            <w:r w:rsidRPr="00F445A9">
              <w:rPr>
                <w:rFonts w:cs="Arial"/>
              </w:rPr>
              <w:br/>
              <w:t>Обрачун по m2 демонтираног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продора за пролаз енергетских и телекомуникационих инсталација кроз преградне зидове. Шут прикупити, изнети, утоварити у камион и одвести на градску депонију. Обрачун по комаду продора.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010DD4">
            <w:pPr>
              <w:jc w:val="left"/>
              <w:rPr>
                <w:rFonts w:cs="Arial"/>
              </w:rPr>
            </w:pPr>
            <w:r w:rsidRPr="00F445A9">
              <w:rPr>
                <w:rFonts w:cs="Arial"/>
              </w:rPr>
              <w:t>Пробијање отвора кроз армирано бетонску међуспратну конструкцију за пролаз инсталација. Пробијање извршити пажљиво дијамантском бушулицом са претходном провером распореда арматуре, шут прикупити, изнети, утоварити у камион и одвести на градску депонију.</w:t>
            </w:r>
            <w:r w:rsidRPr="00F445A9">
              <w:rPr>
                <w:rFonts w:cs="Arial"/>
              </w:rPr>
              <w:br/>
              <w:t>Обрачун по комаду отвора.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7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Премештање парног овлаживача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rPr>
            </w:pPr>
            <w:r w:rsidRPr="00F445A9">
              <w:rPr>
                <w:rFonts w:cs="Arial"/>
              </w:rPr>
              <w:t>Набавка и уградња спуштеног плафона Armstrong или</w:t>
            </w:r>
            <w:r w:rsidRPr="00F445A9">
              <w:rPr>
                <w:rFonts w:cs="Arial"/>
                <w:lang w:val="sr-Cyrl-RS"/>
              </w:rPr>
              <w:t xml:space="preserve"> одговарајућег</w:t>
            </w:r>
            <w:r w:rsidRPr="00F445A9">
              <w:rPr>
                <w:rFonts w:cs="Arial"/>
              </w:rPr>
              <w:t>, у сервер сали, на носећој металној подконструкцији. У цену улази и радна скела.</w:t>
            </w:r>
            <w:r w:rsidRPr="00F445A9">
              <w:rPr>
                <w:rFonts w:cs="Arial"/>
              </w:rPr>
              <w:br/>
              <w:t>Обрачун по m2 постављеног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Премештање постојећих светиљки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Превезивање 50% светиљки на UPS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Додатне LED светиљке 600x600mm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5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Проширење аспирационог система - цеви за 7 додатних InRow јединица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Чишћење и прање градилишта по завршетку свих радова. Извршити детаљно чишћење простора сервер сале. Воскирање дуплог пода у простору сервер сале, ходника и режија у приземљу. Обрачун по m2 пода.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коцки подигнутог пода ради полагања нове инсталације.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Заптивање отвора противпожарном масом на месту проласка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Демонтажа постојећих лампи ради полагања каблова и поновна монтажа истих након полагања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lang w:val="sr-Cyrl-RS"/>
              </w:rPr>
              <w:t xml:space="preserve">                                                                                               Укупно табела Б</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В</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b/>
                <w:bCs/>
              </w:rPr>
            </w:pPr>
            <w:r w:rsidRPr="00F445A9">
              <w:rPr>
                <w:rFonts w:cs="Arial"/>
                <w:b/>
                <w:bCs/>
              </w:rPr>
              <w:t>Електроенергетика</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 xml:space="preserve"> Испорука, монтажа и повезивање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 xml:space="preserve">Испорука, РО, димензија 2000x1200mm произвођача Евротехна или </w:t>
            </w:r>
            <w:r w:rsidRPr="00F445A9">
              <w:rPr>
                <w:rFonts w:cs="Arial"/>
                <w:lang w:val="sr-Cyrl-RS"/>
              </w:rPr>
              <w:t>одговарајући</w:t>
            </w:r>
            <w:r w:rsidRPr="00F445A9">
              <w:rPr>
                <w:rFonts w:cs="Arial"/>
              </w:rPr>
              <w:t>, који се састоји од следећих елемената: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Главног прек</w:t>
            </w:r>
            <w:r w:rsidR="00C3773C" w:rsidRPr="00F445A9">
              <w:rPr>
                <w:rFonts w:cs="Arial"/>
              </w:rPr>
              <w:t xml:space="preserve">идача ознаке INS 450А 1-0,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прекидача 1-0 ознаке INS 100</w:t>
            </w:r>
            <w:r w:rsidR="00C3773C" w:rsidRPr="00F445A9">
              <w:rPr>
                <w:rFonts w:cs="Arial"/>
              </w:rPr>
              <w:t xml:space="preserve"> A,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гребенасти прекидач 1-0  63 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6А B 6кA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10A B 6kA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16A B 6k</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25A B 6k</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аутоматског осигурача од 32A B 6k</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држач топљивих осигурача 63A ознаке DF223C, са топљивим уметцима</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rPr>
              <w:t>54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i/>
              </w:rPr>
            </w:pPr>
            <w:r w:rsidRPr="00F445A9">
              <w:rPr>
                <w:rFonts w:cs="Arial"/>
              </w:rPr>
              <w:t xml:space="preserve"> - ситан монтажни материјал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jc w:val="center"/>
              <w:rPr>
                <w:rFonts w:cs="Arial"/>
              </w:rPr>
            </w:pPr>
            <w:r w:rsidRPr="00F445A9">
              <w:rPr>
                <w:rFonts w:cs="Arial"/>
                <w:lang w:val="sr-Cyrl-RS"/>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9C02A9">
            <w:pPr>
              <w:rPr>
                <w:rFonts w:cs="Arial"/>
                <w:b/>
              </w:rPr>
            </w:pPr>
            <w:r w:rsidRPr="00F445A9">
              <w:rPr>
                <w:rFonts w:cs="Arial"/>
                <w:b/>
              </w:rPr>
              <w:t xml:space="preserve">Сви елементи у РО су произвођача Schneider electric или </w:t>
            </w:r>
            <w:r w:rsidRPr="00F445A9">
              <w:rPr>
                <w:rFonts w:cs="Arial"/>
                <w:b/>
                <w:lang w:val="sr-Cyrl-RS"/>
              </w:rPr>
              <w:t>одг</w:t>
            </w:r>
            <w:r w:rsidR="009C02A9" w:rsidRPr="00F445A9">
              <w:rPr>
                <w:rFonts w:cs="Arial"/>
                <w:b/>
                <w:lang w:val="sr-Latn-RS"/>
              </w:rPr>
              <w:t>o</w:t>
            </w:r>
            <w:r w:rsidRPr="00F445A9">
              <w:rPr>
                <w:rFonts w:cs="Arial"/>
                <w:b/>
                <w:lang w:val="sr-Cyrl-RS"/>
              </w:rPr>
              <w:t>варајући</w:t>
            </w:r>
            <w:r w:rsidRPr="00F445A9">
              <w:rPr>
                <w:rFonts w:cs="Arial"/>
                <w:b/>
              </w:rPr>
              <w:t xml:space="preserve"> реномираног произвођача.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DA5474"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474" w:rsidRPr="00F445A9" w:rsidRDefault="00DA5474" w:rsidP="00BF70F9">
            <w:pPr>
              <w:jc w:val="center"/>
              <w:rPr>
                <w:rFonts w:cs="Arial"/>
                <w:b/>
                <w:bCs/>
              </w:rPr>
            </w:pPr>
            <w:r w:rsidRPr="00F445A9">
              <w:rPr>
                <w:rFonts w:cs="Arial"/>
                <w:b/>
                <w:bCs/>
              </w:rPr>
              <w:t>1a</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DA5474" w:rsidRPr="00F445A9" w:rsidRDefault="00DA5474" w:rsidP="00BF70F9">
            <w:pPr>
              <w:rPr>
                <w:rFonts w:cs="Arial"/>
              </w:rPr>
            </w:pPr>
            <w:r w:rsidRPr="00F445A9">
              <w:t>Mонтажа и повезивање РО, димензија 2000x1200mm, из позиције 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A5474" w:rsidRPr="00F445A9" w:rsidRDefault="00DA5474" w:rsidP="00BF70F9">
            <w:pPr>
              <w:jc w:val="center"/>
              <w:rPr>
                <w:rFonts w:cs="Arial"/>
                <w:lang w:val="sr-Cyrl-RS"/>
              </w:rPr>
            </w:pPr>
            <w:r w:rsidRPr="00F445A9">
              <w:rPr>
                <w:rFonts w:cs="Arial"/>
                <w:lang w:val="sr-Cyrl-RS"/>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474" w:rsidRPr="00F445A9" w:rsidRDefault="00DA5474" w:rsidP="00BF70F9">
            <w:pPr>
              <w:jc w:val="center"/>
              <w:rPr>
                <w:rFonts w:cs="Arial"/>
                <w:lang w:val="sr-Cyrl-RS"/>
              </w:rPr>
            </w:pPr>
            <w:r w:rsidRPr="00F445A9">
              <w:rPr>
                <w:rFonts w:cs="Arial"/>
                <w:lang w:val="sr-Cyrl-RS"/>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474" w:rsidRPr="00F445A9" w:rsidRDefault="00DA5474"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474" w:rsidRPr="00F445A9" w:rsidRDefault="00DA5474"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постојећих РО у сервер соби, пописивање и испитивање инсталације.</w:t>
            </w:r>
            <w:r w:rsidR="009C02A9" w:rsidRPr="00F445A9">
              <w:rPr>
                <w:rFonts w:cs="Arial"/>
              </w:rPr>
              <w:t xml:space="preserve"> </w:t>
            </w:r>
            <w:r w:rsidRPr="00F445A9">
              <w:rPr>
                <w:rFonts w:cs="Arial"/>
              </w:rPr>
              <w:t>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уградне табле са 48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Повезивање постојеће инсталације на новоуграђену разводну таблу.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C3773C"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типа N2XH 5x6mm2, за напајање РО УПС-а на првом спрату.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B27695" w:rsidRPr="00F445A9" w:rsidRDefault="00C3773C" w:rsidP="00C3773C">
            <w:pPr>
              <w:jc w:val="center"/>
              <w:rPr>
                <w:rFonts w:cs="Arial"/>
                <w:b/>
                <w:bCs/>
                <w:lang w:val="sr-Cyrl-RS"/>
              </w:rPr>
            </w:pPr>
            <w:r w:rsidRPr="00F445A9">
              <w:rPr>
                <w:rFonts w:cs="Arial"/>
                <w:b/>
                <w:bCs/>
                <w:lang w:val="sr-Cyrl-R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РО УПС-а који ће се налазити на првом спрату објекта, ормар се састоји од следећих елемената: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27695" w:rsidRPr="00F445A9" w:rsidRDefault="00B27695" w:rsidP="00BF70F9">
            <w:pP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главног прекидача INS 63A 1-0,</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27695" w:rsidRPr="00F445A9" w:rsidRDefault="00B27695" w:rsidP="00BF70F9">
            <w:pP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аутоматских осигурача 25A B</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Ситног монтажног материјала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DA5474" w:rsidP="00BF70F9">
            <w:pPr>
              <w:jc w:val="center"/>
              <w:rPr>
                <w:rFonts w:cs="Arial"/>
                <w:lang w:val="sr-Cyrl-RS"/>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Спратне разводне табле са </w:t>
            </w:r>
            <w:r w:rsidR="00DA5474" w:rsidRPr="00F445A9">
              <w:rPr>
                <w:rFonts w:cs="Arial"/>
                <w:lang w:val="sr-Cyrl-RS"/>
              </w:rPr>
              <w:t>36</w:t>
            </w:r>
            <w:r w:rsidRPr="00F445A9">
              <w:rPr>
                <w:rFonts w:cs="Arial"/>
              </w:rPr>
              <w:t xml:space="preserve"> осигурача од 16A.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спратних разводних табли типа N2XH 5x4mm2.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280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RACK-ова у сервер соби типа N2XH 5x4mm2.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УКО-УТО утичница 32A трофазна.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Замена постојећих флуо цеви новим лед цевима у дата центру.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LED светиљке димензија 30x30cm.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rPr>
            </w:pPr>
            <w:r w:rsidRPr="00F445A9">
              <w:rPr>
                <w:rFonts w:cs="Arial"/>
                <w:b/>
                <w:bC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rPr>
                <w:rFonts w:cs="Arial"/>
                <w:b/>
              </w:rPr>
            </w:pPr>
            <w:r w:rsidRPr="00F445A9">
              <w:rPr>
                <w:rFonts w:cs="Arial"/>
              </w:rPr>
              <w:t>Испорука, кабла за напајање принтер собе каблом типа N2XH 5x25mm2.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jc w:val="center"/>
              <w:rPr>
                <w:rFonts w:cs="Arial"/>
                <w:b/>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rPr>
            </w:pPr>
            <w:r w:rsidRPr="00F445A9">
              <w:rPr>
                <w:rFonts w:cs="Arial"/>
              </w:rPr>
              <w:t>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b/>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N2XH 3x1,5mm2 за светиљке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Испорука и монтажа ПНК 300 регала у поду за вођење енергетских каблова.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 xml:space="preserve">табела В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Г</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rPr>
              <w:t>Шалтери</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типа N2XH 5x6mm2, за напајање РО шалтер сале на приземљу.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радних места у шалтер сали типа N2XH 3x2,5mm2.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Cs/>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Испорука и монтажа каналица димензија 60х60мм.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ОГ шуко дупле утичнице.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bCs/>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8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bCs/>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 xml:space="preserve">Табела Г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Д</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B27695" w:rsidRPr="00F445A9" w:rsidRDefault="00B27695" w:rsidP="00BF70F9">
            <w:pPr>
              <w:rPr>
                <w:rFonts w:cs="Arial"/>
              </w:rPr>
            </w:pPr>
            <w:r w:rsidRPr="00F445A9">
              <w:rPr>
                <w:rFonts w:cs="Arial"/>
                <w:b/>
                <w:bCs/>
              </w:rPr>
              <w:t>Надзор и контрола уласка</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Испорука и полагање кабла типа N2XH 5x6mm2, за напајање РО портирнице на приземљу.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Кабал за напајање камера и рампи типа N2XH 3x2,5mm2.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b/>
                <w:bCs/>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jc w:val="center"/>
              <w:rPr>
                <w:rFonts w:cs="Arial"/>
                <w:b/>
                <w:bCs/>
              </w:rPr>
            </w:pPr>
            <w:r w:rsidRPr="00F445A9">
              <w:rPr>
                <w:rFonts w:cs="Arial"/>
              </w:rPr>
              <w:t>Испорука и монтажа каналица димензија 60х60мм.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Т</w:t>
            </w:r>
            <w:r w:rsidRPr="00F445A9">
              <w:rPr>
                <w:rFonts w:cs="Arial"/>
                <w:b/>
                <w:lang w:val="sr-Cyrl-RS"/>
              </w:rPr>
              <w:t>абела Д</w:t>
            </w:r>
            <w:r w:rsidR="00C3773C" w:rsidRPr="00F445A9">
              <w:rPr>
                <w:rFonts w:cs="Arial"/>
                <w:b/>
                <w:lang w:val="sr-Cyrl-RS"/>
              </w:rPr>
              <w:t xml:space="preserve"> Укупно</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14"/>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Ђ</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rPr>
            </w:pPr>
            <w:r w:rsidRPr="00F445A9">
              <w:rPr>
                <w:rFonts w:cs="Arial"/>
                <w:b/>
                <w:bCs/>
              </w:rPr>
              <w:t>UPS - Symmetra PX</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56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b/>
                <w:bCs/>
              </w:rPr>
              <w:t xml:space="preserve"> N+1 КОНФИГУРАЦИЈА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46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2D5BD4">
            <w:pPr>
              <w:rPr>
                <w:rFonts w:cs="Arial"/>
              </w:rPr>
            </w:pPr>
            <w:r w:rsidRPr="00F445A9">
              <w:rPr>
                <w:rFonts w:cs="Arial"/>
              </w:rPr>
              <w:t>Испорука</w:t>
            </w:r>
            <w:r w:rsidRPr="00F445A9">
              <w:rPr>
                <w:rFonts w:cs="Arial"/>
                <w:lang w:val="sr-Cyrl-RS"/>
              </w:rPr>
              <w:t>:</w:t>
            </w:r>
            <w:r w:rsidR="00B27695" w:rsidRPr="00F445A9">
              <w:rPr>
                <w:rFonts w:cs="Arial"/>
              </w:rPr>
              <w:t xml:space="preserve">Модул снаге двоструке конверзије компатибилан постојећем UPS-у, произвођача APC by Schneider Electric или </w:t>
            </w:r>
            <w:r w:rsidR="00C3773C" w:rsidRPr="00F445A9">
              <w:rPr>
                <w:rFonts w:cs="Arial"/>
                <w:lang w:val="sr-Cyrl-RS"/>
              </w:rPr>
              <w:t>одговарајући</w:t>
            </w:r>
            <w:r w:rsidR="00B27695" w:rsidRPr="00F445A9">
              <w:rPr>
                <w:rFonts w:cs="Arial"/>
              </w:rPr>
              <w:t xml:space="preserve"> ознаке SYPM10K16H, за проширење капацитета уређаја. Модул снаге треба да има трофазни улаз номиналног напона 400 V и опсега радних фреквенција [40-70] Hz. Ефикасност модула на пуном оптерећењу је 95% док је његова номанална снага 16kVA. Висина модула 3U док су ширина 483mm, дубина 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 xml:space="preserve">Батеријски модул за постојећи UPS,  произвођача APC by Schneider Electric или </w:t>
            </w:r>
            <w:r w:rsidR="00C3773C" w:rsidRPr="00F445A9">
              <w:rPr>
                <w:rFonts w:cs="Arial"/>
                <w:lang w:val="sr-Cyrl-RS"/>
              </w:rPr>
              <w:t>одговарајући</w:t>
            </w:r>
            <w:r w:rsidR="00B27695" w:rsidRPr="00F445A9">
              <w:rPr>
                <w:rFonts w:cs="Arial"/>
                <w:lang w:val="sr-Cyrl-RS"/>
              </w:rPr>
              <w:t xml:space="preserve"> </w:t>
            </w:r>
            <w:r w:rsidR="00B27695" w:rsidRPr="00F445A9">
              <w:rPr>
                <w:rFonts w:cs="Arial"/>
              </w:rPr>
              <w:t xml:space="preserve"> ознаке SYBT9-B4, намењен  одржању аутономије система, док су остале димензије ВxШxД= 159x428x700mm.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1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Услуга инсталације нових елемената на постојећи UPS Symmetra PX. Услугу инсталације модула снаге и батеријских модула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13"/>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3773C" w:rsidRPr="00F445A9" w:rsidRDefault="00B27695" w:rsidP="00C3773C">
            <w:pPr>
              <w:jc w:val="center"/>
              <w:rPr>
                <w:rFonts w:cs="Arial"/>
                <w:b/>
                <w:lang w:val="sr-Cyrl-RS"/>
              </w:rPr>
            </w:pPr>
            <w:r w:rsidRPr="00F445A9">
              <w:rPr>
                <w:rFonts w:cs="Arial"/>
                <w:b/>
                <w:lang w:val="sr-Cyrl-RS"/>
              </w:rPr>
              <w:t xml:space="preserve">                                                                           </w:t>
            </w:r>
            <w:r w:rsidR="00C3773C" w:rsidRPr="00F445A9">
              <w:rPr>
                <w:rFonts w:cs="Arial"/>
                <w:b/>
                <w:lang w:val="sr-Cyrl-RS"/>
              </w:rPr>
              <w:t xml:space="preserve">   </w:t>
            </w:r>
          </w:p>
          <w:p w:rsidR="00C3773C" w:rsidRPr="00F445A9" w:rsidRDefault="00C3773C" w:rsidP="00C3773C">
            <w:pPr>
              <w:jc w:val="center"/>
              <w:rPr>
                <w:rFonts w:cs="Arial"/>
                <w:b/>
                <w:lang w:val="sr-Cyrl-RS"/>
              </w:rPr>
            </w:pPr>
          </w:p>
          <w:p w:rsidR="00C3773C" w:rsidRPr="00F445A9" w:rsidRDefault="00C3773C" w:rsidP="00C3773C">
            <w:pPr>
              <w:jc w:val="center"/>
              <w:rPr>
                <w:rFonts w:cs="Arial"/>
                <w:b/>
                <w:lang w:val="sr-Cyrl-RS"/>
              </w:rPr>
            </w:pPr>
          </w:p>
          <w:p w:rsidR="00B27695" w:rsidRPr="00F445A9" w:rsidRDefault="00C3773C" w:rsidP="00C3773C">
            <w:pPr>
              <w:jc w:val="right"/>
              <w:rPr>
                <w:rFonts w:cs="Arial"/>
                <w:b/>
              </w:rPr>
            </w:pPr>
            <w:r w:rsidRPr="00F445A9">
              <w:rPr>
                <w:rFonts w:cs="Arial"/>
                <w:b/>
                <w:lang w:val="sr-Cyrl-RS"/>
              </w:rPr>
              <w:t xml:space="preserve">         Табела Ђ </w:t>
            </w:r>
            <w:r w:rsidR="00B27695"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58"/>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Е</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b/>
                <w:bCs/>
              </w:rPr>
            </w:pPr>
            <w:r w:rsidRPr="00F445A9">
              <w:rPr>
                <w:rFonts w:cs="Arial"/>
                <w:b/>
                <w:bCs/>
              </w:rPr>
              <w:t>Систем климатизације</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6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AA13AE">
            <w:pPr>
              <w:jc w:val="left"/>
              <w:rPr>
                <w:rFonts w:cs="Arial"/>
              </w:rPr>
            </w:pPr>
            <w:r w:rsidRPr="00F445A9">
              <w:rPr>
                <w:rFonts w:cs="Arial"/>
                <w:b/>
                <w:bCs/>
              </w:rPr>
              <w:t xml:space="preserve"> 2N конфигурација</w:t>
            </w:r>
            <w:r w:rsidR="00C3773C" w:rsidRPr="00F445A9">
              <w:rPr>
                <w:rFonts w:cs="Arial"/>
                <w:b/>
                <w:bCs/>
                <w:lang w:val="sr-Cyrl-RS"/>
              </w:rPr>
              <w:t xml:space="preserve"> </w:t>
            </w:r>
            <w:r w:rsidRPr="00F445A9">
              <w:rPr>
                <w:rFonts w:cs="Arial"/>
                <w:b/>
                <w:bCs/>
              </w:rPr>
              <w:t xml:space="preserve">2 додатна чилера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 xml:space="preserve">InRow систем хлађења са хладном водом, јединице произвођача Schneider Electric  или </w:t>
            </w:r>
            <w:r w:rsidR="00414FDE" w:rsidRPr="00F445A9">
              <w:rPr>
                <w:rFonts w:cs="Arial"/>
                <w:lang w:val="sr-Cyrl-RS"/>
              </w:rPr>
              <w:t>одговарајући</w:t>
            </w:r>
            <w:r w:rsidR="00B27695" w:rsidRPr="00F445A9">
              <w:rPr>
                <w:rFonts w:cs="Arial"/>
              </w:rPr>
              <w:t>, ознаке  ACRC301S, ширине 300mm, висине 2m, свака расхладне снаге 17kW, смештене у два реда RACK-ова, редуданса 2N, све јединице су радне. Јединице су опремљене пумпом кондензата, LED дисплејом са податком о тренутно ангазованом капацитету, температури, стањима аларма, статусу групе...; температурном сондом која мери температуру на фронту рекова.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Услуга инсталације InRow система. Услугу инсталације InRow система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Уношење, монтажа InRow јединица са повезивањем на цевну мрежу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414FDE">
            <w:pPr>
              <w:rPr>
                <w:rFonts w:cs="Arial"/>
                <w:b/>
                <w:bCs/>
              </w:rPr>
            </w:pPr>
            <w:r w:rsidRPr="00F445A9">
              <w:rPr>
                <w:rFonts w:cs="Arial"/>
              </w:rPr>
              <w:t xml:space="preserve">Испорука  водом хлађеног чилера, произвођача Schneider Electric UNIFLAIR или </w:t>
            </w:r>
            <w:r w:rsidR="00414FDE" w:rsidRPr="00F445A9">
              <w:rPr>
                <w:rFonts w:cs="Arial"/>
                <w:lang w:val="sr-Cyrl-RS"/>
              </w:rPr>
              <w:t>одговарајућег</w:t>
            </w:r>
            <w:r w:rsidRPr="00F445A9">
              <w:rPr>
                <w:rFonts w:cs="Arial"/>
              </w:rPr>
              <w:t>, ознаке ERAF0721A, са  free cooling-ом (радна + резервна јединица заједно у freecooling modu) тоталног расхладног капацитета 60kW при температури ваздуха у свољној средини od 42°C, режиму рада температуре воде 10/15°C, проценту гликола од 30%, електричне снаге 24 kW. Расхладни круг опремљен електронским експанзионим вентилом. Интегрисане пумпе у оквиру чилера (радна и резервна). Дуално електро напајање са капацитором за напајање микропроцесора у току нестанка напајања.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95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Услуга инсталације чилера. Услугу инсталације чилера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4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Монтажа чилера са повезивањем на цевну мрежу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од челичних профила и монтажа постоља за чилере на делу паркинга. Конструкција се ослања на бетонску подлогу паркинг простора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kg</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Транспорт, постављање чилера; ангажовање аутодизалице на монтажи опреме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Испорука и монтажа затворене експ. посуде 80 литара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вентила сигурности Р 1/2" притисак отварања 3 бара</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w:t>
            </w:r>
            <w:r w:rsidR="00414FDE" w:rsidRPr="00F445A9">
              <w:rPr>
                <w:rFonts w:cs="Arial"/>
              </w:rPr>
              <w:t xml:space="preserve"> и монтажа лептир вентила DN50,</w:t>
            </w:r>
            <w:r w:rsidRPr="00F445A9">
              <w:rPr>
                <w:rFonts w:cs="Arial"/>
              </w:rPr>
              <w:t xml:space="preserve"> </w:t>
            </w:r>
            <w:r w:rsidR="00414FDE" w:rsidRPr="00F445A9">
              <w:rPr>
                <w:rFonts w:cs="Arial"/>
              </w:rPr>
              <w:t xml:space="preserve">или </w:t>
            </w:r>
            <w:r w:rsidR="00414FDE" w:rsidRPr="00F445A9">
              <w:rPr>
                <w:rFonts w:cs="Arial"/>
                <w:lang w:val="sr-Cyrl-RS"/>
              </w:rPr>
              <w:t>одговарајући</w:t>
            </w:r>
            <w:r w:rsidRPr="00F445A9">
              <w:rPr>
                <w:rFonts w:cs="Arial"/>
              </w:rPr>
              <w:t xml:space="preserve"> са прирубницама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lang w:val="sr-Cyrl-RS"/>
              </w:rPr>
            </w:pPr>
            <w:r w:rsidRPr="00F445A9">
              <w:rPr>
                <w:rFonts w:cs="Arial"/>
              </w:rPr>
              <w:t>Испорука и монтажа неповратних вентила DN50, pn16</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хватача нечистоћа DN50, PN16</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регулационих вентила HERZ STROMAX GM DN50, PN16</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регулационих вентила HERZ STROMAX GM DN40</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PIP славина DN15</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манометра опсега показивања 0 до 16 бара са манометарским славинама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термометра са опсегом показивача од 0 до 60°C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одзрачног лонца DN100, l=250 mm у комплету са прелазном цеви и лоптастом славином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гуменог компензатора DN50, PN 16 са прирубницама и свим потребним монтажним материјалом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флексибилних INOX цеви за спајање клима ормана са цевоводом, димензије DN25, дужине до 1m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21,3 x 2,0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48,3 x 2,6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125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60,3 x 3,6 (DN 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Фазонски комади и фитинзи (редукције, рачве) за цевну мрежу, ослонци, спојни и заптивни материал.</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0,5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Изолација у облози од AL лима. Изолује се цевна мрежа која се води напољу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Изолација са парном браном за цеви Armaflex XG 13 x Ø48mm</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125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Изолација са парном браном за цеви Armaflex XG 19 x Ø60mm</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Пражњење постојеће инсталације ради измена на цевоводу (и прихват антифриз мешавине и ситни радови око измена)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lang w:val="sr-Cyrl-RS"/>
              </w:rPr>
            </w:pPr>
            <w:r w:rsidRPr="00F445A9">
              <w:rPr>
                <w:rFonts w:cs="Arial"/>
                <w:b/>
                <w:bCs/>
                <w:lang w:val="sr-Cyrl-RS"/>
              </w:rPr>
              <w:t>30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пуњење система атестираним антифризом на бази етилен гликола да би се добила концентрација 70/30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lit</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414FDE" w:rsidP="00414FDE">
            <w:pPr>
              <w:jc w:val="center"/>
              <w:rPr>
                <w:rFonts w:cs="Arial"/>
                <w:b/>
                <w:lang w:val="sr-Cyrl-RS"/>
              </w:rPr>
            </w:pPr>
            <w:r w:rsidRPr="00F445A9">
              <w:rPr>
                <w:rFonts w:cs="Arial"/>
                <w:b/>
                <w:lang w:val="sr-Cyrl-RS"/>
              </w:rPr>
              <w:t xml:space="preserve">                                              Табела Е Укупно:</w:t>
            </w:r>
            <w:r w:rsidR="00B27695" w:rsidRPr="00F445A9">
              <w:rPr>
                <w:rFonts w:cs="Arial"/>
                <w:b/>
                <w:lang w:val="sr-Cyrl-RS"/>
              </w:rPr>
              <w:t xml:space="preserve">                                                                       </w:t>
            </w:r>
            <w:r w:rsidRPr="00F445A9">
              <w:rPr>
                <w:rFonts w:cs="Arial"/>
                <w:b/>
                <w:lang w:val="sr-Cyrl-RS"/>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Ж</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Топла зона</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PVC завесе - 4 топле зоне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Потребна опрема и радови за затварање 4 топле зоне InRow  система климатизације у простору Data центра.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414FDE">
            <w:pPr>
              <w:jc w:val="center"/>
              <w:rPr>
                <w:rFonts w:cs="Arial"/>
                <w:b/>
              </w:rPr>
            </w:pPr>
            <w:r w:rsidRPr="00F445A9">
              <w:rPr>
                <w:rFonts w:cs="Arial"/>
                <w:b/>
                <w:lang w:val="sr-Cyrl-RS"/>
              </w:rPr>
              <w:t xml:space="preserve">                                                                  </w:t>
            </w:r>
            <w:r w:rsidR="00414FDE" w:rsidRPr="00F445A9">
              <w:rPr>
                <w:rFonts w:cs="Arial"/>
                <w:b/>
                <w:lang w:val="sr-Cyrl-RS"/>
              </w:rPr>
              <w:t xml:space="preserve">                    Табела Ж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З</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Додатно хлађење</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b/>
                <w:bCs/>
              </w:rPr>
              <w:t xml:space="preserve"> 2 x CAC, зидни инвертер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b/>
                <w:bCs/>
              </w:rPr>
            </w:pPr>
            <w:r w:rsidRPr="00F445A9">
              <w:rPr>
                <w:rFonts w:cs="Arial"/>
              </w:rPr>
              <w:t>Испорука спољашне јединице CAC система, произвођача</w:t>
            </w:r>
            <w:r w:rsidRPr="00F445A9">
              <w:rPr>
                <w:rFonts w:cs="Arial"/>
                <w:lang w:val="sr-Cyrl-RS"/>
              </w:rPr>
              <w:t xml:space="preserve"> </w:t>
            </w:r>
            <w:r w:rsidRPr="00F445A9">
              <w:rPr>
                <w:rFonts w:cs="Arial"/>
              </w:rPr>
              <w:t xml:space="preserve">SAMSUNG или </w:t>
            </w:r>
            <w:r w:rsidR="00414FDE" w:rsidRPr="00F445A9">
              <w:rPr>
                <w:rFonts w:cs="Arial"/>
                <w:lang w:val="sr-Cyrl-RS"/>
              </w:rPr>
              <w:t>одговарајући</w:t>
            </w:r>
            <w:r w:rsidRPr="00F445A9">
              <w:rPr>
                <w:rFonts w:cs="Arial"/>
              </w:rPr>
              <w:t>, следећих карактеристика:</w:t>
            </w:r>
            <w:r w:rsidRPr="00F445A9">
              <w:rPr>
                <w:rFonts w:cs="Arial"/>
              </w:rPr>
              <w:br/>
              <w:t xml:space="preserve">Расхладна снага 7.1 kW </w:t>
            </w:r>
            <w:r w:rsidRPr="00F445A9">
              <w:rPr>
                <w:rFonts w:cs="Arial"/>
              </w:rPr>
              <w:br/>
              <w:t>Грејна снага 8.0 kW</w:t>
            </w:r>
            <w:r w:rsidRPr="00F445A9">
              <w:rPr>
                <w:rFonts w:cs="Arial"/>
              </w:rPr>
              <w:br/>
              <w:t xml:space="preserve">SEER (Cooling Energy Grade) -  A++     </w:t>
            </w:r>
            <w:r w:rsidRPr="00F445A9">
              <w:rPr>
                <w:rFonts w:cs="Arial"/>
              </w:rPr>
              <w:br/>
              <w:t xml:space="preserve">SCOP (Heating Energy Grade) - A+    </w:t>
            </w:r>
            <w:r w:rsidRPr="00F445A9">
              <w:rPr>
                <w:rFonts w:cs="Arial"/>
              </w:rPr>
              <w:br/>
              <w:t xml:space="preserve">Температурни опсег рада хлађења  - 15 ῀ 50 C°    </w:t>
            </w:r>
            <w:r w:rsidRPr="00F445A9">
              <w:rPr>
                <w:rFonts w:cs="Arial"/>
              </w:rPr>
              <w:br/>
              <w:t>Температурни опсег грејања - 20 ῀ 24 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3C1480">
            <w:pPr>
              <w:jc w:val="left"/>
              <w:rPr>
                <w:rFonts w:cs="Arial"/>
              </w:rPr>
            </w:pPr>
            <w:r w:rsidRPr="00F445A9">
              <w:rPr>
                <w:rFonts w:cs="Arial"/>
              </w:rPr>
              <w:t>Испорука унутрашње јединице CAC система, произвођача</w:t>
            </w:r>
            <w:r w:rsidRPr="00F445A9">
              <w:rPr>
                <w:rFonts w:cs="Arial"/>
                <w:lang w:val="sr-Cyrl-RS"/>
              </w:rPr>
              <w:t xml:space="preserve"> </w:t>
            </w:r>
            <w:r w:rsidRPr="00F445A9">
              <w:rPr>
                <w:rFonts w:cs="Arial"/>
              </w:rPr>
              <w:t xml:space="preserve">SAMSUNG или </w:t>
            </w:r>
            <w:r w:rsidR="00414FDE" w:rsidRPr="00F445A9">
              <w:rPr>
                <w:rFonts w:cs="Arial"/>
                <w:lang w:val="sr-Cyrl-RS"/>
              </w:rPr>
              <w:t>одговарајући</w:t>
            </w:r>
            <w:r w:rsidRPr="00F445A9">
              <w:rPr>
                <w:rFonts w:cs="Arial"/>
              </w:rPr>
              <w:t>, следећих карактеристика:</w:t>
            </w:r>
            <w:r w:rsidRPr="00F445A9">
              <w:rPr>
                <w:rFonts w:cs="Arial"/>
              </w:rPr>
              <w:br/>
              <w:t>Расхладна снага 7.1 kW</w:t>
            </w:r>
            <w:r w:rsidRPr="00F445A9">
              <w:rPr>
                <w:rFonts w:cs="Arial"/>
              </w:rPr>
              <w:br/>
              <w:t>Грејна снага 8.0 kW</w:t>
            </w:r>
            <w:r w:rsidRPr="00F445A9">
              <w:rPr>
                <w:rFonts w:cs="Arial"/>
              </w:rPr>
              <w:br/>
              <w:t xml:space="preserve">*Уз јединицу треба испоручити  и бежични контролер.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Испорука контролера MWR-WE13N или</w:t>
            </w:r>
            <w:r w:rsidRPr="00F445A9">
              <w:rPr>
                <w:rFonts w:cs="Arial"/>
                <w:lang w:val="sr-Cyrl-RS"/>
              </w:rPr>
              <w:t xml:space="preserve"> одговарајући</w:t>
            </w:r>
            <w:r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b/>
                <w:bCs/>
              </w:rPr>
            </w:pPr>
            <w:r w:rsidRPr="00F445A9">
              <w:rPr>
                <w:rFonts w:cs="Arial"/>
              </w:rPr>
              <w:t xml:space="preserve">Услуга инсталације САС система. Услугу инсталације инвертера и пратеће опреме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414FDE">
            <w:pPr>
              <w:jc w:val="center"/>
              <w:rPr>
                <w:rFonts w:cs="Arial"/>
                <w:b/>
              </w:rPr>
            </w:pPr>
            <w:r w:rsidRPr="00F445A9">
              <w:rPr>
                <w:rFonts w:cs="Arial"/>
                <w:lang w:val="sr-Cyrl-RS"/>
              </w:rPr>
              <w:t xml:space="preserve">                                                                    </w:t>
            </w:r>
            <w:r w:rsidR="00414FDE" w:rsidRPr="00F445A9">
              <w:rPr>
                <w:rFonts w:cs="Arial"/>
                <w:lang w:val="sr-Cyrl-RS"/>
              </w:rPr>
              <w:t xml:space="preserve">     </w:t>
            </w:r>
            <w:r w:rsidR="00414FDE" w:rsidRPr="00F445A9">
              <w:rPr>
                <w:rFonts w:cs="Arial"/>
                <w:b/>
                <w:lang w:val="sr-Cyrl-RS"/>
              </w:rPr>
              <w:t>Т</w:t>
            </w:r>
            <w:r w:rsidRPr="00F445A9">
              <w:rPr>
                <w:rFonts w:cs="Arial"/>
                <w:b/>
                <w:lang w:val="sr-Cyrl-RS"/>
              </w:rPr>
              <w:t>абела 3</w:t>
            </w:r>
            <w:r w:rsidR="00414FDE" w:rsidRPr="00F445A9">
              <w:rPr>
                <w:rFonts w:cs="Arial"/>
                <w:b/>
                <w:lang w:val="sr-Cyrl-RS"/>
              </w:rPr>
              <w:t xml:space="preserve"> Укупно</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34"/>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И</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b/>
                <w:bCs/>
                <w:lang w:val="sr-Cyrl-RS"/>
              </w:rPr>
            </w:pPr>
            <w:r w:rsidRPr="00F445A9">
              <w:rPr>
                <w:rFonts w:cs="Arial"/>
                <w:b/>
                <w:bCs/>
              </w:rPr>
              <w:t>Надзор параметара средине</w:t>
            </w:r>
            <w:r w:rsidRPr="00F445A9">
              <w:rPr>
                <w:rFonts w:cs="Arial"/>
                <w:b/>
                <w:bCs/>
                <w:lang w:val="sr-Cyrl-RS"/>
              </w:rPr>
              <w:t xml:space="preserve"> </w:t>
            </w:r>
          </w:p>
          <w:p w:rsidR="00B27695" w:rsidRPr="00F445A9" w:rsidRDefault="00B27695" w:rsidP="00546CEE">
            <w:pPr>
              <w:jc w:val="center"/>
              <w:rPr>
                <w:rFonts w:cs="Arial"/>
              </w:rPr>
            </w:pPr>
            <w:r w:rsidRPr="00F445A9">
              <w:rPr>
                <w:rFonts w:cs="Arial"/>
                <w:b/>
                <w:bCs/>
                <w:lang w:val="sr-Cyrl-RS"/>
              </w:rPr>
              <w:t xml:space="preserve">Одговарајући </w:t>
            </w:r>
            <w:r w:rsidRPr="00F445A9">
              <w:rPr>
                <w:rStyle w:val="CommentReference"/>
                <w:rFonts w:cs="Arial"/>
                <w:sz w:val="22"/>
                <w:szCs w:val="22"/>
                <w:lang w:val="sr-Cyrl-CS" w:eastAsia="ar-SA"/>
              </w:rPr>
              <w:t>т</w:t>
            </w:r>
            <w:r w:rsidRPr="00F445A9">
              <w:rPr>
                <w:rFonts w:cs="Arial"/>
                <w:b/>
                <w:bCs/>
              </w:rPr>
              <w:t>ипу APC by Schneider Electric - NetBotz 570</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414FDE">
            <w:pPr>
              <w:jc w:val="left"/>
              <w:rPr>
                <w:rFonts w:cs="Arial"/>
              </w:rPr>
            </w:pPr>
            <w:r w:rsidRPr="00F445A9">
              <w:rPr>
                <w:rFonts w:cs="Arial"/>
              </w:rPr>
              <w:t>Испорука</w:t>
            </w:r>
            <w:r w:rsidRPr="00F445A9">
              <w:rPr>
                <w:rFonts w:cs="Arial"/>
                <w:lang w:val="sr-Cyrl-RS"/>
              </w:rPr>
              <w:t>:</w:t>
            </w:r>
            <w:r w:rsidR="00B27695" w:rsidRPr="00F445A9">
              <w:rPr>
                <w:rFonts w:cs="Arial"/>
              </w:rPr>
              <w:t>Систем ѕа надзор параметара NetBotz Rack Monitor 570 или</w:t>
            </w:r>
            <w:r w:rsidR="00B27695" w:rsidRPr="00F445A9">
              <w:rPr>
                <w:rFonts w:cs="Arial"/>
                <w:lang w:val="sr-Cyrl-RS"/>
              </w:rPr>
              <w:t xml:space="preserve"> одговарајући </w:t>
            </w:r>
            <w:r w:rsidR="00B27695" w:rsidRPr="00F445A9">
              <w:rPr>
                <w:rFonts w:cs="Arial"/>
              </w:rPr>
              <w:br/>
              <w:t>Подржава 4 екстерне камере, 12 сензора и до 78 универзалних сензора.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 xml:space="preserve">Екстензија за надзор параметара NetBotz Rack Sensor Pod 150 </w:t>
            </w:r>
            <w:r w:rsidR="00414FDE" w:rsidRPr="00F445A9">
              <w:rPr>
                <w:rFonts w:cs="Arial"/>
              </w:rPr>
              <w:t xml:space="preserve">или </w:t>
            </w:r>
            <w:r w:rsidR="00414FDE" w:rsidRPr="00F445A9">
              <w:rPr>
                <w:rFonts w:cs="Arial"/>
                <w:lang w:val="sr-Cyrl-RS"/>
              </w:rPr>
              <w:t>одговарајући</w:t>
            </w:r>
            <w:r w:rsidR="00B27695" w:rsidRPr="00F445A9">
              <w:rPr>
                <w:rFonts w:cs="Arial"/>
              </w:rPr>
              <w:t>, димензија ВxШxД= 43x337x43mm.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Сензор цурења течности. Обезбеђује рану детекцију присуства течности унутар Data центра. Потребно је да буде компатибилан са предходно изабраним системом за надзор параметара.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Сензор врата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9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Сензор температуре и влажности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Сензор температуре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Dry Contact кабл за одговарајући систем надзора параметара</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10m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15m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RJ45 тунел за спој Patch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Услуга инсталације мониторинг система. Услугу инсталације система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414FDE">
            <w:pPr>
              <w:jc w:val="center"/>
              <w:rPr>
                <w:rFonts w:cs="Arial"/>
                <w:b/>
              </w:rPr>
            </w:pPr>
            <w:r w:rsidRPr="00F445A9">
              <w:rPr>
                <w:rFonts w:cs="Arial"/>
                <w:lang w:val="sr-Cyrl-RS"/>
              </w:rPr>
              <w:t xml:space="preserve">                                                                 </w:t>
            </w:r>
            <w:r w:rsidR="00414FDE" w:rsidRPr="00F445A9">
              <w:rPr>
                <w:rFonts w:cs="Arial"/>
                <w:lang w:val="sr-Cyrl-RS"/>
              </w:rPr>
              <w:t xml:space="preserve">                 </w:t>
            </w:r>
            <w:r w:rsidRPr="00F445A9">
              <w:rPr>
                <w:rFonts w:cs="Arial"/>
                <w:lang w:val="sr-Cyrl-RS"/>
              </w:rPr>
              <w:t xml:space="preserve"> </w:t>
            </w:r>
            <w:r w:rsidR="00414FDE" w:rsidRPr="00F445A9">
              <w:rPr>
                <w:rFonts w:cs="Arial"/>
                <w:b/>
                <w:lang w:val="sr-Cyrl-RS"/>
              </w:rPr>
              <w:t xml:space="preserve">Табела И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54"/>
        </w:trPr>
        <w:tc>
          <w:tcPr>
            <w:tcW w:w="7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b/>
                <w:bCs/>
              </w:rPr>
            </w:pPr>
            <w:r w:rsidRPr="00F445A9">
              <w:rPr>
                <w:rFonts w:cs="Arial"/>
                <w:b/>
                <w:bCs/>
              </w:rPr>
              <w:t>Ј</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СКС у Data центру</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Rack-ови и додаци: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 Мрежасти носач каблова за смештај структурног каблирања димензија 400x50mm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Структурно каблирање: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2F5D65">
            <w:pPr>
              <w:jc w:val="left"/>
              <w:rPr>
                <w:rFonts w:cs="Arial"/>
                <w:b/>
                <w:bCs/>
                <w:lang w:val="sr-Cyrl-RS"/>
              </w:rPr>
            </w:pPr>
            <w:r w:rsidRPr="00F445A9">
              <w:rPr>
                <w:rFonts w:cs="Arial"/>
              </w:rPr>
              <w:t>Испорука</w:t>
            </w:r>
            <w:r w:rsidRPr="00F445A9">
              <w:rPr>
                <w:rFonts w:cs="Arial"/>
                <w:lang w:val="sr-Cyrl-RS"/>
              </w:rPr>
              <w:t>:</w:t>
            </w:r>
            <w:r w:rsidR="00B27695" w:rsidRPr="00F445A9">
              <w:rPr>
                <w:rFonts w:cs="Arial"/>
              </w:rPr>
              <w:t>19" 1U Преспојни панел за 24 х RJ45, оклопљени, сиви, празан. Модуларни преспојни панел са полицом за фиксирање кабла са задње стране, са предње стране поља за означавање са заменљивим улошком за ознаке.</w:t>
            </w:r>
            <w:r w:rsidR="00B27695" w:rsidRPr="00F445A9">
              <w:rPr>
                <w:rFonts w:cs="Arial"/>
              </w:rPr>
              <w:br/>
              <w:t>Панел је без халогеног материјала, UL 94 и метала: DC01 (1.0330), 1.5 mm. Панел је са предње стране: сиви (NCS 2502-B) / метални део: плави или хромиран. Reichle &amp; De-Massari или одговарајућ</w:t>
            </w:r>
            <w:r w:rsidR="00414FDE" w:rsidRPr="00F445A9">
              <w:rPr>
                <w:rFonts w:cs="Arial"/>
                <w:lang w:val="sr-Cyrl-RS"/>
              </w:rPr>
              <w:t>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b/>
                <w:bCs/>
              </w:rPr>
            </w:pPr>
            <w:r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3C1480">
            <w:pPr>
              <w:jc w:val="left"/>
              <w:rPr>
                <w:rFonts w:cs="Arial"/>
                <w:b/>
                <w:bCs/>
              </w:rPr>
            </w:pPr>
            <w:r w:rsidRPr="00F445A9">
              <w:rPr>
                <w:rFonts w:cs="Arial"/>
              </w:rPr>
              <w:t>Испорука</w:t>
            </w:r>
            <w:r w:rsidRPr="00F445A9">
              <w:rPr>
                <w:rFonts w:cs="Arial"/>
                <w:lang w:val="sr-Cyrl-RS"/>
              </w:rPr>
              <w:t>:</w:t>
            </w:r>
            <w:r w:rsidR="00B27695" w:rsidRPr="00F445A9">
              <w:rPr>
                <w:rFonts w:cs="Arial"/>
              </w:rPr>
              <w:t>Конекциони модул Cat.6A, 1 x RJ45, оклопљен.</w:t>
            </w:r>
            <w:r w:rsidR="00B27695" w:rsidRPr="00F445A9">
              <w:rPr>
                <w:rFonts w:cs="Arial"/>
              </w:rPr>
              <w:br/>
              <w:t>Модул задовољава стандарде за channels Class EA за 4 connectors acc. по ISO/IEC 11801 ed. 2.2, June 2011, EN 50173-1 May 2011 (DIN EN 50173-1), усаглашен са Cat.6A захтевима стандарда ISO/IEC 11801 ed. 2.2, June 2011, EN 50173-1 May 2011, као и U.S. стандард Cat.6A према TIA 568-C.2, re-embedded tested in acc. по IEC 60603-7-51 и 60512-27-100. Прилагођен за 10GBASE-T апликације, усаглашене са IEEE 802.3™ Section преко 500 MHz до 100m дужине.</w:t>
            </w:r>
            <w:r w:rsidR="00B27695" w:rsidRPr="00F445A9">
              <w:rPr>
                <w:rFonts w:cs="Arial"/>
              </w:rPr>
              <w:br/>
              <w:t>Сваки модул је тестиран од стране произвођача и садржи свој посебан серијски број. Reichle &amp; De-Massari или одговарајућ</w:t>
            </w:r>
            <w:r w:rsidR="00414FDE"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768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1.0 m</w:t>
            </w:r>
            <w:r w:rsidR="00B27695" w:rsidRPr="00F445A9">
              <w:rPr>
                <w:rFonts w:cs="Arial"/>
              </w:rPr>
              <w:br/>
              <w:t>S/FTP, 4 x 2 x 0.14 (AWG 26/7), сиве боје, монтирано са обе стране RJ45 конектори компатибилан са Cat.6A ISO  IEC 60603-7-51 RJ45 категорије 6A ISO (500MHz), оклопљен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3C1480">
            <w:pPr>
              <w:rPr>
                <w:rFonts w:cs="Arial"/>
                <w:b/>
                <w:bCs/>
              </w:rPr>
            </w:pPr>
            <w:r w:rsidRPr="00F445A9">
              <w:rPr>
                <w:rFonts w:cs="Arial"/>
              </w:rPr>
              <w:t>2.4</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2.0 m</w:t>
            </w:r>
            <w:r w:rsidR="003C2D5C" w:rsidRPr="00F445A9">
              <w:rPr>
                <w:rFonts w:cs="Arial"/>
              </w:rPr>
              <w:t xml:space="preserve"> </w:t>
            </w:r>
            <w:r w:rsidR="00B27695" w:rsidRPr="00F445A9">
              <w:rPr>
                <w:rFonts w:cs="Arial"/>
              </w:rPr>
              <w:t>S/FTP, 4 x 2 x 0.14 (AWG 26/7), сиве боје, монтирано са обе стране</w:t>
            </w:r>
            <w:r w:rsidR="00B27695" w:rsidRPr="00F445A9">
              <w:rPr>
                <w:rFonts w:cs="Arial"/>
              </w:rPr>
              <w:br/>
              <w:t>RJ45 конектори компатибилан са Cat.6A ISO  IEC 60603-7-51 RJ45 категорије 6A ISO (500MHz), оклопљен Reichle &amp; De-Massari или одговарајуће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29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3.0 m</w:t>
            </w:r>
            <w:r w:rsidR="00B27695" w:rsidRPr="00F445A9">
              <w:rPr>
                <w:rFonts w:cs="Arial"/>
              </w:rPr>
              <w:br/>
              <w:t>S/FTP, 4 x 2 x 0.14 (AWG 26/7), сиве боје, монтирано са обе стране</w:t>
            </w:r>
            <w:r w:rsidR="00B27695" w:rsidRPr="00F445A9">
              <w:rPr>
                <w:rFonts w:cs="Arial"/>
              </w:rPr>
              <w:br/>
              <w:t>RJ45 конектори компатибилан са Cat.6A ISO  IEC 60603-7-51 RJ45</w:t>
            </w:r>
            <w:r w:rsidR="00B27695" w:rsidRPr="00F445A9">
              <w:rPr>
                <w:rFonts w:cs="Arial"/>
              </w:rPr>
              <w:br/>
              <w:t>категорије 6A ISO (500MHz), оклопљен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3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Инсталациони кабал, U/FTP, 4P, LSZH, Real10 Cat.6A, 10GBASE-T, преко 650 MHz</w:t>
            </w:r>
            <w:r w:rsidR="00B27695" w:rsidRPr="00F445A9">
              <w:rPr>
                <w:rFonts w:cs="Arial"/>
              </w:rPr>
              <w:br/>
              <w:t>Парични оклопљени 100 Ohm инсталациони кабал, погодан за фреквенције преко 650 MHz, 4 x 2 x 0.56 mm. Компатибилан са стандардима ISO/IEC 11801 ed. 2.2, EN 50173-1: May 2011 (DIN EN50173-1), DIN 44332-5, IEC 61156-5 2nd Ed., EN 50288 x-1, 10GBASE-T in acc. with IEEE 802.3™ Section Four, тестиран и сертификован од стране независне лабараторије.</w:t>
            </w:r>
            <w:r w:rsidR="00B27695" w:rsidRPr="00F445A9">
              <w:rPr>
                <w:rFonts w:cs="Arial"/>
              </w:rPr>
              <w:br/>
              <w:t>Такође компатибилан са стандардима IEC 61034,  IEC 60332-1 и IEC 60754-2.</w:t>
            </w:r>
            <w:r w:rsidR="00B27695" w:rsidRPr="00F445A9">
              <w:rPr>
                <w:rFonts w:cs="Arial"/>
              </w:rPr>
              <w:br/>
              <w:t>Спољни омотач кабла сиве боје RAL 7035.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3C1480">
            <w:pPr>
              <w:jc w:val="left"/>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3C1480">
            <w:pPr>
              <w:jc w:val="left"/>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r>
      <w:tr w:rsidR="00B27695" w:rsidRPr="00F445A9" w:rsidTr="00A77558">
        <w:trPr>
          <w:trHeight w:val="15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7D0B22" w:rsidRPr="00F445A9">
              <w:rPr>
                <w:rFonts w:cs="Arial"/>
              </w:rPr>
              <w:t>LC</w:t>
            </w:r>
            <w:r w:rsidR="00B27695" w:rsidRPr="00F445A9">
              <w:rPr>
                <w:rFonts w:cs="Arial"/>
              </w:rPr>
              <w:t>-</w:t>
            </w:r>
            <w:r w:rsidR="007D0B22" w:rsidRPr="00F445A9">
              <w:rPr>
                <w:rFonts w:cs="Arial"/>
              </w:rPr>
              <w:t>LC</w:t>
            </w:r>
            <w:r w:rsidR="00B27695" w:rsidRPr="00F445A9">
              <w:rPr>
                <w:rFonts w:cs="Arial"/>
              </w:rPr>
              <w:t>, 24 влакна, ММ, 50/125</w:t>
            </w:r>
            <w:r w:rsidR="007D0B22" w:rsidRPr="00F445A9">
              <w:rPr>
                <w:rFonts w:cs="Arial"/>
              </w:rPr>
              <w:t xml:space="preserve"> </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m</w:t>
            </w:r>
            <w:r w:rsidR="00B27695" w:rsidRPr="00F445A9">
              <w:rPr>
                <w:rFonts w:cs="Arial"/>
              </w:rPr>
              <w:t xml:space="preserve">, ОМ3, дужине </w:t>
            </w:r>
            <w:r w:rsidR="007D0B22" w:rsidRPr="00F445A9">
              <w:rPr>
                <w:rFonts w:cs="Arial"/>
              </w:rPr>
              <w:t>5m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Pr>
                <w:rFonts w:cs="Arial"/>
              </w:rPr>
              <w:t xml:space="preserve"> типу </w:t>
            </w:r>
            <w:r w:rsidR="00B27695" w:rsidRPr="00F445A9">
              <w:rPr>
                <w:rFonts w:cs="Arial"/>
                <w:noProof/>
                <w:lang w:val="sr-Latn-CS"/>
              </w:rPr>
              <w:t>CIP ME8LCPLCPC7LL05</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3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EF3708">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10m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Pr>
                <w:rFonts w:cs="Arial"/>
              </w:rPr>
              <w:t xml:space="preserve"> типу </w:t>
            </w:r>
            <w:r w:rsidR="00B27695" w:rsidRPr="00F445A9">
              <w:rPr>
                <w:rFonts w:cs="Arial"/>
                <w:noProof/>
                <w:lang w:val="sr-Latn-CS"/>
              </w:rPr>
              <w:t>CIP ME8LCPLCPC7LL10</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4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 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 xml:space="preserve">m </w:t>
            </w:r>
            <w:r w:rsidR="00B27695" w:rsidRPr="00F445A9">
              <w:rPr>
                <w:rFonts w:cs="Arial"/>
              </w:rPr>
              <w:t xml:space="preserve">, ОМ3, дужине </w:t>
            </w:r>
            <w:r w:rsidR="007D0B22" w:rsidRPr="00F445A9">
              <w:rPr>
                <w:rFonts w:cs="Arial"/>
              </w:rPr>
              <w:t>15m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sidDel="002D5BD4">
              <w:rPr>
                <w:rFonts w:cs="Arial"/>
              </w:rPr>
              <w:t xml:space="preserve"> </w:t>
            </w:r>
            <w:r w:rsidR="00B27695" w:rsidRPr="00F445A9">
              <w:rPr>
                <w:rFonts w:cs="Arial"/>
              </w:rPr>
              <w:t xml:space="preserve">типу </w:t>
            </w:r>
            <w:r w:rsidR="00B27695" w:rsidRPr="00F445A9">
              <w:rPr>
                <w:rFonts w:cs="Arial"/>
                <w:noProof/>
                <w:lang w:val="sr-Latn-CS"/>
              </w:rPr>
              <w:t>CIP ME8LCPLCPC7LL15</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2.10 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B22" w:rsidRPr="00F445A9" w:rsidRDefault="00500FA3" w:rsidP="00F90024">
            <w:pPr>
              <w:spacing w:before="0"/>
              <w:rPr>
                <w:sz w:val="24"/>
                <w:szCs w:val="24"/>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Times New Roman" w:hAnsi="Times New Roman"/>
                <w:sz w:val="24"/>
                <w:szCs w:val="24"/>
              </w:rPr>
              <w:t>m</w:t>
            </w:r>
          </w:p>
          <w:p w:rsidR="00B27695" w:rsidRPr="00F445A9" w:rsidRDefault="00B27695" w:rsidP="00F90024">
            <w:pPr>
              <w:spacing w:before="0"/>
              <w:jc w:val="left"/>
              <w:rPr>
                <w:rFonts w:cs="Arial"/>
              </w:rPr>
            </w:pPr>
            <w:r w:rsidRPr="00F445A9">
              <w:rPr>
                <w:rFonts w:cs="Arial"/>
              </w:rPr>
              <w:t>, ОМ3, дужине 20м. Омотач влакна, као и спољна заштита кабла треба да буду израђени од материјала без халогених елемената (</w:t>
            </w:r>
            <w:r w:rsidR="007D0B22" w:rsidRPr="00F445A9">
              <w:rPr>
                <w:rFonts w:cs="Arial"/>
              </w:rPr>
              <w:t>FR</w:t>
            </w:r>
            <w:r w:rsidRPr="00F445A9">
              <w:rPr>
                <w:rFonts w:cs="Arial"/>
              </w:rPr>
              <w:t>-</w:t>
            </w:r>
            <w:r w:rsidR="007D0B22" w:rsidRPr="00F445A9">
              <w:rPr>
                <w:rFonts w:cs="Arial"/>
              </w:rPr>
              <w:t>LC</w:t>
            </w:r>
            <w:r w:rsidRPr="00F445A9">
              <w:rPr>
                <w:rFonts w:cs="Arial"/>
              </w:rPr>
              <w:t>-</w:t>
            </w:r>
            <w:r w:rsidR="007D0B22" w:rsidRPr="00F445A9">
              <w:rPr>
                <w:rFonts w:cs="Arial"/>
              </w:rPr>
              <w:t>ZH</w:t>
            </w:r>
            <w:r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Pr="00F445A9">
              <w:rPr>
                <w:rFonts w:cs="Arial"/>
                <w:lang w:val="sr-Cyrl-RS"/>
              </w:rPr>
              <w:t xml:space="preserve"> </w:t>
            </w:r>
            <w:r w:rsidRPr="00F445A9">
              <w:rPr>
                <w:rFonts w:cs="Arial"/>
              </w:rPr>
              <w:t xml:space="preserve"> типу </w:t>
            </w:r>
            <w:r w:rsidRPr="00F445A9">
              <w:rPr>
                <w:rFonts w:cs="Arial"/>
                <w:noProof/>
                <w:lang w:val="sr-Latn-CS"/>
              </w:rPr>
              <w:t>CIP ME8LCPLCPC7LL</w:t>
            </w:r>
            <w:r w:rsidRPr="00F445A9">
              <w:rPr>
                <w:rFonts w:cs="Arial"/>
                <w:noProof/>
                <w:lang w:val="sr-Cyrl-RS"/>
              </w:rPr>
              <w:t xml:space="preserve">200 </w:t>
            </w:r>
            <w:r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5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7D0B22">
            <w:pPr>
              <w:jc w:val="left"/>
              <w:rPr>
                <w:rFonts w:cs="Arial"/>
              </w:rPr>
            </w:pPr>
            <w:r w:rsidRPr="00F445A9">
              <w:rPr>
                <w:rFonts w:cs="Arial"/>
              </w:rPr>
              <w:t>Испорука</w:t>
            </w:r>
            <w:r w:rsidRPr="00F445A9">
              <w:rPr>
                <w:rFonts w:cs="Arial"/>
                <w:lang w:val="sr-Cyrl-RS"/>
              </w:rPr>
              <w:t>:</w:t>
            </w:r>
            <w:r w:rsidR="00B27695" w:rsidRPr="00F445A9">
              <w:rPr>
                <w:rFonts w:cs="Arial"/>
              </w:rPr>
              <w:t>Фибер оптички преспојни панел, неопремљен, клизног типа, за монтажу у RACK орман 19", висине 1HU. Предња плоча, која има</w:t>
            </w:r>
            <w:r w:rsidR="00B27695" w:rsidRPr="00F445A9">
              <w:rPr>
                <w:rFonts w:cs="Arial"/>
              </w:rPr>
              <w:br/>
              <w:t xml:space="preserve">могућност монтаже до 12 LC дуплекс адаптера, и дно панела треба да буду из једног дела, због појачане чврстоће панела. </w:t>
            </w:r>
            <w:r w:rsidR="00B27695" w:rsidRPr="00F445A9">
              <w:rPr>
                <w:rFonts w:cs="Arial"/>
              </w:rPr>
              <w:br/>
              <w:t xml:space="preserve">Уз панел се испоручује и ранжир преспојних каблова, висине 1HU, који се монтира на предњу плочу панела, како би се уштедело на месту у RACK орманима, тип </w:t>
            </w:r>
            <w:r w:rsidR="007D0B22" w:rsidRPr="00F445A9">
              <w:rPr>
                <w:rFonts w:cs="Arial"/>
                <w:noProof/>
                <w:lang w:val="sr-Latn-CS"/>
              </w:rPr>
              <w:t>CIP</w:t>
            </w:r>
            <w:r w:rsidR="007D0B22" w:rsidRPr="00F445A9">
              <w:rPr>
                <w:rFonts w:cs="Arial"/>
              </w:rPr>
              <w:t xml:space="preserve"> </w:t>
            </w:r>
            <w:r w:rsidR="00B27695" w:rsidRPr="00F445A9">
              <w:rPr>
                <w:rFonts w:cs="Arial"/>
              </w:rPr>
              <w:t>C</w:t>
            </w:r>
            <w:r w:rsidR="00414FDE" w:rsidRPr="00F445A9">
              <w:rPr>
                <w:rFonts w:cs="Arial"/>
              </w:rPr>
              <w:t>PSLD19024SCSX10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86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4F7160">
            <w:pPr>
              <w:jc w:val="left"/>
              <w:rPr>
                <w:rFonts w:cs="Arial"/>
              </w:rPr>
            </w:pPr>
            <w:r w:rsidRPr="00F445A9">
              <w:rPr>
                <w:rFonts w:cs="Arial"/>
              </w:rPr>
              <w:t>Испорука</w:t>
            </w:r>
            <w:r w:rsidRPr="00F445A9">
              <w:rPr>
                <w:rFonts w:cs="Arial"/>
                <w:lang w:val="sr-Cyrl-RS"/>
              </w:rPr>
              <w:t>:</w:t>
            </w:r>
            <w:r w:rsidR="00B27695" w:rsidRPr="00F445A9">
              <w:rPr>
                <w:rFonts w:cs="Arial"/>
              </w:rPr>
              <w:t xml:space="preserve">Адаптер LC дуплекс, ММ ОМ3, аква боје, за монтажу у оптички преспојни панел. Уз сваки адаптер је потребно испоручити по 2 завртња за метал, којим се адаптери фиксирају за панел,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A</w:t>
            </w:r>
            <w:r w:rsidR="00414FDE" w:rsidRPr="00F445A9">
              <w:rPr>
                <w:rFonts w:cs="Arial"/>
              </w:rPr>
              <w:t>SEFLCPFLCPDXM3-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98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Оптички преспојни кабал LC-LC дуплекс, ММ, 50/125</w:t>
            </w:r>
            <w:r w:rsidR="00D80FD0" w:rsidRPr="00F445A9">
              <w:rPr>
                <w:rFonts w:ascii="Symbol" w:hAnsi="Symbol" w:cs="Arial"/>
                <w:sz w:val="24"/>
                <w:szCs w:val="24"/>
              </w:rPr>
              <w:t></w:t>
            </w:r>
            <w:r w:rsidR="00D80FD0" w:rsidRPr="00F445A9">
              <w:rPr>
                <w:rFonts w:ascii="Symbol" w:hAnsi="Symbol" w:cs="Arial"/>
                <w:sz w:val="24"/>
                <w:szCs w:val="24"/>
              </w:rPr>
              <w:t></w:t>
            </w:r>
            <w:r w:rsidR="00D80FD0"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2m</w:t>
            </w:r>
            <w:r w:rsidR="00B27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P</w:t>
            </w:r>
            <w:r w:rsidR="00567CB4" w:rsidRPr="00F445A9">
              <w:rPr>
                <w:rFonts w:cs="Arial"/>
              </w:rPr>
              <w:t>E2LCPLCPC3LL020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09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D80FD0">
            <w:pPr>
              <w:rPr>
                <w:rFonts w:cs="Arial"/>
              </w:rPr>
            </w:pPr>
            <w:r w:rsidRPr="00F445A9">
              <w:rPr>
                <w:rFonts w:cs="Arial"/>
              </w:rPr>
              <w:t>Испорука</w:t>
            </w:r>
            <w:r w:rsidRPr="00F445A9">
              <w:rPr>
                <w:rFonts w:cs="Arial"/>
                <w:lang w:val="sr-Cyrl-RS"/>
              </w:rPr>
              <w:t>:</w:t>
            </w:r>
            <w:r w:rsidR="00B27695" w:rsidRPr="00F445A9">
              <w:rPr>
                <w:rFonts w:cs="Arial"/>
              </w:rPr>
              <w:t>Оптички преспојни кабал LC-LC дуплекс, ММ, 50/125</w:t>
            </w:r>
            <w:r w:rsidR="00D80FD0" w:rsidRPr="00F445A9">
              <w:rPr>
                <w:rFonts w:ascii="Symbol" w:hAnsi="Symbol" w:cs="Arial"/>
                <w:sz w:val="24"/>
                <w:szCs w:val="24"/>
              </w:rPr>
              <w:t></w:t>
            </w:r>
            <w:r w:rsidR="00D80FD0" w:rsidRPr="00F445A9">
              <w:rPr>
                <w:rFonts w:ascii="Symbol" w:hAnsi="Symbol" w:cs="Arial"/>
                <w:sz w:val="24"/>
                <w:szCs w:val="24"/>
              </w:rPr>
              <w:t></w:t>
            </w:r>
            <w:r w:rsidR="00D80FD0"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3m</w:t>
            </w:r>
            <w:r w:rsidR="00B27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P</w:t>
            </w:r>
            <w:r w:rsidR="00567CB4" w:rsidRPr="00F445A9">
              <w:rPr>
                <w:rFonts w:cs="Arial"/>
              </w:rPr>
              <w:t>E2LCPLCPC3LL030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0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6B27FB">
            <w:pPr>
              <w:rPr>
                <w:rFonts w:cs="Arial"/>
              </w:rPr>
            </w:pPr>
            <w:r w:rsidRPr="00F445A9">
              <w:rPr>
                <w:rFonts w:cs="Arial"/>
              </w:rPr>
              <w:t>поставка и обележавање 19" преспојног панела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69"/>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полагање S/FTP каблова и обележавање испорука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13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повезивање RJ-45 конекционог модула S/FTP каблове са монтажом у 19" преспојни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768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119"/>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полагање оптичких каблова капацитета 12 ОМ3 оптичка влакна, преконектованих</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AE4" w:rsidRPr="00F445A9" w:rsidRDefault="00B27695" w:rsidP="00500FA3">
            <w:pPr>
              <w:rPr>
                <w:rFonts w:cs="Arial"/>
              </w:rPr>
            </w:pPr>
            <w:r w:rsidRPr="00F445A9">
              <w:rPr>
                <w:rFonts w:cs="Arial"/>
              </w:rPr>
              <w:t>увођење оптичког кабла у преспојни оптички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3E" w:rsidRPr="00F445A9" w:rsidRDefault="00B27695" w:rsidP="002C6D3E">
            <w:pPr>
              <w:jc w:val="center"/>
              <w:rPr>
                <w:rFonts w:cs="Arial"/>
              </w:rPr>
            </w:pPr>
            <w:r w:rsidRPr="00F445A9">
              <w:rPr>
                <w:rFonts w:cs="Arial"/>
              </w:rPr>
              <w:t>2.</w:t>
            </w:r>
            <w:r w:rsidR="002C6D3E" w:rsidRPr="00F445A9">
              <w:rPr>
                <w:rFonts w:cs="Arial"/>
              </w:rPr>
              <w:t>20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Атестирање S/FTP линкова са израдом мерног протокола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Атестирање оптичких линкова са израдом мерног протокола по влакну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мрежне инфраструктуре која није у функцији (каблови, каналице,...)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pauš</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27695" w:rsidRPr="00F445A9" w:rsidRDefault="00B27695" w:rsidP="00567CB4">
            <w:pPr>
              <w:jc w:val="center"/>
              <w:rPr>
                <w:rFonts w:cs="Arial"/>
                <w:b/>
              </w:rPr>
            </w:pPr>
            <w:r w:rsidRPr="00F445A9">
              <w:rPr>
                <w:rFonts w:cs="Arial"/>
                <w:lang w:val="sr-Cyrl-RS"/>
              </w:rPr>
              <w:t xml:space="preserve">                                                           </w:t>
            </w:r>
            <w:r w:rsidR="00567CB4" w:rsidRPr="00F445A9">
              <w:rPr>
                <w:rFonts w:cs="Arial"/>
                <w:lang w:val="sr-Cyrl-RS"/>
              </w:rPr>
              <w:t xml:space="preserve">                        </w:t>
            </w:r>
            <w:r w:rsidRPr="00F445A9">
              <w:rPr>
                <w:rFonts w:cs="Arial"/>
                <w:lang w:val="sr-Cyrl-RS"/>
              </w:rPr>
              <w:t xml:space="preserve"> </w:t>
            </w:r>
            <w:r w:rsidR="00567CB4" w:rsidRPr="00F445A9">
              <w:rPr>
                <w:rFonts w:cs="Arial"/>
                <w:b/>
                <w:lang w:val="sr-Cyrl-RS"/>
              </w:rPr>
              <w:t xml:space="preserve">Табела Ј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r w:rsidRPr="00F445A9">
              <w:rPr>
                <w:rFonts w:cs="Arial"/>
                <w:b/>
                <w:bCs/>
              </w:rPr>
              <w:t>К</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Завршни радови:</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010DD4">
            <w:pPr>
              <w:jc w:val="left"/>
              <w:rPr>
                <w:rFonts w:cs="Arial"/>
              </w:rPr>
            </w:pPr>
            <w:r w:rsidRPr="00F445A9">
              <w:rPr>
                <w:rFonts w:cs="Arial"/>
              </w:rPr>
              <w:t>По завршеним радовима на ел. инсталацији извођач је дужан да изврши:</w:t>
            </w:r>
            <w:r w:rsidRPr="00F445A9">
              <w:rPr>
                <w:rFonts w:cs="Arial"/>
              </w:rPr>
              <w:br/>
              <w:t>- затварање свих отвора на местима пролаза инсталација и регала кроз зидове и плафоне,</w:t>
            </w:r>
            <w:r w:rsidRPr="00F445A9">
              <w:rPr>
                <w:rFonts w:cs="Arial"/>
              </w:rPr>
              <w:br/>
              <w:t>- чишћење просторија од смећа и изношење ван објек</w:t>
            </w:r>
            <w:r w:rsidR="001A4607" w:rsidRPr="00F445A9">
              <w:rPr>
                <w:rFonts w:cs="Arial"/>
                <w:lang w:val="sr-Cyrl-RS"/>
              </w:rPr>
              <w:t>та</w:t>
            </w:r>
            <w:r w:rsidRPr="00F445A9">
              <w:rPr>
                <w:rFonts w:cs="Arial"/>
              </w:rPr>
              <w:t>,</w:t>
            </w:r>
            <w:r w:rsidRPr="00F445A9">
              <w:rPr>
                <w:rFonts w:cs="Arial"/>
              </w:rPr>
              <w:br/>
              <w:t>- предати Инвеститору сву потребну атестну документацију за уграђене материјале и опрему и извештаје о извршеним мерењима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A65749">
            <w:pPr>
              <w:rPr>
                <w:rFonts w:cs="Arial"/>
              </w:rPr>
            </w:pPr>
            <w:r w:rsidRPr="00F445A9">
              <w:rPr>
                <w:rFonts w:cs="Arial"/>
              </w:rPr>
              <w:t>Израда Упутства за коришћење уграђене опреме и обука особља.</w:t>
            </w:r>
            <w:r w:rsidR="00B43FD5" w:rsidRPr="00F445A9">
              <w:rPr>
                <w:rFonts w:cs="Arial"/>
              </w:rPr>
              <w:t xml:space="preserve"> </w:t>
            </w:r>
            <w:r w:rsidRPr="00F445A9">
              <w:rPr>
                <w:rFonts w:cs="Arial"/>
              </w:rPr>
              <w:t>Обука се обавља на лицу места за операторе постројења и техничко особље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27695" w:rsidRPr="00F445A9" w:rsidRDefault="00B27695" w:rsidP="00567CB4">
            <w:pPr>
              <w:jc w:val="center"/>
              <w:rPr>
                <w:rFonts w:cs="Arial"/>
                <w:b/>
              </w:rPr>
            </w:pPr>
            <w:r w:rsidRPr="00F445A9">
              <w:rPr>
                <w:rFonts w:cs="Arial"/>
                <w:b/>
                <w:lang w:val="sr-Cyrl-RS"/>
              </w:rPr>
              <w:t xml:space="preserve">                                                                 </w:t>
            </w:r>
            <w:r w:rsidR="00567CB4" w:rsidRPr="00F445A9">
              <w:rPr>
                <w:rFonts w:cs="Arial"/>
                <w:b/>
                <w:lang w:val="sr-Cyrl-RS"/>
              </w:rPr>
              <w:t xml:space="preserve">                       Табела К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bl>
    <w:p w:rsidR="00BF70F9" w:rsidRPr="00F445A9" w:rsidRDefault="00BF70F9" w:rsidP="00BF70F9">
      <w:pPr>
        <w:rPr>
          <w:rFonts w:cs="Arial"/>
        </w:rPr>
      </w:pPr>
    </w:p>
    <w:p w:rsidR="00BF70F9" w:rsidRPr="00F445A9" w:rsidRDefault="00BF70F9" w:rsidP="00BF70F9">
      <w:pPr>
        <w:rPr>
          <w:rFonts w:cs="Arial"/>
        </w:rPr>
      </w:pPr>
    </w:p>
    <w:p w:rsidR="00BC6C67" w:rsidRPr="00F445A9" w:rsidRDefault="00BC6C67"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BC6C67" w:rsidRPr="00F445A9" w:rsidRDefault="00BC6C67" w:rsidP="00BF70F9">
      <w:pPr>
        <w:rPr>
          <w:rFonts w:cs="Arial"/>
        </w:rPr>
      </w:pPr>
    </w:p>
    <w:p w:rsidR="00567CB4" w:rsidRPr="00F445A9" w:rsidRDefault="00567CB4" w:rsidP="00BF70F9">
      <w:pPr>
        <w:rPr>
          <w:rFonts w:cs="Arial"/>
        </w:rPr>
      </w:pPr>
    </w:p>
    <w:p w:rsidR="00BC6C67" w:rsidRPr="00F445A9" w:rsidRDefault="00BC6C67" w:rsidP="00BF70F9">
      <w:pPr>
        <w:rPr>
          <w:rFonts w:cs="Arial"/>
        </w:rPr>
      </w:pPr>
    </w:p>
    <w:p w:rsidR="0073034D" w:rsidRPr="00F445A9" w:rsidRDefault="0073034D" w:rsidP="0073034D">
      <w:pPr>
        <w:spacing w:before="0"/>
        <w:jc w:val="center"/>
        <w:rPr>
          <w:rFonts w:cs="Arial"/>
          <w:b/>
          <w:i/>
          <w:lang w:val="sr-Cyrl-CS"/>
        </w:rPr>
      </w:pPr>
      <w:r w:rsidRPr="00F445A9">
        <w:rPr>
          <w:rFonts w:cs="Arial"/>
          <w:b/>
          <w:i/>
          <w:lang w:val="sr-Cyrl-CS"/>
        </w:rPr>
        <w:t>РЕКАПИТУЛАЦИЈА</w:t>
      </w:r>
    </w:p>
    <w:tbl>
      <w:tblPr>
        <w:tblStyle w:val="TableGrid"/>
        <w:tblW w:w="11425" w:type="dxa"/>
        <w:tblLayout w:type="fixed"/>
        <w:tblLook w:val="04A0" w:firstRow="1" w:lastRow="0" w:firstColumn="1" w:lastColumn="0" w:noHBand="0" w:noVBand="1"/>
      </w:tblPr>
      <w:tblGrid>
        <w:gridCol w:w="625"/>
        <w:gridCol w:w="5850"/>
        <w:gridCol w:w="1890"/>
        <w:gridCol w:w="3060"/>
      </w:tblGrid>
      <w:tr w:rsidR="0073034D" w:rsidRPr="00F445A9" w:rsidTr="00567CB4">
        <w:trPr>
          <w:trHeight w:val="629"/>
        </w:trPr>
        <w:tc>
          <w:tcPr>
            <w:tcW w:w="6475" w:type="dxa"/>
            <w:gridSpan w:val="2"/>
            <w:noWrap/>
          </w:tcPr>
          <w:p w:rsidR="0073034D" w:rsidRPr="00F445A9" w:rsidRDefault="0073034D" w:rsidP="00CD6CC2">
            <w:pPr>
              <w:jc w:val="center"/>
              <w:rPr>
                <w:rFonts w:cs="Arial"/>
                <w:b/>
                <w:bCs/>
              </w:rPr>
            </w:pPr>
            <w:r w:rsidRPr="00F445A9">
              <w:rPr>
                <w:rFonts w:cs="Arial"/>
                <w:b/>
                <w:bCs/>
                <w:iCs/>
              </w:rPr>
              <w:t>Врста</w:t>
            </w:r>
            <w:r w:rsidRPr="00F445A9">
              <w:rPr>
                <w:rFonts w:cs="Arial"/>
                <w:b/>
                <w:bCs/>
                <w:iCs/>
                <w:lang w:val="sr-Cyrl-CS"/>
              </w:rPr>
              <w:t xml:space="preserve"> радова</w:t>
            </w:r>
          </w:p>
        </w:tc>
        <w:tc>
          <w:tcPr>
            <w:tcW w:w="1890" w:type="dxa"/>
            <w:noWrap/>
          </w:tcPr>
          <w:p w:rsidR="0073034D" w:rsidRPr="00F445A9" w:rsidRDefault="0073034D" w:rsidP="00CD6CC2">
            <w:pPr>
              <w:jc w:val="center"/>
              <w:rPr>
                <w:rFonts w:cs="Arial"/>
                <w:b/>
                <w:bCs/>
                <w:iCs/>
                <w:lang w:val="sr-Cyrl-CS"/>
              </w:rPr>
            </w:pPr>
            <w:r w:rsidRPr="00F445A9">
              <w:rPr>
                <w:rFonts w:cs="Arial"/>
                <w:b/>
                <w:bCs/>
                <w:iCs/>
                <w:lang w:val="sr-Cyrl-CS"/>
              </w:rPr>
              <w:t>Укупна цена без ПДВ</w:t>
            </w:r>
          </w:p>
          <w:p w:rsidR="0073034D" w:rsidRPr="00F445A9" w:rsidRDefault="00593C99" w:rsidP="00CD6CC2">
            <w:pPr>
              <w:jc w:val="center"/>
              <w:rPr>
                <w:rFonts w:cs="Arial"/>
              </w:rPr>
            </w:pPr>
            <w:r w:rsidRPr="00F445A9">
              <w:rPr>
                <w:rFonts w:cs="Arial"/>
                <w:b/>
                <w:bCs/>
                <w:iCs/>
                <w:lang w:val="sr-Cyrl-CS"/>
              </w:rPr>
              <w:t>д</w:t>
            </w:r>
            <w:r w:rsidR="0073034D" w:rsidRPr="00F445A9">
              <w:rPr>
                <w:rFonts w:cs="Arial"/>
                <w:b/>
                <w:bCs/>
                <w:iCs/>
                <w:lang w:val="sr-Cyrl-CS"/>
              </w:rPr>
              <w:t>ин</w:t>
            </w:r>
            <w:r w:rsidR="00A77558" w:rsidRPr="00F445A9">
              <w:rPr>
                <w:rFonts w:cs="Arial"/>
                <w:b/>
                <w:bCs/>
                <w:iCs/>
                <w:lang w:val="sr-Latn-RS"/>
              </w:rPr>
              <w:t>ара</w:t>
            </w:r>
          </w:p>
        </w:tc>
        <w:tc>
          <w:tcPr>
            <w:tcW w:w="3060" w:type="dxa"/>
            <w:noWrap/>
          </w:tcPr>
          <w:p w:rsidR="0073034D" w:rsidRPr="00F445A9" w:rsidRDefault="0073034D" w:rsidP="00CD6CC2">
            <w:pPr>
              <w:jc w:val="center"/>
              <w:rPr>
                <w:rFonts w:cs="Arial"/>
                <w:b/>
                <w:bCs/>
                <w:iCs/>
                <w:lang w:val="sr-Cyrl-CS"/>
              </w:rPr>
            </w:pPr>
            <w:r w:rsidRPr="00F445A9">
              <w:rPr>
                <w:rFonts w:cs="Arial"/>
                <w:b/>
                <w:bCs/>
                <w:iCs/>
                <w:lang w:val="sr-Cyrl-CS"/>
              </w:rPr>
              <w:t>Укупна цена са ПДВ</w:t>
            </w:r>
          </w:p>
          <w:p w:rsidR="0073034D" w:rsidRPr="00F445A9" w:rsidRDefault="00593C99" w:rsidP="00CD6CC2">
            <w:pPr>
              <w:jc w:val="center"/>
              <w:rPr>
                <w:rFonts w:cs="Arial"/>
                <w:lang w:val="sr-Cyrl-RS"/>
              </w:rPr>
            </w:pPr>
            <w:r w:rsidRPr="00F445A9">
              <w:rPr>
                <w:rFonts w:cs="Arial"/>
                <w:b/>
                <w:bCs/>
                <w:iCs/>
                <w:lang w:val="sr-Cyrl-CS"/>
              </w:rPr>
              <w:t>дин</w:t>
            </w:r>
            <w:r w:rsidR="00A77558" w:rsidRPr="00F445A9">
              <w:rPr>
                <w:rFonts w:cs="Arial"/>
                <w:b/>
                <w:bCs/>
                <w:iCs/>
                <w:lang w:val="sr-Cyrl-RS"/>
              </w:rPr>
              <w:t>ара</w:t>
            </w:r>
          </w:p>
        </w:tc>
      </w:tr>
      <w:tr w:rsidR="0073034D" w:rsidRPr="00F445A9" w:rsidTr="00567CB4">
        <w:trPr>
          <w:trHeight w:val="629"/>
        </w:trPr>
        <w:tc>
          <w:tcPr>
            <w:tcW w:w="6475" w:type="dxa"/>
            <w:gridSpan w:val="2"/>
            <w:noWrap/>
            <w:hideMark/>
          </w:tcPr>
          <w:p w:rsidR="0073034D" w:rsidRPr="00F445A9" w:rsidRDefault="001F7A57" w:rsidP="0073034D">
            <w:pPr>
              <w:rPr>
                <w:rFonts w:cs="Arial"/>
                <w:lang w:val="sr-Cyrl-RS"/>
              </w:rPr>
            </w:pPr>
            <w:r w:rsidRPr="00F445A9">
              <w:rPr>
                <w:rFonts w:cs="Arial"/>
                <w:b/>
                <w:bCs/>
                <w:lang w:val="sr-Cyrl-RS"/>
              </w:rPr>
              <w:t>А</w:t>
            </w:r>
            <w:r w:rsidR="0073034D" w:rsidRPr="00F445A9">
              <w:rPr>
                <w:rFonts w:cs="Arial"/>
                <w:b/>
                <w:bCs/>
              </w:rPr>
              <w:t xml:space="preserve">. </w:t>
            </w:r>
            <w:r w:rsidRPr="00F445A9">
              <w:rPr>
                <w:rFonts w:cs="Arial"/>
                <w:b/>
                <w:bCs/>
              </w:rPr>
              <w:t>Пројектна документација</w:t>
            </w:r>
          </w:p>
        </w:tc>
        <w:tc>
          <w:tcPr>
            <w:tcW w:w="1890" w:type="dxa"/>
            <w:noWrap/>
            <w:hideMark/>
          </w:tcPr>
          <w:p w:rsidR="0073034D" w:rsidRPr="00F445A9" w:rsidRDefault="0073034D" w:rsidP="00CD6CC2">
            <w:pPr>
              <w:rPr>
                <w:rFonts w:cs="Arial"/>
              </w:rPr>
            </w:pPr>
          </w:p>
        </w:tc>
        <w:tc>
          <w:tcPr>
            <w:tcW w:w="3060" w:type="dxa"/>
            <w:noWrap/>
            <w:hideMark/>
          </w:tcPr>
          <w:p w:rsidR="0073034D" w:rsidRPr="00F445A9" w:rsidRDefault="0073034D" w:rsidP="00CD6CC2">
            <w:pPr>
              <w:rPr>
                <w:rFonts w:cs="Arial"/>
              </w:rPr>
            </w:pPr>
          </w:p>
        </w:tc>
      </w:tr>
      <w:tr w:rsidR="0073034D" w:rsidRPr="00F445A9" w:rsidTr="00567CB4">
        <w:trPr>
          <w:trHeight w:val="971"/>
        </w:trPr>
        <w:tc>
          <w:tcPr>
            <w:tcW w:w="6475" w:type="dxa"/>
            <w:gridSpan w:val="2"/>
            <w:noWrap/>
            <w:hideMark/>
          </w:tcPr>
          <w:p w:rsidR="0073034D" w:rsidRPr="00F445A9" w:rsidRDefault="001F7A57" w:rsidP="0073034D">
            <w:pPr>
              <w:rPr>
                <w:rFonts w:cs="Arial"/>
              </w:rPr>
            </w:pPr>
            <w:r w:rsidRPr="00F445A9">
              <w:rPr>
                <w:rFonts w:cs="Arial"/>
                <w:b/>
                <w:bCs/>
                <w:lang w:val="sr-Cyrl-RS"/>
              </w:rPr>
              <w:t>Б</w:t>
            </w:r>
            <w:r w:rsidR="0073034D" w:rsidRPr="00F445A9">
              <w:rPr>
                <w:rFonts w:cs="Arial"/>
                <w:b/>
                <w:bCs/>
              </w:rPr>
              <w:t>.</w:t>
            </w:r>
            <w:r w:rsidR="0073034D" w:rsidRPr="00F445A9">
              <w:rPr>
                <w:rFonts w:cs="Arial"/>
                <w:b/>
                <w:bCs/>
                <w:lang w:val="sr-Cyrl-RS"/>
              </w:rPr>
              <w:t xml:space="preserve"> </w:t>
            </w:r>
            <w:r w:rsidRPr="00F445A9">
              <w:rPr>
                <w:rFonts w:cs="Arial"/>
                <w:b/>
                <w:bCs/>
              </w:rPr>
              <w:t>Архитектонско грађевински радови</w:t>
            </w:r>
          </w:p>
        </w:tc>
        <w:tc>
          <w:tcPr>
            <w:tcW w:w="1890" w:type="dxa"/>
            <w:noWrap/>
            <w:hideMark/>
          </w:tcPr>
          <w:p w:rsidR="0073034D" w:rsidRPr="00F445A9" w:rsidRDefault="0073034D" w:rsidP="00CD6CC2">
            <w:pPr>
              <w:rPr>
                <w:rFonts w:cs="Arial"/>
              </w:rPr>
            </w:pPr>
          </w:p>
        </w:tc>
        <w:tc>
          <w:tcPr>
            <w:tcW w:w="3060" w:type="dxa"/>
            <w:noWrap/>
            <w:hideMark/>
          </w:tcPr>
          <w:p w:rsidR="0073034D" w:rsidRPr="00F445A9" w:rsidRDefault="0073034D" w:rsidP="00CD6CC2">
            <w:pPr>
              <w:rPr>
                <w:rFonts w:cs="Arial"/>
              </w:rPr>
            </w:pPr>
          </w:p>
        </w:tc>
      </w:tr>
      <w:tr w:rsidR="0057241C" w:rsidRPr="00F445A9" w:rsidTr="00567CB4">
        <w:trPr>
          <w:trHeight w:val="809"/>
        </w:trPr>
        <w:tc>
          <w:tcPr>
            <w:tcW w:w="6475" w:type="dxa"/>
            <w:gridSpan w:val="2"/>
            <w:noWrap/>
            <w:hideMark/>
          </w:tcPr>
          <w:p w:rsidR="0057241C" w:rsidRPr="00F445A9" w:rsidRDefault="0057241C" w:rsidP="00582844">
            <w:pPr>
              <w:rPr>
                <w:rFonts w:cs="Arial"/>
              </w:rPr>
            </w:pPr>
            <w:r w:rsidRPr="00F445A9">
              <w:rPr>
                <w:rFonts w:cs="Arial"/>
                <w:b/>
                <w:bCs/>
                <w:lang w:val="sr-Cyrl-RS"/>
              </w:rPr>
              <w:t>В.</w:t>
            </w:r>
            <w:r w:rsidRPr="00F445A9">
              <w:rPr>
                <w:rFonts w:cs="Arial"/>
                <w:b/>
                <w:bCs/>
              </w:rPr>
              <w:t>Електроенергетика</w:t>
            </w:r>
          </w:p>
        </w:tc>
        <w:tc>
          <w:tcPr>
            <w:tcW w:w="1890" w:type="dxa"/>
            <w:noWrap/>
            <w:hideMark/>
          </w:tcPr>
          <w:p w:rsidR="0057241C" w:rsidRPr="00F445A9" w:rsidRDefault="0057241C" w:rsidP="00CD6CC2">
            <w:pPr>
              <w:rPr>
                <w:rFonts w:cs="Arial"/>
              </w:rPr>
            </w:pPr>
          </w:p>
        </w:tc>
        <w:tc>
          <w:tcPr>
            <w:tcW w:w="3060" w:type="dxa"/>
            <w:noWrap/>
            <w:hideMark/>
          </w:tcPr>
          <w:p w:rsidR="0057241C" w:rsidRPr="00F445A9" w:rsidRDefault="0057241C" w:rsidP="00CD6CC2">
            <w:pPr>
              <w:rPr>
                <w:rFonts w:cs="Arial"/>
              </w:rPr>
            </w:pPr>
          </w:p>
        </w:tc>
      </w:tr>
      <w:tr w:rsidR="0057241C" w:rsidRPr="00F445A9" w:rsidTr="00567CB4">
        <w:trPr>
          <w:trHeight w:val="629"/>
        </w:trPr>
        <w:tc>
          <w:tcPr>
            <w:tcW w:w="6475" w:type="dxa"/>
            <w:gridSpan w:val="2"/>
            <w:noWrap/>
            <w:hideMark/>
          </w:tcPr>
          <w:p w:rsidR="0057241C" w:rsidRPr="00F445A9" w:rsidRDefault="0057241C" w:rsidP="00582844">
            <w:pPr>
              <w:rPr>
                <w:rFonts w:cs="Arial"/>
              </w:rPr>
            </w:pPr>
            <w:r w:rsidRPr="00F445A9">
              <w:rPr>
                <w:rFonts w:cs="Arial"/>
                <w:b/>
                <w:lang w:val="sr-Cyrl-RS"/>
              </w:rPr>
              <w:t>Г.</w:t>
            </w:r>
            <w:r w:rsidRPr="00F445A9">
              <w:rPr>
                <w:rFonts w:cs="Arial"/>
                <w:b/>
              </w:rPr>
              <w:t>Шалтери</w:t>
            </w:r>
          </w:p>
        </w:tc>
        <w:tc>
          <w:tcPr>
            <w:tcW w:w="1890" w:type="dxa"/>
            <w:noWrap/>
            <w:hideMark/>
          </w:tcPr>
          <w:p w:rsidR="0057241C" w:rsidRPr="00F445A9" w:rsidRDefault="0057241C" w:rsidP="00CD6CC2">
            <w:pPr>
              <w:rPr>
                <w:rFonts w:cs="Arial"/>
              </w:rPr>
            </w:pPr>
            <w:r w:rsidRPr="00F445A9">
              <w:rPr>
                <w:rFonts w:cs="Arial"/>
              </w:rPr>
              <w:t> </w:t>
            </w:r>
          </w:p>
        </w:tc>
        <w:tc>
          <w:tcPr>
            <w:tcW w:w="3060" w:type="dxa"/>
            <w:noWrap/>
            <w:hideMark/>
          </w:tcPr>
          <w:p w:rsidR="0057241C" w:rsidRPr="00F445A9" w:rsidRDefault="0057241C" w:rsidP="00CD6CC2">
            <w:pPr>
              <w:rPr>
                <w:rFonts w:cs="Arial"/>
                <w:b/>
                <w:bCs/>
              </w:rPr>
            </w:pPr>
            <w:r w:rsidRPr="00F445A9">
              <w:rPr>
                <w:rFonts w:cs="Arial"/>
                <w:b/>
                <w:bCs/>
              </w:rPr>
              <w:t> </w:t>
            </w: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Д.</w:t>
            </w:r>
            <w:r w:rsidRPr="00F445A9">
              <w:rPr>
                <w:rFonts w:cs="Arial"/>
                <w:b/>
                <w:bCs/>
              </w:rPr>
              <w:t>Надзор и контрола уласка</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Ђ.</w:t>
            </w:r>
            <w:r w:rsidRPr="00F445A9">
              <w:rPr>
                <w:rFonts w:cs="Arial"/>
                <w:b/>
                <w:bCs/>
              </w:rPr>
              <w:t>UPS - Symmetra PX</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Е.</w:t>
            </w:r>
            <w:r w:rsidRPr="00F445A9">
              <w:rPr>
                <w:rFonts w:cs="Arial"/>
                <w:b/>
                <w:bCs/>
              </w:rPr>
              <w:t>Систем климатизације</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Ж.</w:t>
            </w:r>
            <w:r w:rsidRPr="00F445A9">
              <w:rPr>
                <w:rFonts w:cs="Arial"/>
                <w:b/>
                <w:bCs/>
              </w:rPr>
              <w:t>Топла зона</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З.</w:t>
            </w:r>
            <w:r w:rsidRPr="00F445A9">
              <w:rPr>
                <w:rFonts w:cs="Arial"/>
                <w:b/>
                <w:bCs/>
              </w:rPr>
              <w:t>Додатно хлађење</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7241C">
            <w:pPr>
              <w:rPr>
                <w:rFonts w:cs="Arial"/>
                <w:b/>
                <w:bCs/>
                <w:lang w:val="sr-Cyrl-RS"/>
              </w:rPr>
            </w:pPr>
            <w:r w:rsidRPr="00F445A9">
              <w:rPr>
                <w:rFonts w:cs="Arial"/>
                <w:b/>
                <w:bCs/>
                <w:lang w:val="sr-Cyrl-RS"/>
              </w:rPr>
              <w:t xml:space="preserve"> И.</w:t>
            </w:r>
            <w:r w:rsidRPr="00F445A9">
              <w:rPr>
                <w:rFonts w:cs="Arial"/>
                <w:b/>
                <w:bCs/>
              </w:rPr>
              <w:t>Надзор параметара средине</w:t>
            </w:r>
            <w:r w:rsidRPr="00F445A9">
              <w:rPr>
                <w:rFonts w:cs="Arial"/>
                <w:b/>
                <w:bCs/>
                <w:lang w:val="sr-Cyrl-RS"/>
              </w:rPr>
              <w:t xml:space="preserve"> Одговарајући </w:t>
            </w:r>
            <w:r w:rsidRPr="00F445A9">
              <w:rPr>
                <w:rFonts w:cs="Arial"/>
                <w:b/>
                <w:bCs/>
              </w:rPr>
              <w:t xml:space="preserve"> типу APC by Schneider Electric - NetBotz 570</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 xml:space="preserve">Ј. </w:t>
            </w:r>
            <w:r w:rsidRPr="00F445A9">
              <w:rPr>
                <w:rFonts w:cs="Arial"/>
                <w:b/>
                <w:bCs/>
              </w:rPr>
              <w:t>СКС у Data центру</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b/>
                <w:bCs/>
                <w:lang w:val="sr-Cyrl-RS"/>
              </w:rPr>
            </w:pPr>
            <w:r w:rsidRPr="00F445A9">
              <w:rPr>
                <w:rFonts w:cs="Arial"/>
                <w:b/>
                <w:bCs/>
                <w:lang w:val="sr-Cyrl-RS"/>
              </w:rPr>
              <w:t>К.</w:t>
            </w:r>
            <w:r w:rsidRPr="00F445A9">
              <w:rPr>
                <w:rFonts w:cs="Arial"/>
                <w:b/>
                <w:bCs/>
              </w:rPr>
              <w:t xml:space="preserve"> Завршни радови</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73034D" w:rsidRPr="00F445A9" w:rsidTr="00567CB4">
        <w:trPr>
          <w:trHeight w:val="1196"/>
        </w:trPr>
        <w:tc>
          <w:tcPr>
            <w:tcW w:w="625" w:type="dxa"/>
            <w:noWrap/>
            <w:hideMark/>
          </w:tcPr>
          <w:p w:rsidR="0073034D" w:rsidRPr="00F445A9" w:rsidRDefault="0073034D" w:rsidP="00CD6CC2">
            <w:pPr>
              <w:rPr>
                <w:rFonts w:cs="Arial"/>
                <w:b/>
                <w:bCs/>
              </w:rPr>
            </w:pPr>
          </w:p>
        </w:tc>
        <w:tc>
          <w:tcPr>
            <w:tcW w:w="5850" w:type="dxa"/>
            <w:noWrap/>
            <w:hideMark/>
          </w:tcPr>
          <w:p w:rsidR="0073034D" w:rsidRPr="00F445A9" w:rsidRDefault="0073034D" w:rsidP="00CD6CC2">
            <w:pPr>
              <w:jc w:val="right"/>
              <w:rPr>
                <w:rFonts w:cs="Arial"/>
                <w:b/>
                <w:bCs/>
              </w:rPr>
            </w:pPr>
            <w:r w:rsidRPr="00F445A9">
              <w:rPr>
                <w:rFonts w:cs="Arial"/>
                <w:b/>
                <w:bCs/>
              </w:rPr>
              <w:t>УКУПНО</w:t>
            </w:r>
            <w:r w:rsidRPr="00F445A9">
              <w:rPr>
                <w:rFonts w:cs="Arial"/>
                <w:b/>
                <w:bCs/>
                <w:lang w:val="sr-Cyrl-RS"/>
              </w:rPr>
              <w:t xml:space="preserve"> </w:t>
            </w:r>
            <w:r w:rsidRPr="00F445A9">
              <w:rPr>
                <w:rFonts w:cs="Arial"/>
                <w:b/>
                <w:bCs/>
              </w:rPr>
              <w:t>:</w:t>
            </w:r>
          </w:p>
        </w:tc>
        <w:tc>
          <w:tcPr>
            <w:tcW w:w="1890" w:type="dxa"/>
            <w:noWrap/>
            <w:hideMark/>
          </w:tcPr>
          <w:p w:rsidR="0073034D" w:rsidRPr="00F445A9" w:rsidRDefault="0073034D" w:rsidP="00CD6CC2">
            <w:pPr>
              <w:rPr>
                <w:rFonts w:cs="Arial"/>
                <w:b/>
                <w:bCs/>
              </w:rPr>
            </w:pPr>
            <w:r w:rsidRPr="00F445A9">
              <w:rPr>
                <w:rFonts w:cs="Arial"/>
                <w:b/>
                <w:bCs/>
              </w:rPr>
              <w:t> </w:t>
            </w:r>
          </w:p>
        </w:tc>
        <w:tc>
          <w:tcPr>
            <w:tcW w:w="3060" w:type="dxa"/>
            <w:noWrap/>
            <w:hideMark/>
          </w:tcPr>
          <w:p w:rsidR="0073034D" w:rsidRPr="00F445A9" w:rsidRDefault="0073034D" w:rsidP="00CD6CC2">
            <w:pPr>
              <w:rPr>
                <w:rFonts w:cs="Arial"/>
                <w:b/>
                <w:bCs/>
              </w:rPr>
            </w:pPr>
            <w:r w:rsidRPr="00F445A9">
              <w:rPr>
                <w:rFonts w:cs="Arial"/>
                <w:b/>
                <w:bCs/>
              </w:rPr>
              <w:t> </w:t>
            </w:r>
          </w:p>
        </w:tc>
      </w:tr>
    </w:tbl>
    <w:p w:rsidR="0073034D" w:rsidRPr="00F445A9" w:rsidRDefault="0073034D" w:rsidP="0073034D">
      <w:pPr>
        <w:spacing w:before="0"/>
        <w:rPr>
          <w:rFonts w:cs="Arial"/>
          <w:b/>
          <w:i/>
          <w:lang w:val="sr-Cyrl-CS"/>
        </w:rPr>
      </w:pPr>
    </w:p>
    <w:p w:rsidR="0073034D" w:rsidRPr="00F445A9" w:rsidRDefault="0073034D" w:rsidP="0073034D">
      <w:pPr>
        <w:spacing w:before="0"/>
        <w:ind w:left="426" w:firstLine="24"/>
        <w:jc w:val="center"/>
        <w:rPr>
          <w:rFonts w:cs="Arial"/>
          <w:b/>
          <w:lang w:val="ru-RU"/>
        </w:rPr>
      </w:pPr>
    </w:p>
    <w:p w:rsidR="0073034D" w:rsidRPr="00F445A9" w:rsidRDefault="0073034D" w:rsidP="0073034D">
      <w:pPr>
        <w:spacing w:before="0"/>
        <w:ind w:left="426" w:firstLine="24"/>
        <w:jc w:val="center"/>
        <w:rPr>
          <w:rFonts w:cs="Arial"/>
          <w:b/>
          <w:lang w:val="ru-RU"/>
        </w:rPr>
      </w:pPr>
      <w:r w:rsidRPr="00F445A9">
        <w:rPr>
          <w:rFonts w:cs="Arial"/>
          <w:b/>
          <w:lang w:val="ru-RU"/>
        </w:rPr>
        <w:t xml:space="preserve">УКУПНО ПОНУЂЕНА ЦЕНА ЗА </w:t>
      </w:r>
    </w:p>
    <w:p w:rsidR="0073034D" w:rsidRPr="00F445A9" w:rsidRDefault="0073034D" w:rsidP="0073034D">
      <w:pPr>
        <w:spacing w:before="0"/>
        <w:ind w:firstLine="270"/>
        <w:jc w:val="center"/>
        <w:rPr>
          <w:rFonts w:cs="Arial"/>
          <w:b/>
          <w:lang w:val="ru-RU"/>
        </w:rPr>
      </w:pPr>
      <w:r w:rsidRPr="00F445A9">
        <w:rPr>
          <w:rFonts w:cs="Arial"/>
          <w:b/>
          <w:lang w:val="ru-RU"/>
        </w:rPr>
        <w:t>рекапитулација укупно понуђен</w:t>
      </w:r>
      <w:r w:rsidR="0057241C" w:rsidRPr="00F445A9">
        <w:rPr>
          <w:rFonts w:cs="Arial"/>
          <w:b/>
          <w:lang w:val="ru-RU"/>
        </w:rPr>
        <w:t>их цена из табеле 1</w:t>
      </w:r>
    </w:p>
    <w:p w:rsidR="0073034D" w:rsidRPr="00F445A9" w:rsidRDefault="0073034D" w:rsidP="0073034D">
      <w:pPr>
        <w:tabs>
          <w:tab w:val="left" w:pos="8820"/>
        </w:tabs>
        <w:spacing w:before="0"/>
        <w:jc w:val="left"/>
        <w:rPr>
          <w:rFonts w:cs="Arial"/>
          <w:b/>
          <w:lang w:val="ru-RU"/>
        </w:rPr>
      </w:pPr>
    </w:p>
    <w:tbl>
      <w:tblPr>
        <w:tblW w:w="115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0"/>
        <w:gridCol w:w="3870"/>
      </w:tblGrid>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I-укупно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 xml:space="preserve">УКУПНО ПОНУЂЕНА ЦЕНА без ПДВ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ED708F">
            <w:pPr>
              <w:spacing w:before="0"/>
              <w:ind w:left="-113"/>
              <w:jc w:val="center"/>
              <w:rPr>
                <w:rFonts w:cs="Arial"/>
                <w:lang w:val="sr-Cyrl-CS"/>
              </w:rPr>
            </w:pPr>
            <w:r w:rsidRPr="00F445A9">
              <w:rPr>
                <w:rFonts w:cs="Arial"/>
                <w:b/>
                <w:lang w:val="sr-Cyrl-CS"/>
              </w:rPr>
              <w:t>(укупан збир кол</w:t>
            </w:r>
            <w:r w:rsidR="0057241C" w:rsidRPr="00F445A9">
              <w:rPr>
                <w:rFonts w:cs="Arial"/>
                <w:b/>
                <w:lang w:val="sr-Cyrl-CS"/>
              </w:rPr>
              <w:t>оне 7. из табеле</w:t>
            </w:r>
            <w:r w:rsidRPr="00F445A9">
              <w:rPr>
                <w:rFonts w:cs="Arial"/>
                <w:b/>
                <w:lang w:val="sr-Cyrl-CS"/>
              </w:rPr>
              <w:t xml:space="preserve"> </w:t>
            </w:r>
            <w:r w:rsidR="0057241C" w:rsidRPr="00F445A9">
              <w:rPr>
                <w:rFonts w:cs="Arial"/>
                <w:b/>
                <w:lang w:val="ru-RU"/>
              </w:rPr>
              <w:t>1</w:t>
            </w:r>
            <w:r w:rsidRPr="00F445A9">
              <w:rPr>
                <w:rFonts w:cs="Arial"/>
                <w:b/>
                <w:lang w:val="sr-Cyrl-CS"/>
              </w:rPr>
              <w:t xml:space="preserve">) </w:t>
            </w: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Latn-CS"/>
              </w:rPr>
              <w:t>II</w:t>
            </w:r>
            <w:r w:rsidRPr="00F445A9">
              <w:rPr>
                <w:rFonts w:cs="Arial"/>
                <w:b/>
                <w:lang w:val="sr-Cyrl-CS"/>
              </w:rPr>
              <w:t>- 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УКУПАН ИЗНОС ПДВ</w:t>
            </w:r>
            <w:r w:rsidR="00ED708F" w:rsidRPr="00F445A9">
              <w:rPr>
                <w:rFonts w:cs="Arial"/>
                <w:b/>
                <w:lang w:val="sr-Cyrl-CS"/>
              </w:rPr>
              <w:t xml:space="preserve">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CD6CC2">
            <w:pPr>
              <w:spacing w:before="0"/>
              <w:ind w:left="-113"/>
              <w:jc w:val="center"/>
              <w:rPr>
                <w:rFonts w:cs="Arial"/>
              </w:rPr>
            </w:pP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Latn-CS"/>
              </w:rPr>
              <w:t>III</w:t>
            </w:r>
            <w:r w:rsidRPr="00F445A9">
              <w:rPr>
                <w:rFonts w:cs="Arial"/>
                <w:b/>
                <w:lang w:val="sr-Cyrl-CS"/>
              </w:rPr>
              <w:t>-укупно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УКУПНО ПОНУЂЕНА ЦЕНА са ПДВ</w:t>
            </w:r>
            <w:r w:rsidR="00ED708F" w:rsidRPr="00F445A9">
              <w:rPr>
                <w:rFonts w:cs="Arial"/>
                <w:b/>
                <w:lang w:val="sr-Cyrl-CS"/>
              </w:rPr>
              <w:t xml:space="preserve">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CD6CC2">
            <w:pPr>
              <w:spacing w:before="0"/>
              <w:ind w:left="-113"/>
              <w:jc w:val="center"/>
              <w:rPr>
                <w:rFonts w:cs="Arial"/>
                <w:lang w:val="sr-Cyrl-CS"/>
              </w:rPr>
            </w:pPr>
            <w:r w:rsidRPr="00F445A9">
              <w:rPr>
                <w:rFonts w:cs="Arial"/>
                <w:b/>
                <w:lang w:val="sr-Cyrl-CS"/>
              </w:rPr>
              <w:t>(ред. бр.</w:t>
            </w:r>
            <w:r w:rsidRPr="00F445A9">
              <w:rPr>
                <w:rFonts w:cs="Arial"/>
                <w:lang w:val="sr-Cyrl-CS"/>
              </w:rPr>
              <w:t xml:space="preserve"> </w:t>
            </w:r>
            <w:r w:rsidRPr="00F445A9">
              <w:rPr>
                <w:rFonts w:cs="Arial"/>
                <w:b/>
                <w:lang w:val="sr-Latn-CS"/>
              </w:rPr>
              <w:t>I</w:t>
            </w:r>
            <w:r w:rsidRPr="00F445A9">
              <w:rPr>
                <w:rFonts w:cs="Arial"/>
                <w:b/>
                <w:lang w:val="sr-Cyrl-CS"/>
              </w:rPr>
              <w:t>-укупно</w:t>
            </w:r>
            <w:r w:rsidRPr="00F445A9">
              <w:rPr>
                <w:rFonts w:cs="Arial"/>
                <w:b/>
                <w:lang w:val="sr-Latn-CS"/>
              </w:rPr>
              <w:t xml:space="preserve"> </w:t>
            </w:r>
            <w:r w:rsidRPr="00F445A9">
              <w:rPr>
                <w:rFonts w:cs="Arial"/>
                <w:b/>
                <w:lang w:val="sr-Cyrl-CS"/>
              </w:rPr>
              <w:t>+ред.бр.</w:t>
            </w:r>
            <w:r w:rsidRPr="00F445A9">
              <w:rPr>
                <w:rFonts w:cs="Arial"/>
                <w:lang w:val="sr-Cyrl-CS"/>
              </w:rPr>
              <w:t xml:space="preserve"> </w:t>
            </w:r>
            <w:r w:rsidRPr="00F445A9">
              <w:rPr>
                <w:rFonts w:cs="Arial"/>
                <w:b/>
                <w:lang w:val="sr-Latn-CS"/>
              </w:rPr>
              <w:t>II</w:t>
            </w:r>
            <w:r w:rsidRPr="00F445A9">
              <w:rPr>
                <w:rFonts w:cs="Arial"/>
                <w:b/>
                <w:lang w:val="sr-Cyrl-CS"/>
              </w:rPr>
              <w:t>-укупно)</w:t>
            </w: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bl>
    <w:p w:rsidR="00BC6C67" w:rsidRPr="00F445A9" w:rsidRDefault="00BC6C67" w:rsidP="00BF70F9">
      <w:pPr>
        <w:rPr>
          <w:rFonts w:cs="Arial"/>
        </w:rPr>
      </w:pPr>
    </w:p>
    <w:p w:rsidR="00BC6C67" w:rsidRPr="00F445A9" w:rsidRDefault="00BC6C67" w:rsidP="00BF70F9">
      <w:pPr>
        <w:rPr>
          <w:rFonts w:cs="Arial"/>
        </w:rPr>
      </w:pPr>
    </w:p>
    <w:p w:rsidR="00BF70F9" w:rsidRPr="00F445A9" w:rsidRDefault="00BF70F9" w:rsidP="00BF70F9">
      <w:pPr>
        <w:widowControl w:val="0"/>
        <w:spacing w:before="0"/>
        <w:rPr>
          <w:rFonts w:eastAsia="Arial Unicode MS" w:cs="Arial"/>
          <w:sz w:val="28"/>
          <w:szCs w:val="28"/>
        </w:rPr>
      </w:pPr>
      <w:r w:rsidRPr="00F445A9">
        <w:rPr>
          <w:rFonts w:cs="Arial"/>
          <w:b/>
          <w:sz w:val="28"/>
          <w:szCs w:val="28"/>
        </w:rPr>
        <w:t>НАПОМЕНА: Пре почетка било којих радова неопходна је сагласност</w:t>
      </w:r>
      <w:r w:rsidR="00177BE1" w:rsidRPr="00F445A9">
        <w:rPr>
          <w:rFonts w:cs="Arial"/>
          <w:b/>
          <w:sz w:val="28"/>
          <w:szCs w:val="28"/>
          <w:lang w:val="sr-Cyrl-CS"/>
        </w:rPr>
        <w:t xml:space="preserve"> </w:t>
      </w:r>
      <w:r w:rsidRPr="00F445A9">
        <w:rPr>
          <w:rFonts w:cs="Arial"/>
          <w:b/>
          <w:sz w:val="28"/>
          <w:szCs w:val="28"/>
        </w:rPr>
        <w:t>наручиоца на достављену пројектну документацију</w:t>
      </w:r>
    </w:p>
    <w:p w:rsidR="00BF70F9" w:rsidRPr="00F445A9" w:rsidRDefault="00BF70F9" w:rsidP="00343A18">
      <w:pPr>
        <w:widowControl w:val="0"/>
        <w:spacing w:before="0"/>
        <w:rPr>
          <w:rFonts w:eastAsia="Arial Unicode MS" w:cs="Arial"/>
        </w:rPr>
      </w:pPr>
    </w:p>
    <w:p w:rsidR="00306BD2" w:rsidRPr="00306BD2" w:rsidRDefault="00306BD2" w:rsidP="00306BD2">
      <w:pPr>
        <w:widowControl w:val="0"/>
        <w:spacing w:before="0"/>
        <w:jc w:val="center"/>
        <w:rPr>
          <w:rFonts w:eastAsia="Arial Unicode MS" w:cs="Arial"/>
          <w:b/>
          <w:sz w:val="24"/>
          <w:szCs w:val="24"/>
        </w:rPr>
      </w:pPr>
    </w:p>
    <w:p w:rsidR="00306BD2" w:rsidRPr="00306BD2" w:rsidRDefault="00306BD2" w:rsidP="00306BD2">
      <w:pPr>
        <w:widowControl w:val="0"/>
        <w:spacing w:before="0"/>
        <w:rPr>
          <w:rFonts w:eastAsia="Arial Unicode MS" w:cs="Arial"/>
          <w:b/>
          <w:sz w:val="24"/>
          <w:szCs w:val="24"/>
          <w:lang w:val="sr-Cyrl-RS"/>
        </w:rPr>
      </w:pPr>
      <w:r w:rsidRPr="00306BD2">
        <w:rPr>
          <w:rFonts w:eastAsia="Arial Unicode MS" w:cs="Arial"/>
          <w:b/>
          <w:sz w:val="24"/>
          <w:szCs w:val="24"/>
          <w:lang w:val="sr-Cyrl-RS"/>
        </w:rPr>
        <w:t xml:space="preserve">             </w:t>
      </w:r>
      <w:r>
        <w:rPr>
          <w:rFonts w:eastAsia="Arial Unicode MS" w:cs="Arial"/>
          <w:b/>
          <w:sz w:val="24"/>
          <w:szCs w:val="24"/>
          <w:lang w:val="sr-Cyrl-RS"/>
        </w:rPr>
        <w:t xml:space="preserve">                             </w:t>
      </w:r>
      <w:r w:rsidRPr="00306BD2">
        <w:rPr>
          <w:rFonts w:eastAsia="Arial Unicode MS" w:cs="Arial"/>
          <w:b/>
          <w:sz w:val="24"/>
          <w:szCs w:val="24"/>
          <w:lang w:val="sr-Cyrl-RS"/>
        </w:rPr>
        <w:t xml:space="preserve"> Датум: </w:t>
      </w:r>
      <w:r>
        <w:rPr>
          <w:rFonts w:eastAsia="Arial Unicode MS" w:cs="Arial"/>
          <w:b/>
          <w:sz w:val="24"/>
          <w:szCs w:val="24"/>
          <w:lang w:val="sr-Cyrl-RS"/>
        </w:rPr>
        <w:t xml:space="preserve">                </w:t>
      </w:r>
      <w:r w:rsidRPr="00306BD2">
        <w:rPr>
          <w:rFonts w:eastAsia="Arial Unicode MS" w:cs="Arial"/>
          <w:b/>
          <w:sz w:val="24"/>
          <w:szCs w:val="24"/>
          <w:lang w:val="sr-Cyrl-RS"/>
        </w:rPr>
        <w:t>Понуђач: _______________</w:t>
      </w:r>
      <w:r>
        <w:rPr>
          <w:rFonts w:eastAsia="Arial Unicode MS" w:cs="Arial"/>
          <w:b/>
          <w:sz w:val="24"/>
          <w:szCs w:val="24"/>
          <w:lang w:val="sr-Cyrl-RS"/>
        </w:rPr>
        <w:t>_______________________________</w:t>
      </w:r>
    </w:p>
    <w:p w:rsidR="00306BD2" w:rsidRPr="00306BD2" w:rsidRDefault="00306BD2" w:rsidP="00306BD2">
      <w:pPr>
        <w:widowControl w:val="0"/>
        <w:spacing w:before="0"/>
        <w:jc w:val="center"/>
        <w:rPr>
          <w:rFonts w:eastAsia="Arial Unicode MS" w:cs="Arial"/>
          <w:b/>
          <w:sz w:val="24"/>
          <w:szCs w:val="24"/>
        </w:rPr>
      </w:pPr>
    </w:p>
    <w:p w:rsidR="00306BD2" w:rsidRPr="00306BD2" w:rsidRDefault="00306BD2" w:rsidP="00306BD2">
      <w:pPr>
        <w:widowControl w:val="0"/>
        <w:tabs>
          <w:tab w:val="left" w:pos="3922"/>
        </w:tabs>
        <w:spacing w:before="0"/>
        <w:jc w:val="center"/>
        <w:rPr>
          <w:rFonts w:eastAsia="Arial Unicode MS" w:cs="Arial"/>
          <w:b/>
          <w:sz w:val="24"/>
          <w:szCs w:val="24"/>
          <w:lang w:val="sr-Cyrl-RS"/>
        </w:rPr>
      </w:pPr>
      <w:r w:rsidRPr="00306BD2">
        <w:rPr>
          <w:rFonts w:eastAsia="Arial Unicode MS" w:cs="Arial"/>
          <w:b/>
          <w:sz w:val="24"/>
          <w:szCs w:val="24"/>
          <w:lang w:val="sr-Cyrl-RS"/>
        </w:rPr>
        <w:t xml:space="preserve">_____________________  М.П. </w:t>
      </w:r>
      <w:r w:rsidRPr="00306BD2">
        <w:rPr>
          <w:rFonts w:eastAsia="Arial Unicode MS" w:cs="Arial"/>
          <w:b/>
          <w:sz w:val="24"/>
          <w:szCs w:val="24"/>
          <w:lang w:val="sr-Cyrl-RS"/>
        </w:rPr>
        <w:tab/>
      </w:r>
      <w:r>
        <w:rPr>
          <w:rFonts w:eastAsia="Arial Unicode MS" w:cs="Arial"/>
          <w:b/>
          <w:sz w:val="24"/>
          <w:szCs w:val="24"/>
          <w:lang w:val="sr-Cyrl-RS"/>
        </w:rPr>
        <w:t>Име П</w:t>
      </w:r>
      <w:r w:rsidRPr="00306BD2">
        <w:rPr>
          <w:rFonts w:eastAsia="Arial Unicode MS" w:cs="Arial"/>
          <w:b/>
          <w:sz w:val="24"/>
          <w:szCs w:val="24"/>
          <w:lang w:val="sr-Cyrl-RS"/>
        </w:rPr>
        <w:t>резиме:_____________      Потпис:______________________</w:t>
      </w:r>
    </w:p>
    <w:p w:rsidR="00306BD2" w:rsidRPr="00306BD2" w:rsidRDefault="00306BD2" w:rsidP="00306BD2">
      <w:pPr>
        <w:widowControl w:val="0"/>
        <w:spacing w:before="0"/>
        <w:jc w:val="center"/>
        <w:rPr>
          <w:rFonts w:eastAsia="Arial Unicode MS" w:cs="Arial"/>
          <w:b/>
          <w:sz w:val="24"/>
          <w:szCs w:val="24"/>
        </w:rPr>
      </w:pPr>
    </w:p>
    <w:p w:rsidR="00306BD2" w:rsidRDefault="00306BD2" w:rsidP="00306BD2">
      <w:pPr>
        <w:widowControl w:val="0"/>
        <w:spacing w:before="0"/>
        <w:jc w:val="center"/>
        <w:rPr>
          <w:rFonts w:eastAsia="Arial Unicode MS" w:cs="Arial"/>
        </w:rPr>
      </w:pPr>
    </w:p>
    <w:p w:rsidR="00306BD2" w:rsidRDefault="00306BD2" w:rsidP="00343A18">
      <w:pPr>
        <w:widowControl w:val="0"/>
        <w:spacing w:before="0"/>
        <w:rPr>
          <w:rFonts w:eastAsia="Arial Unicode MS" w:cs="Arial"/>
        </w:rPr>
      </w:pPr>
    </w:p>
    <w:p w:rsidR="00306BD2" w:rsidRDefault="00306BD2" w:rsidP="00343A18">
      <w:pPr>
        <w:widowControl w:val="0"/>
        <w:spacing w:before="0"/>
        <w:rPr>
          <w:rFonts w:eastAsia="Arial Unicode MS" w:cs="Arial"/>
        </w:rPr>
      </w:pPr>
    </w:p>
    <w:p w:rsidR="00306BD2" w:rsidRPr="00F445A9" w:rsidRDefault="00306BD2" w:rsidP="00343A18">
      <w:pPr>
        <w:widowControl w:val="0"/>
        <w:spacing w:before="0"/>
        <w:rPr>
          <w:rFonts w:eastAsia="Arial Unicode MS" w:cs="Arial"/>
        </w:rPr>
      </w:pPr>
    </w:p>
    <w:p w:rsidR="00BF70F9" w:rsidRPr="00F445A9" w:rsidRDefault="00BF70F9" w:rsidP="00343A18">
      <w:pPr>
        <w:widowControl w:val="0"/>
        <w:spacing w:before="0"/>
        <w:rPr>
          <w:rFonts w:eastAsia="Arial Unicode MS" w:cs="Arial"/>
        </w:rPr>
      </w:pPr>
    </w:p>
    <w:p w:rsidR="00343A18" w:rsidRPr="00F445A9" w:rsidRDefault="00343A18" w:rsidP="00343A18">
      <w:pPr>
        <w:widowControl w:val="0"/>
        <w:spacing w:before="0"/>
        <w:rPr>
          <w:rFonts w:eastAsia="Arial Unicode MS" w:cs="Arial"/>
        </w:rPr>
      </w:pPr>
    </w:p>
    <w:p w:rsidR="00343A18" w:rsidRPr="00F445A9" w:rsidRDefault="00343A18" w:rsidP="00343A18">
      <w:pPr>
        <w:spacing w:before="0"/>
        <w:rPr>
          <w:rFonts w:cs="Arial"/>
          <w:b/>
          <w:lang w:val="sr-Latn-CS"/>
        </w:rPr>
      </w:pPr>
    </w:p>
    <w:p w:rsidR="00343A18" w:rsidRPr="00F445A9" w:rsidRDefault="00343A18" w:rsidP="00343A18">
      <w:pPr>
        <w:spacing w:before="0"/>
        <w:rPr>
          <w:rFonts w:cs="Arial"/>
          <w:b/>
          <w:i/>
          <w:lang w:val="sr-Cyrl-CS"/>
        </w:rPr>
      </w:pPr>
      <w:r w:rsidRPr="00F445A9">
        <w:rPr>
          <w:rFonts w:cs="Arial"/>
          <w:b/>
          <w:i/>
          <w:lang w:val="sr-Cyrl-CS"/>
        </w:rPr>
        <w:t>Напомена:</w:t>
      </w:r>
    </w:p>
    <w:p w:rsidR="00343A18" w:rsidRPr="00F445A9" w:rsidRDefault="00343A18" w:rsidP="00343A18">
      <w:pPr>
        <w:pStyle w:val="KDKomentar"/>
        <w:spacing w:before="0"/>
        <w:rPr>
          <w:rFonts w:eastAsia="TimesNewRomanPS-BoldMT" w:cs="Arial"/>
          <w:color w:val="auto"/>
          <w:sz w:val="22"/>
          <w:szCs w:val="22"/>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45A9">
        <w:rPr>
          <w:rFonts w:eastAsia="TimesNewRomanPS-BoldMT" w:cs="Arial"/>
          <w:color w:val="auto"/>
          <w:sz w:val="22"/>
          <w:szCs w:val="22"/>
        </w:rPr>
        <w:t>.</w:t>
      </w:r>
    </w:p>
    <w:p w:rsidR="00FB5A53" w:rsidRPr="00F445A9" w:rsidRDefault="00343A18" w:rsidP="00FB5A53">
      <w:pPr>
        <w:pStyle w:val="KDKomentar"/>
        <w:spacing w:before="0"/>
        <w:rPr>
          <w:rFonts w:eastAsia="TimesNewRomanPS-BoldMT" w:cs="Arial"/>
          <w:color w:val="auto"/>
          <w:sz w:val="22"/>
          <w:szCs w:val="22"/>
        </w:rPr>
      </w:pPr>
      <w:r w:rsidRPr="00F445A9">
        <w:rPr>
          <w:rFonts w:eastAsia="TimesNewRomanPS-BoldMT" w:cs="Arial"/>
          <w:color w:val="auto"/>
          <w:sz w:val="22"/>
          <w:szCs w:val="22"/>
          <w:lang w:val="sr-Cyrl-CS"/>
        </w:rPr>
        <w:t xml:space="preserve">- </w:t>
      </w:r>
      <w:r w:rsidRPr="00F445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445A9" w:rsidRDefault="00343A18" w:rsidP="00FB5A53">
      <w:pPr>
        <w:pStyle w:val="KDKomentar"/>
        <w:spacing w:before="0"/>
        <w:rPr>
          <w:rFonts w:eastAsia="TimesNewRomanPS-BoldMT" w:cs="Arial"/>
          <w:color w:val="auto"/>
          <w:sz w:val="22"/>
          <w:szCs w:val="22"/>
        </w:rPr>
      </w:pPr>
    </w:p>
    <w:p w:rsidR="00343A18" w:rsidRPr="00F445A9" w:rsidRDefault="00343A18" w:rsidP="00343A18">
      <w:pPr>
        <w:spacing w:before="0"/>
        <w:rPr>
          <w:rFonts w:cs="Arial"/>
          <w:b/>
        </w:rPr>
      </w:pPr>
    </w:p>
    <w:p w:rsidR="00537552" w:rsidRPr="00F445A9" w:rsidRDefault="00537552" w:rsidP="00537552">
      <w:pPr>
        <w:rPr>
          <w:rFonts w:eastAsia="TimesNewRomanPS-BoldMT" w:cs="Arial"/>
        </w:rPr>
      </w:pPr>
    </w:p>
    <w:p w:rsidR="00B27695" w:rsidRPr="00F445A9" w:rsidRDefault="00B27695">
      <w:pPr>
        <w:spacing w:before="0"/>
        <w:jc w:val="left"/>
        <w:rPr>
          <w:rFonts w:eastAsia="TimesNewRomanPS-BoldMT" w:cs="Arial"/>
        </w:rPr>
      </w:pPr>
    </w:p>
    <w:p w:rsidR="00FA28C0" w:rsidRPr="00F445A9" w:rsidRDefault="00FA28C0" w:rsidP="00FA28C0">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Pr="00F445A9">
        <w:rPr>
          <w:rFonts w:eastAsia="Calibri" w:cs="Arial"/>
          <w:b/>
          <w:u w:val="single"/>
          <w:lang w:val="sr-Cyrl-RS"/>
        </w:rPr>
        <w:t xml:space="preserve"> и оцену прихватљивости </w:t>
      </w:r>
      <w:r w:rsidRPr="00F445A9">
        <w:rPr>
          <w:rFonts w:eastAsia="Calibri" w:cs="Arial"/>
          <w:b/>
          <w:u w:val="single"/>
        </w:rPr>
        <w:t xml:space="preserve"> истих док се оквирни споразум закључује на процењену вредност набавке.</w:t>
      </w:r>
    </w:p>
    <w:p w:rsidR="00FA28C0" w:rsidRPr="00F445A9" w:rsidRDefault="00FA28C0" w:rsidP="00FA28C0">
      <w:pPr>
        <w:pStyle w:val="KDParagraf"/>
        <w:spacing w:before="0"/>
        <w:rPr>
          <w:rFonts w:cs="Arial"/>
          <w:lang w:val="sr-Latn-RS"/>
        </w:rPr>
      </w:pPr>
    </w:p>
    <w:p w:rsidR="00FA28C0" w:rsidRPr="00F445A9" w:rsidRDefault="00FA28C0" w:rsidP="00FA28C0">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B27695" w:rsidRPr="00F445A9" w:rsidRDefault="00B27695">
      <w:pPr>
        <w:spacing w:before="0"/>
        <w:jc w:val="left"/>
        <w:rPr>
          <w:rFonts w:eastAsia="TimesNewRomanPS-BoldMT" w:cs="Arial"/>
          <w:u w:val="single"/>
        </w:rPr>
        <w:sectPr w:rsidR="00B27695" w:rsidRPr="00F445A9" w:rsidSect="00B27695">
          <w:footnotePr>
            <w:pos w:val="beneathText"/>
          </w:footnotePr>
          <w:pgSz w:w="16834" w:h="11909" w:orient="landscape" w:code="9"/>
          <w:pgMar w:top="1440" w:right="1440" w:bottom="1440" w:left="1440" w:header="142" w:footer="436" w:gutter="0"/>
          <w:cols w:space="708"/>
          <w:titlePg/>
          <w:docGrid w:linePitch="360"/>
        </w:sectPr>
      </w:pPr>
    </w:p>
    <w:p w:rsidR="00343A18" w:rsidRPr="00F445A9" w:rsidRDefault="00343A18" w:rsidP="00343A18">
      <w:pPr>
        <w:pStyle w:val="KDObrazac"/>
        <w:spacing w:before="0"/>
      </w:pPr>
      <w:bookmarkStart w:id="250" w:name="_Toc442559926"/>
      <w:r w:rsidRPr="00F445A9">
        <w:t xml:space="preserve">ОБРАЗАЦ </w:t>
      </w:r>
      <w:r w:rsidR="00BF70F9" w:rsidRPr="00F445A9">
        <w:t>3</w:t>
      </w:r>
      <w:r w:rsidRPr="00F445A9">
        <w:t>.</w:t>
      </w:r>
      <w:bookmarkEnd w:id="250"/>
    </w:p>
    <w:p w:rsidR="00343A18" w:rsidRPr="00F445A9" w:rsidRDefault="00343A18" w:rsidP="00343A18">
      <w:pPr>
        <w:spacing w:before="0"/>
        <w:rPr>
          <w:rFonts w:cs="Arial"/>
          <w:lang w:val="sr-Cyrl-CS"/>
        </w:rPr>
      </w:pPr>
    </w:p>
    <w:p w:rsidR="00343A18" w:rsidRPr="00F445A9" w:rsidRDefault="00343A18" w:rsidP="00C46A96">
      <w:pPr>
        <w:tabs>
          <w:tab w:val="left" w:pos="6870"/>
        </w:tabs>
        <w:spacing w:before="0"/>
        <w:rPr>
          <w:rFonts w:cs="Arial"/>
        </w:rPr>
      </w:pPr>
    </w:p>
    <w:p w:rsidR="00343A18" w:rsidRPr="00F445A9" w:rsidRDefault="00343A18" w:rsidP="00343A18">
      <w:pPr>
        <w:ind w:right="-360"/>
        <w:rPr>
          <w:rFonts w:cs="Arial"/>
          <w:lang w:val="ru-RU"/>
        </w:rPr>
      </w:pPr>
      <w:r w:rsidRPr="00F445A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445A9" w:rsidRDefault="00343A18" w:rsidP="00343A18">
      <w:pPr>
        <w:rPr>
          <w:rFonts w:cs="Arial"/>
          <w:lang w:val="ru-RU"/>
        </w:rPr>
      </w:pPr>
    </w:p>
    <w:p w:rsidR="00343A18" w:rsidRPr="00F445A9" w:rsidRDefault="00343A18" w:rsidP="00343A18">
      <w:pPr>
        <w:jc w:val="center"/>
        <w:rPr>
          <w:rFonts w:cs="Arial"/>
          <w:b/>
          <w:lang w:val="ru-RU"/>
        </w:rPr>
      </w:pPr>
      <w:r w:rsidRPr="00F445A9">
        <w:rPr>
          <w:rFonts w:cs="Arial"/>
          <w:b/>
          <w:lang w:val="ru-RU"/>
        </w:rPr>
        <w:t>ИЗЈАВУ О НЕЗАВИСНОЈ ПОНУДИ</w:t>
      </w:r>
    </w:p>
    <w:p w:rsidR="00343A18" w:rsidRPr="00F445A9" w:rsidRDefault="00343A18" w:rsidP="00343A18">
      <w:pPr>
        <w:jc w:val="center"/>
        <w:rPr>
          <w:rFonts w:cs="Arial"/>
          <w:b/>
          <w:lang w:val="ru-RU"/>
        </w:rPr>
      </w:pPr>
    </w:p>
    <w:p w:rsidR="00343A18" w:rsidRPr="00F445A9" w:rsidRDefault="00343A18" w:rsidP="00343A18">
      <w:pPr>
        <w:jc w:val="center"/>
        <w:rPr>
          <w:rFonts w:cs="Arial"/>
          <w:b/>
          <w:lang w:val="ru-RU"/>
        </w:rPr>
      </w:pPr>
    </w:p>
    <w:p w:rsidR="00343A18" w:rsidRPr="00F445A9" w:rsidRDefault="00343A18" w:rsidP="00343A18">
      <w:pPr>
        <w:rPr>
          <w:rFonts w:cs="Arial"/>
          <w:lang w:val="ru-RU"/>
        </w:rPr>
      </w:pPr>
      <w:r w:rsidRPr="00F445A9">
        <w:rPr>
          <w:rFonts w:cs="Arial"/>
          <w:lang w:val="ru-RU"/>
        </w:rPr>
        <w:t xml:space="preserve">и под пуном материјалном и кривичном одговорношћу потврђује да је Понуду број:________ за јавну набавку </w:t>
      </w:r>
      <w:r w:rsidR="00873EBD" w:rsidRPr="00F445A9">
        <w:rPr>
          <w:rFonts w:cs="Arial"/>
          <w:lang w:val="ru-RU"/>
        </w:rPr>
        <w:t>радова</w:t>
      </w:r>
      <w:r w:rsidR="00A8146E" w:rsidRPr="00F445A9">
        <w:rPr>
          <w:rFonts w:cs="Arial"/>
          <w:lang w:val="ru-RU"/>
        </w:rPr>
        <w:t xml:space="preserve"> </w:t>
      </w:r>
      <w:r w:rsidR="00DD72BA" w:rsidRPr="00F445A9">
        <w:rPr>
          <w:rFonts w:cs="Arial"/>
          <w:lang w:val="ru-RU"/>
        </w:rPr>
        <w:t xml:space="preserve">Адаптација сервер сале </w:t>
      </w:r>
      <w:r w:rsidRPr="00F445A9">
        <w:rPr>
          <w:rFonts w:cs="Arial"/>
          <w:lang w:val="ru-RU"/>
        </w:rPr>
        <w:t>ЈН бр.</w:t>
      </w:r>
      <w:r w:rsidR="00DD72BA" w:rsidRPr="00F445A9">
        <w:rPr>
          <w:rFonts w:cs="Arial"/>
          <w:lang w:val="ru-RU"/>
        </w:rPr>
        <w:t xml:space="preserve">ЈН/8200/0031/2019 </w:t>
      </w:r>
      <w:r w:rsidRPr="00F445A9">
        <w:rPr>
          <w:rFonts w:cs="Arial"/>
          <w:lang w:val="ru-RU"/>
        </w:rPr>
        <w:t xml:space="preserve">Наручиоца </w:t>
      </w:r>
      <w:r w:rsidRPr="00F445A9">
        <w:rPr>
          <w:rFonts w:eastAsia="Arial Unicode MS" w:cs="Arial"/>
          <w:kern w:val="1"/>
          <w:lang w:eastAsia="ar-SA"/>
        </w:rPr>
        <w:t>Јавно предузеће „Електропривреда Србије“ Београд</w:t>
      </w:r>
      <w:r w:rsidR="00845FD6" w:rsidRPr="00F445A9">
        <w:rPr>
          <w:rFonts w:eastAsia="Arial Unicode MS" w:cs="Arial"/>
          <w:kern w:val="1"/>
          <w:lang w:eastAsia="ar-SA"/>
        </w:rPr>
        <w:t xml:space="preserve">, </w:t>
      </w:r>
      <w:r w:rsidR="00845FD6" w:rsidRPr="00F445A9">
        <w:rPr>
          <w:rFonts w:cs="Arial"/>
        </w:rPr>
        <w:t>ради закључења Оквирног споразума са једнимпонуђачемна период до 2 године,</w:t>
      </w:r>
      <w:r w:rsidRPr="00F445A9">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F445A9" w:rsidRDefault="00C46A96" w:rsidP="00343A18">
      <w:pPr>
        <w:rPr>
          <w:rFonts w:cs="Arial"/>
          <w:lang w:val="ru-RU"/>
        </w:rPr>
      </w:pPr>
    </w:p>
    <w:p w:rsidR="00343A18" w:rsidRPr="00F445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2044BB" w:rsidRDefault="00343A18" w:rsidP="00BC01DC">
            <w:pPr>
              <w:spacing w:before="0"/>
              <w:jc w:val="center"/>
              <w:rPr>
                <w:rFonts w:cs="Arial"/>
              </w:rPr>
            </w:pPr>
            <w:r w:rsidRPr="00F445A9">
              <w:rPr>
                <w:rFonts w:cs="Arial"/>
                <w:lang w:val="sr-Cyrl-CS"/>
              </w:rPr>
              <w:t>П</w:t>
            </w:r>
            <w:r w:rsidRPr="00F445A9">
              <w:rPr>
                <w:rFonts w:cs="Arial"/>
              </w:rPr>
              <w:t>онуђач/члан групе</w:t>
            </w:r>
          </w:p>
          <w:p w:rsidR="00343A18" w:rsidRPr="00F445A9" w:rsidRDefault="00343A18" w:rsidP="00BC01DC">
            <w:pPr>
              <w:spacing w:before="0"/>
              <w:jc w:val="center"/>
              <w:rPr>
                <w:rFonts w:cs="Arial"/>
              </w:rPr>
            </w:pPr>
          </w:p>
        </w:tc>
      </w:tr>
      <w:tr w:rsidR="00343A18"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343A18"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343A18"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2044BB" w:rsidP="00BC01DC">
            <w:pPr>
              <w:spacing w:before="0"/>
              <w:jc w:val="center"/>
              <w:rPr>
                <w:rFonts w:cs="Arial"/>
                <w:lang w:val="ru-RU"/>
              </w:rPr>
            </w:pPr>
            <w:r>
              <w:rPr>
                <w:rFonts w:cs="Arial"/>
                <w:lang w:val="ru-RU"/>
              </w:rPr>
              <w:t xml:space="preserve">Потпис </w:t>
            </w:r>
          </w:p>
        </w:tc>
      </w:tr>
    </w:tbl>
    <w:p w:rsidR="00306BD2" w:rsidRDefault="00306BD2" w:rsidP="00306BD2">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306BD2" w:rsidRDefault="00306BD2" w:rsidP="00306BD2">
      <w:pPr>
        <w:jc w:val="right"/>
        <w:rPr>
          <w:rFonts w:cs="Arial"/>
          <w:lang w:val="ru-RU"/>
        </w:rPr>
      </w:pPr>
      <w:r>
        <w:rPr>
          <w:rFonts w:cs="Arial"/>
          <w:lang w:val="ru-RU"/>
        </w:rPr>
        <w:t xml:space="preserve"> </w:t>
      </w:r>
    </w:p>
    <w:p w:rsidR="00343A18" w:rsidRPr="00306BD2" w:rsidRDefault="00306BD2" w:rsidP="00306BD2">
      <w:pPr>
        <w:jc w:val="right"/>
        <w:rPr>
          <w:rFonts w:cs="Arial"/>
          <w:lang w:val="ru-RU"/>
        </w:rPr>
      </w:pPr>
      <w:r>
        <w:rPr>
          <w:rFonts w:cs="Arial"/>
          <w:lang w:val="ru-RU"/>
        </w:rPr>
        <w:t xml:space="preserve">                                     Потпис:__________________</w:t>
      </w:r>
    </w:p>
    <w:p w:rsidR="00343A18" w:rsidRPr="00F445A9" w:rsidRDefault="00343A18" w:rsidP="00343A18">
      <w:pPr>
        <w:rPr>
          <w:rFonts w:cs="Arial"/>
          <w:i/>
        </w:rPr>
      </w:pPr>
      <w:r w:rsidRPr="00F445A9">
        <w:rPr>
          <w:rFonts w:cs="Arial"/>
          <w:i/>
        </w:rPr>
        <w:t>Приликом подношења понуде овај образац копирати у потребном броју примерака.</w:t>
      </w:r>
    </w:p>
    <w:p w:rsidR="00343A18" w:rsidRPr="00F445A9" w:rsidRDefault="00343A18"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343A18" w:rsidRPr="00F445A9" w:rsidRDefault="00343A18" w:rsidP="00343A18">
      <w:pPr>
        <w:rPr>
          <w:rFonts w:cs="Arial"/>
          <w:i/>
          <w:lang w:val="ru-RU"/>
        </w:rPr>
      </w:pPr>
    </w:p>
    <w:p w:rsidR="00343A18" w:rsidRPr="00F445A9" w:rsidRDefault="00343A18" w:rsidP="00343A18">
      <w:pPr>
        <w:pStyle w:val="KDObrazac"/>
        <w:spacing w:before="0"/>
      </w:pPr>
      <w:bookmarkStart w:id="251" w:name="_Toc442559928"/>
      <w:r w:rsidRPr="00F445A9">
        <w:t xml:space="preserve">ОБРАЗАЦ </w:t>
      </w:r>
      <w:r w:rsidR="00DD72BA" w:rsidRPr="00F445A9">
        <w:t>4</w:t>
      </w:r>
      <w:r w:rsidRPr="00F445A9">
        <w:t>.</w:t>
      </w:r>
      <w:bookmarkEnd w:id="251"/>
    </w:p>
    <w:p w:rsidR="00343A18" w:rsidRPr="00F445A9" w:rsidRDefault="00343A18" w:rsidP="00343A18">
      <w:pPr>
        <w:pStyle w:val="KDParagraf"/>
        <w:spacing w:before="0"/>
        <w:rPr>
          <w:rFonts w:cs="Arial"/>
        </w:rPr>
      </w:pPr>
    </w:p>
    <w:p w:rsidR="00343A18" w:rsidRPr="00F445A9" w:rsidRDefault="00343A18" w:rsidP="00343A18">
      <w:pPr>
        <w:rPr>
          <w:rFonts w:cs="Arial"/>
          <w:lang w:val="ru-RU"/>
        </w:rPr>
      </w:pPr>
      <w:r w:rsidRPr="00F445A9">
        <w:rPr>
          <w:rFonts w:cs="Arial"/>
          <w:lang w:val="ru-RU"/>
        </w:rPr>
        <w:t>На основу члана 75. став 2. Закона о јавним набавкама („Службени гласник РС“ бр.124/2012, 14/15  и 68/15)</w:t>
      </w:r>
      <w:r w:rsidRPr="00F445A9">
        <w:rPr>
          <w:rFonts w:cs="Arial"/>
        </w:rPr>
        <w:t xml:space="preserve"> као </w:t>
      </w:r>
      <w:r w:rsidRPr="00F445A9">
        <w:rPr>
          <w:rFonts w:cs="Arial"/>
          <w:lang w:val="ru-RU"/>
        </w:rPr>
        <w:t>понуђач/подизвођач дајем:</w:t>
      </w:r>
    </w:p>
    <w:p w:rsidR="00343A18" w:rsidRPr="00F445A9" w:rsidRDefault="00343A18" w:rsidP="00343A18">
      <w:pPr>
        <w:rPr>
          <w:rFonts w:cs="Arial"/>
          <w:lang w:val="ru-RU"/>
        </w:rPr>
      </w:pPr>
    </w:p>
    <w:p w:rsidR="00343A18" w:rsidRPr="00F445A9" w:rsidRDefault="00343A18" w:rsidP="00343A18">
      <w:pPr>
        <w:rPr>
          <w:rFonts w:cs="Arial"/>
          <w:lang w:val="ru-RU"/>
        </w:rPr>
      </w:pPr>
    </w:p>
    <w:p w:rsidR="00343A18" w:rsidRPr="00F445A9" w:rsidRDefault="00343A18" w:rsidP="00B02E86">
      <w:pPr>
        <w:jc w:val="center"/>
        <w:rPr>
          <w:rFonts w:cs="Arial"/>
          <w:b/>
          <w:lang w:val="ru-RU"/>
        </w:rPr>
      </w:pPr>
      <w:bookmarkStart w:id="252" w:name="_Toc442559929"/>
      <w:r w:rsidRPr="00F445A9">
        <w:rPr>
          <w:rFonts w:cs="Arial"/>
          <w:b/>
          <w:lang w:val="ru-RU"/>
        </w:rPr>
        <w:t>И З Ј А В У</w:t>
      </w:r>
      <w:bookmarkEnd w:id="252"/>
    </w:p>
    <w:p w:rsidR="00343A18" w:rsidRPr="00F445A9" w:rsidRDefault="00343A18" w:rsidP="00874F5B">
      <w:pPr>
        <w:rPr>
          <w:rFonts w:cs="Arial"/>
        </w:rPr>
      </w:pPr>
    </w:p>
    <w:p w:rsidR="00343A18" w:rsidRPr="00F445A9" w:rsidRDefault="00343A18" w:rsidP="00874F5B">
      <w:pPr>
        <w:rPr>
          <w:rFonts w:cs="Arial"/>
        </w:rPr>
      </w:pPr>
    </w:p>
    <w:p w:rsidR="00343A18" w:rsidRPr="00F445A9" w:rsidRDefault="00343A18" w:rsidP="00343A18">
      <w:pPr>
        <w:rPr>
          <w:rFonts w:cs="Arial"/>
          <w:lang w:val="ru-RU"/>
        </w:rPr>
      </w:pPr>
      <w:r w:rsidRPr="00F445A9">
        <w:rPr>
          <w:rFonts w:cs="Arial"/>
          <w:lang w:val="ru-RU"/>
        </w:rPr>
        <w:t xml:space="preserve">којом изричито наводимо да </w:t>
      </w:r>
      <w:r w:rsidRPr="00F445A9">
        <w:rPr>
          <w:rFonts w:cs="Arial"/>
        </w:rPr>
        <w:t>смо у свом досадашњем раду и</w:t>
      </w:r>
      <w:r w:rsidRPr="00F445A9">
        <w:rPr>
          <w:rFonts w:cs="Arial"/>
          <w:lang w:val="ru-RU"/>
        </w:rPr>
        <w:t xml:space="preserve"> при састављању Понуде </w:t>
      </w:r>
      <w:r w:rsidRPr="00F445A9">
        <w:rPr>
          <w:rFonts w:cs="Arial"/>
        </w:rPr>
        <w:t xml:space="preserve"> број: </w:t>
      </w:r>
      <w:r w:rsidR="007E7BB8" w:rsidRPr="00F445A9">
        <w:rPr>
          <w:rFonts w:cs="Arial"/>
        </w:rPr>
        <w:t>______________</w:t>
      </w:r>
      <w:r w:rsidRPr="00F445A9">
        <w:rPr>
          <w:rFonts w:cs="Arial"/>
          <w:lang w:val="ru-RU"/>
        </w:rPr>
        <w:t xml:space="preserve">за јавну набавку </w:t>
      </w:r>
      <w:r w:rsidR="00873EBD" w:rsidRPr="00F445A9">
        <w:rPr>
          <w:rFonts w:cs="Arial"/>
          <w:lang w:val="ru-RU"/>
        </w:rPr>
        <w:t>радова</w:t>
      </w:r>
      <w:r w:rsidR="00A8146E" w:rsidRPr="00F445A9">
        <w:rPr>
          <w:rFonts w:cs="Arial"/>
          <w:lang w:val="ru-RU"/>
        </w:rPr>
        <w:t xml:space="preserve"> </w:t>
      </w:r>
      <w:r w:rsidR="00DD72BA" w:rsidRPr="00F445A9">
        <w:rPr>
          <w:rFonts w:cs="Arial"/>
        </w:rPr>
        <w:t>Адаптација сервер сале</w:t>
      </w:r>
      <w:r w:rsidRPr="00F445A9">
        <w:rPr>
          <w:rFonts w:cs="Arial"/>
        </w:rPr>
        <w:t xml:space="preserve"> у </w:t>
      </w:r>
      <w:r w:rsidR="0008263C" w:rsidRPr="00F445A9">
        <w:rPr>
          <w:rFonts w:cs="Arial"/>
        </w:rPr>
        <w:t xml:space="preserve">отвореном </w:t>
      </w:r>
      <w:r w:rsidRPr="00F445A9">
        <w:rPr>
          <w:rFonts w:cs="Arial"/>
        </w:rPr>
        <w:t>поступку</w:t>
      </w:r>
      <w:r w:rsidR="00A8146E" w:rsidRPr="00F445A9">
        <w:rPr>
          <w:rFonts w:cs="Arial"/>
          <w:lang w:val="sr-Cyrl-RS"/>
        </w:rPr>
        <w:t xml:space="preserve"> </w:t>
      </w:r>
      <w:r w:rsidRPr="00F445A9">
        <w:rPr>
          <w:rFonts w:cs="Arial"/>
          <w:lang w:val="ru-RU"/>
        </w:rPr>
        <w:t>јавне набавке ЈН бр.</w:t>
      </w:r>
      <w:r w:rsidR="00DD72BA" w:rsidRPr="00F445A9">
        <w:rPr>
          <w:rFonts w:cs="Arial"/>
          <w:lang w:val="ru-RU"/>
        </w:rPr>
        <w:t xml:space="preserve"> 8200/0031/2019</w:t>
      </w:r>
      <w:r w:rsidR="00577909" w:rsidRPr="00F445A9">
        <w:rPr>
          <w:rFonts w:cs="Arial"/>
          <w:lang w:val="ru-RU"/>
        </w:rPr>
        <w:t>,</w:t>
      </w:r>
      <w:r w:rsidR="00DD3AF5" w:rsidRPr="00F445A9">
        <w:rPr>
          <w:rFonts w:cs="Arial"/>
          <w:lang w:val="ru-RU"/>
        </w:rPr>
        <w:t xml:space="preserve"> </w:t>
      </w:r>
      <w:r w:rsidR="00577909" w:rsidRPr="00F445A9">
        <w:rPr>
          <w:rFonts w:cs="Arial"/>
        </w:rPr>
        <w:t>ради закључења Оквирног споразума са једним</w:t>
      </w:r>
      <w:r w:rsidR="00DD3AF5" w:rsidRPr="00F445A9">
        <w:rPr>
          <w:rFonts w:cs="Arial"/>
          <w:lang w:val="sr-Cyrl-RS"/>
        </w:rPr>
        <w:t xml:space="preserve"> </w:t>
      </w:r>
      <w:r w:rsidR="00577909" w:rsidRPr="00F445A9">
        <w:rPr>
          <w:rFonts w:cs="Arial"/>
        </w:rPr>
        <w:t>понуђачемна период до 2 године</w:t>
      </w:r>
      <w:r w:rsidR="00DD3AF5" w:rsidRPr="00F445A9">
        <w:rPr>
          <w:rFonts w:cs="Arial"/>
          <w:lang w:val="sr-Cyrl-RS"/>
        </w:rPr>
        <w:t xml:space="preserve"> </w:t>
      </w:r>
      <w:r w:rsidRPr="00F445A9">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445A9">
        <w:rPr>
          <w:rFonts w:cs="Arial"/>
        </w:rPr>
        <w:t>,</w:t>
      </w:r>
      <w:r w:rsidRPr="00F445A9">
        <w:rPr>
          <w:rFonts w:cs="Arial"/>
          <w:lang w:val="ru-RU"/>
        </w:rPr>
        <w:t xml:space="preserve"> као и да </w:t>
      </w:r>
      <w:r w:rsidRPr="00F445A9">
        <w:rPr>
          <w:rFonts w:cs="Arial"/>
        </w:rPr>
        <w:t>немамо забрану обављања делатности која је на снази у време подношења Понуде.</w:t>
      </w:r>
    </w:p>
    <w:p w:rsidR="00343A18" w:rsidRPr="00F445A9" w:rsidRDefault="00343A18" w:rsidP="00343A18">
      <w:pPr>
        <w:rPr>
          <w:rFonts w:cs="Arial"/>
        </w:rPr>
      </w:pPr>
    </w:p>
    <w:p w:rsidR="00343A18" w:rsidRPr="00F445A9" w:rsidRDefault="00343A18" w:rsidP="00343A18">
      <w:pPr>
        <w:tabs>
          <w:tab w:val="left" w:pos="6028"/>
        </w:tabs>
        <w:autoSpaceDE w:val="0"/>
        <w:autoSpaceDN w:val="0"/>
        <w:adjustRightInd w:val="0"/>
        <w:ind w:left="360"/>
        <w:rPr>
          <w:rFonts w:eastAsia="Calibri" w:cs="Arial"/>
          <w:bCs/>
          <w:iCs/>
        </w:rPr>
      </w:pPr>
    </w:p>
    <w:p w:rsidR="00343A18" w:rsidRPr="00F445A9" w:rsidRDefault="00343A18" w:rsidP="00343A18">
      <w:pPr>
        <w:tabs>
          <w:tab w:val="left" w:pos="6028"/>
        </w:tabs>
        <w:autoSpaceDE w:val="0"/>
        <w:autoSpaceDN w:val="0"/>
        <w:adjustRightInd w:val="0"/>
        <w:ind w:left="360"/>
        <w:rPr>
          <w:rFonts w:eastAsia="Calibri" w:cs="Arial"/>
          <w:bCs/>
          <w:iCs/>
        </w:rPr>
      </w:pPr>
    </w:p>
    <w:p w:rsidR="00343A18" w:rsidRPr="00F445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2044BB" w:rsidRDefault="00343A18" w:rsidP="007E7BB8">
            <w:pPr>
              <w:spacing w:before="0"/>
              <w:jc w:val="center"/>
              <w:rPr>
                <w:rFonts w:cs="Arial"/>
                <w:lang w:val="sr-Cyrl-CS"/>
              </w:rPr>
            </w:pPr>
            <w:r w:rsidRPr="00F445A9">
              <w:rPr>
                <w:rFonts w:cs="Arial"/>
                <w:lang w:val="sr-Cyrl-CS"/>
              </w:rPr>
              <w:t>П</w:t>
            </w:r>
            <w:r w:rsidRPr="00F445A9">
              <w:rPr>
                <w:rFonts w:cs="Arial"/>
              </w:rPr>
              <w:t>онуђач</w:t>
            </w:r>
            <w:r w:rsidRPr="00F445A9">
              <w:rPr>
                <w:rFonts w:cs="Arial"/>
                <w:lang w:val="sr-Cyrl-CS"/>
              </w:rPr>
              <w:t>/члан групе</w:t>
            </w:r>
          </w:p>
          <w:p w:rsidR="00343A18" w:rsidRPr="00F445A9" w:rsidRDefault="00343A18" w:rsidP="007E7BB8">
            <w:pPr>
              <w:spacing w:before="0"/>
              <w:jc w:val="center"/>
              <w:rPr>
                <w:rFonts w:cs="Arial"/>
                <w:lang w:val="sr-Cyrl-CS"/>
              </w:rPr>
            </w:pPr>
          </w:p>
        </w:tc>
      </w:tr>
      <w:tr w:rsidR="00343A18"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343A18"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343A18"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2044BB" w:rsidP="00BC01DC">
            <w:pPr>
              <w:spacing w:before="0"/>
              <w:jc w:val="center"/>
              <w:rPr>
                <w:rFonts w:cs="Arial"/>
                <w:lang w:val="ru-RU"/>
              </w:rPr>
            </w:pPr>
            <w:r>
              <w:rPr>
                <w:rFonts w:cs="Arial"/>
                <w:lang w:val="ru-RU"/>
              </w:rPr>
              <w:t xml:space="preserve">Потпис </w:t>
            </w: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cs="Arial"/>
          <w:b/>
          <w:i/>
        </w:rPr>
      </w:pPr>
      <w:r>
        <w:rPr>
          <w:rFonts w:cs="Arial"/>
          <w:lang w:val="ru-RU"/>
        </w:rPr>
        <w:t xml:space="preserve">                                                                                                  Потпис:__________________</w:t>
      </w:r>
    </w:p>
    <w:p w:rsidR="006A5BE9" w:rsidRDefault="006A5BE9" w:rsidP="00343A18">
      <w:pPr>
        <w:rPr>
          <w:rFonts w:cs="Arial"/>
          <w:b/>
          <w:i/>
        </w:rPr>
      </w:pPr>
    </w:p>
    <w:p w:rsidR="00343A18" w:rsidRPr="00F445A9" w:rsidRDefault="00343A18" w:rsidP="00343A18">
      <w:pPr>
        <w:rPr>
          <w:rFonts w:cs="Arial"/>
          <w:i/>
          <w:lang w:val="sr-Cyrl-CS"/>
        </w:rPr>
      </w:pPr>
      <w:r w:rsidRPr="00F445A9">
        <w:rPr>
          <w:rFonts w:cs="Arial"/>
          <w:b/>
          <w:i/>
        </w:rPr>
        <w:t>Напомена:</w:t>
      </w:r>
      <w:r w:rsidRPr="00F445A9">
        <w:rPr>
          <w:rFonts w:cs="Arial"/>
          <w:i/>
        </w:rPr>
        <w:t xml:space="preserve"> Уколико </w:t>
      </w:r>
      <w:r w:rsidRPr="00F445A9">
        <w:rPr>
          <w:rFonts w:cs="Arial"/>
          <w:i/>
          <w:lang w:val="sr-Cyrl-CS"/>
        </w:rPr>
        <w:t xml:space="preserve">заједничку </w:t>
      </w:r>
      <w:r w:rsidRPr="00F445A9">
        <w:rPr>
          <w:rFonts w:cs="Arial"/>
          <w:i/>
        </w:rPr>
        <w:t xml:space="preserve">понуду подноси група понуђача Изјава </w:t>
      </w:r>
      <w:r w:rsidRPr="00F445A9">
        <w:rPr>
          <w:rFonts w:cs="Arial"/>
          <w:i/>
          <w:lang w:val="sr-Cyrl-CS"/>
        </w:rPr>
        <w:t xml:space="preserve">се доставља за сваког члана групе понуђача. Изјава </w:t>
      </w:r>
      <w:r w:rsidRPr="00F445A9">
        <w:rPr>
          <w:rFonts w:cs="Arial"/>
          <w:i/>
        </w:rPr>
        <w:t>мора бити попуњена, потписана од стране овлашћеног лица</w:t>
      </w:r>
      <w:r w:rsidRPr="00F445A9">
        <w:rPr>
          <w:rFonts w:cs="Arial"/>
          <w:i/>
          <w:lang w:val="sr-Cyrl-CS"/>
        </w:rPr>
        <w:t xml:space="preserve"> за заступање</w:t>
      </w:r>
      <w:r w:rsidRPr="00F445A9">
        <w:rPr>
          <w:rFonts w:cs="Arial"/>
          <w:i/>
        </w:rPr>
        <w:t xml:space="preserve"> понуђача из групе понуђача и оверена печатом. </w:t>
      </w:r>
    </w:p>
    <w:p w:rsidR="00343A18" w:rsidRPr="00F445A9" w:rsidRDefault="00343A18" w:rsidP="00343A18">
      <w:pPr>
        <w:rPr>
          <w:rFonts w:cs="Arial"/>
          <w:i/>
        </w:rPr>
      </w:pPr>
      <w:r w:rsidRPr="00F445A9">
        <w:rPr>
          <w:rFonts w:eastAsia="Calibri" w:cs="Arial"/>
          <w:i/>
        </w:rPr>
        <w:t xml:space="preserve">У случају да понуђач подноси понуду са подизвођачем, Изјава </w:t>
      </w:r>
      <w:r w:rsidRPr="00F445A9">
        <w:rPr>
          <w:rFonts w:eastAsia="Calibri" w:cs="Arial"/>
          <w:i/>
          <w:lang w:val="sr-Cyrl-CS"/>
        </w:rPr>
        <w:t xml:space="preserve">се доставља за понуђача и сваког подизвођача. Изјава </w:t>
      </w:r>
      <w:r w:rsidRPr="00F445A9">
        <w:rPr>
          <w:rFonts w:eastAsia="Calibri" w:cs="Arial"/>
          <w:i/>
        </w:rPr>
        <w:t xml:space="preserve">мора бити </w:t>
      </w:r>
      <w:r w:rsidRPr="00F445A9">
        <w:rPr>
          <w:rFonts w:eastAsia="Calibri" w:cs="Arial"/>
          <w:i/>
          <w:lang w:val="sr-Cyrl-CS"/>
        </w:rPr>
        <w:t>попуњена,</w:t>
      </w:r>
      <w:r w:rsidRPr="00F445A9">
        <w:rPr>
          <w:rFonts w:eastAsia="Calibri" w:cs="Arial"/>
          <w:i/>
        </w:rPr>
        <w:t xml:space="preserve"> потписана</w:t>
      </w:r>
      <w:r w:rsidRPr="00F445A9">
        <w:rPr>
          <w:rFonts w:eastAsia="Calibri" w:cs="Arial"/>
          <w:i/>
          <w:lang w:val="sr-Cyrl-CS"/>
        </w:rPr>
        <w:t xml:space="preserve"> и оверена</w:t>
      </w:r>
      <w:r w:rsidRPr="00F445A9">
        <w:rPr>
          <w:rFonts w:eastAsia="Calibri" w:cs="Arial"/>
          <w:i/>
        </w:rPr>
        <w:t xml:space="preserve"> од стране овлашћеног лица за заступање </w:t>
      </w:r>
      <w:r w:rsidRPr="00F445A9">
        <w:rPr>
          <w:rFonts w:eastAsia="Calibri" w:cs="Arial"/>
          <w:i/>
          <w:lang w:val="sr-Cyrl-CS"/>
        </w:rPr>
        <w:t>понуђача/подизво</w:t>
      </w:r>
      <w:r w:rsidRPr="00F445A9">
        <w:rPr>
          <w:rFonts w:eastAsia="Calibri" w:cs="Arial"/>
          <w:i/>
        </w:rPr>
        <w:t>ђача</w:t>
      </w:r>
      <w:r w:rsidRPr="00F445A9">
        <w:rPr>
          <w:rFonts w:eastAsia="Calibri" w:cs="Arial"/>
          <w:i/>
          <w:lang w:val="sr-Cyrl-CS"/>
        </w:rPr>
        <w:t xml:space="preserve"> и оверена печатом.</w:t>
      </w:r>
    </w:p>
    <w:p w:rsidR="00343A18" w:rsidRPr="00F445A9" w:rsidRDefault="00343A18" w:rsidP="00343A18">
      <w:pPr>
        <w:rPr>
          <w:rFonts w:cs="Arial"/>
          <w:lang w:val="sr-Cyrl-CS"/>
        </w:rPr>
      </w:pPr>
      <w:r w:rsidRPr="00F445A9">
        <w:rPr>
          <w:rFonts w:cs="Arial"/>
          <w:i/>
        </w:rPr>
        <w:t>Приликом подношења понуде овај образац копирати у потребном броју примерака.</w:t>
      </w:r>
    </w:p>
    <w:p w:rsidR="00343A18" w:rsidRPr="00F445A9" w:rsidRDefault="00343A18" w:rsidP="00874F5B">
      <w:pPr>
        <w:rPr>
          <w:rFonts w:cs="Arial"/>
        </w:rPr>
      </w:pPr>
    </w:p>
    <w:p w:rsidR="000F683D" w:rsidRPr="00F445A9" w:rsidRDefault="000F683D" w:rsidP="00874F5B">
      <w:pPr>
        <w:rPr>
          <w:rFonts w:cs="Arial"/>
        </w:rPr>
      </w:pPr>
    </w:p>
    <w:p w:rsidR="0042687E" w:rsidRPr="00F445A9" w:rsidRDefault="0042687E" w:rsidP="00874F5B">
      <w:pPr>
        <w:rPr>
          <w:rFonts w:cs="Arial"/>
        </w:rPr>
      </w:pPr>
    </w:p>
    <w:p w:rsidR="0042687E" w:rsidRPr="00F445A9" w:rsidRDefault="0042687E" w:rsidP="00874F5B">
      <w:pPr>
        <w:rPr>
          <w:rFonts w:cs="Arial"/>
        </w:rPr>
      </w:pPr>
    </w:p>
    <w:p w:rsidR="0073034D" w:rsidRPr="00F445A9" w:rsidRDefault="0073034D" w:rsidP="00177BE1">
      <w:pPr>
        <w:spacing w:before="0"/>
        <w:contextualSpacing/>
        <w:jc w:val="center"/>
        <w:rPr>
          <w:rFonts w:cs="Arial"/>
          <w:b/>
          <w:lang w:val="sr-Cyrl-CS"/>
        </w:rPr>
      </w:pPr>
      <w:bookmarkStart w:id="253" w:name="_Toc442559940"/>
    </w:p>
    <w:p w:rsidR="0073034D" w:rsidRPr="00F445A9" w:rsidRDefault="0073034D" w:rsidP="0073034D">
      <w:pPr>
        <w:pStyle w:val="KDObrazac"/>
        <w:rPr>
          <w:lang w:val="sr-Cyrl-RS"/>
        </w:rPr>
      </w:pPr>
      <w:r w:rsidRPr="00F445A9">
        <w:t xml:space="preserve">ОБРАЗАЦ </w:t>
      </w:r>
      <w:r w:rsidRPr="00F445A9">
        <w:rPr>
          <w:lang w:val="sr-Cyrl-RS"/>
        </w:rPr>
        <w:t>5.</w:t>
      </w:r>
    </w:p>
    <w:p w:rsidR="0073034D" w:rsidRPr="00F445A9" w:rsidRDefault="0073034D" w:rsidP="0073034D">
      <w:pPr>
        <w:spacing w:before="0"/>
        <w:jc w:val="center"/>
        <w:rPr>
          <w:rFonts w:cs="Arial"/>
          <w:b/>
        </w:rPr>
      </w:pPr>
    </w:p>
    <w:p w:rsidR="0073034D" w:rsidRPr="00F445A9" w:rsidRDefault="0073034D" w:rsidP="0073034D">
      <w:pPr>
        <w:spacing w:before="0"/>
        <w:jc w:val="center"/>
        <w:rPr>
          <w:rFonts w:cs="Arial"/>
          <w:b/>
          <w:lang w:val="sr-Cyrl-RS"/>
        </w:rPr>
      </w:pPr>
      <w:r w:rsidRPr="00F445A9">
        <w:rPr>
          <w:rFonts w:cs="Arial"/>
          <w:b/>
        </w:rPr>
        <w:t xml:space="preserve">СПИСАК </w:t>
      </w:r>
      <w:r w:rsidRPr="00F445A9">
        <w:rPr>
          <w:rFonts w:cs="Arial"/>
          <w:b/>
          <w:lang w:val="sr-Cyrl-RS"/>
        </w:rPr>
        <w:t xml:space="preserve">ИЗВЕДЕНИХ </w:t>
      </w:r>
      <w:r w:rsidRPr="00F445A9">
        <w:rPr>
          <w:rFonts w:cs="Arial"/>
          <w:b/>
        </w:rPr>
        <w:t>РАДОВА</w:t>
      </w:r>
      <w:r w:rsidRPr="00F445A9">
        <w:rPr>
          <w:rFonts w:cs="Arial"/>
          <w:b/>
          <w:lang w:val="sr-Cyrl-RS"/>
        </w:rPr>
        <w:t xml:space="preserve"> </w:t>
      </w:r>
      <w:r w:rsidRPr="00F445A9">
        <w:rPr>
          <w:rFonts w:cs="Arial"/>
          <w:b/>
        </w:rPr>
        <w:t>– СТРУЧНЕ РЕФЕРЕНЦЕ</w:t>
      </w:r>
      <w:r w:rsidRPr="00F445A9">
        <w:rPr>
          <w:rFonts w:cs="Arial"/>
          <w:b/>
          <w:lang w:val="sr-Cyrl-RS"/>
        </w:rPr>
        <w:t xml:space="preserve"> </w:t>
      </w:r>
    </w:p>
    <w:p w:rsidR="0073034D" w:rsidRPr="00F445A9" w:rsidRDefault="0073034D" w:rsidP="0073034D">
      <w:pPr>
        <w:rPr>
          <w:rFonts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833"/>
        <w:gridCol w:w="1811"/>
        <w:gridCol w:w="1383"/>
        <w:gridCol w:w="1977"/>
        <w:gridCol w:w="1518"/>
      </w:tblGrid>
      <w:tr w:rsidR="0073034D" w:rsidRPr="00F445A9" w:rsidTr="00CD6CC2">
        <w:tc>
          <w:tcPr>
            <w:tcW w:w="219" w:type="pct"/>
            <w:shd w:val="clear" w:color="auto" w:fill="auto"/>
          </w:tcPr>
          <w:p w:rsidR="0073034D" w:rsidRPr="00F445A9" w:rsidRDefault="0073034D" w:rsidP="00CD6CC2">
            <w:pPr>
              <w:spacing w:before="0"/>
              <w:jc w:val="center"/>
              <w:rPr>
                <w:rFonts w:eastAsia="Calibri" w:cs="Arial"/>
                <w:b/>
                <w:bCs/>
                <w:iCs/>
              </w:rPr>
            </w:pPr>
          </w:p>
        </w:tc>
        <w:tc>
          <w:tcPr>
            <w:tcW w:w="1036"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lang w:val="sr-Cyrl-RS"/>
              </w:rPr>
            </w:pPr>
            <w:r w:rsidRPr="00F445A9">
              <w:rPr>
                <w:rFonts w:eastAsia="Calibri" w:cs="Arial"/>
                <w:bCs/>
                <w:iCs/>
              </w:rPr>
              <w:t>Референтни наручилац</w:t>
            </w:r>
            <w:r w:rsidRPr="00F445A9">
              <w:rPr>
                <w:rFonts w:eastAsia="Calibri" w:cs="Arial"/>
                <w:bCs/>
                <w:iCs/>
                <w:lang w:val="sr-Cyrl-RS"/>
              </w:rPr>
              <w:t xml:space="preserve"> </w:t>
            </w:r>
          </w:p>
        </w:tc>
        <w:tc>
          <w:tcPr>
            <w:tcW w:w="1024"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
                <w:bCs/>
                <w:iCs/>
              </w:rPr>
            </w:pPr>
            <w:r w:rsidRPr="00F445A9">
              <w:rPr>
                <w:rFonts w:eastAsia="Calibri" w:cs="Arial"/>
                <w:bCs/>
                <w:iCs/>
                <w:lang w:val="ru-RU"/>
              </w:rPr>
              <w:t>Лице за контакт</w:t>
            </w:r>
            <w:r w:rsidRPr="00F445A9">
              <w:rPr>
                <w:rFonts w:eastAsia="Calibri" w:cs="Arial"/>
                <w:bCs/>
                <w:iCs/>
              </w:rPr>
              <w:t xml:space="preserve"> и број телефона</w:t>
            </w:r>
          </w:p>
        </w:tc>
        <w:tc>
          <w:tcPr>
            <w:tcW w:w="744"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
                <w:bCs/>
                <w:iCs/>
              </w:rPr>
            </w:pPr>
            <w:r w:rsidRPr="00F445A9">
              <w:rPr>
                <w:rFonts w:eastAsia="Calibri" w:cs="Arial"/>
                <w:bCs/>
                <w:iCs/>
              </w:rPr>
              <w:t>Број и датум закључења уговора</w:t>
            </w:r>
          </w:p>
        </w:tc>
        <w:tc>
          <w:tcPr>
            <w:tcW w:w="1117" w:type="pct"/>
            <w:shd w:val="clear" w:color="auto" w:fill="auto"/>
            <w:vAlign w:val="center"/>
          </w:tcPr>
          <w:p w:rsidR="0073034D" w:rsidRPr="00F445A9" w:rsidRDefault="0073034D" w:rsidP="00CD6CC2">
            <w:pPr>
              <w:spacing w:before="0"/>
              <w:jc w:val="center"/>
              <w:rPr>
                <w:rFonts w:eastAsia="Calibri" w:cs="Arial"/>
                <w:bCs/>
                <w:iCs/>
                <w:lang w:val="sr-Cyrl-CS"/>
              </w:rPr>
            </w:pPr>
          </w:p>
          <w:p w:rsidR="0073034D" w:rsidRPr="00F445A9" w:rsidRDefault="0073034D" w:rsidP="00CD6CC2">
            <w:pPr>
              <w:spacing w:before="0"/>
              <w:jc w:val="center"/>
              <w:rPr>
                <w:rFonts w:eastAsia="Calibri" w:cs="Arial"/>
                <w:bCs/>
                <w:iCs/>
                <w:lang w:val="sr-Cyrl-RS"/>
              </w:rPr>
            </w:pPr>
            <w:r w:rsidRPr="00F445A9">
              <w:rPr>
                <w:rFonts w:eastAsia="Calibri" w:cs="Arial"/>
                <w:bCs/>
                <w:iCs/>
                <w:lang w:val="sr-Cyrl-CS"/>
              </w:rPr>
              <w:t xml:space="preserve">Период </w:t>
            </w:r>
            <w:r w:rsidRPr="00F445A9">
              <w:rPr>
                <w:rFonts w:eastAsia="Calibri" w:cs="Arial"/>
                <w:bCs/>
                <w:iCs/>
                <w:lang w:val="sr-Cyrl-RS"/>
              </w:rPr>
              <w:t>реализације уговора</w:t>
            </w:r>
          </w:p>
          <w:p w:rsidR="0073034D" w:rsidRPr="00F445A9" w:rsidRDefault="0073034D" w:rsidP="00CD6CC2">
            <w:pPr>
              <w:spacing w:before="0"/>
              <w:jc w:val="center"/>
              <w:rPr>
                <w:rFonts w:eastAsia="Calibri" w:cs="Arial"/>
                <w:b/>
                <w:bCs/>
                <w:iCs/>
              </w:rPr>
            </w:pPr>
            <w:r w:rsidRPr="00F445A9">
              <w:rPr>
                <w:rFonts w:eastAsia="Calibri" w:cs="Arial"/>
                <w:bCs/>
                <w:iCs/>
                <w:lang w:val="sr-Cyrl-RS"/>
              </w:rPr>
              <w:t>(навести датум почетка и датум завршетка извођења радова)</w:t>
            </w:r>
          </w:p>
        </w:tc>
        <w:tc>
          <w:tcPr>
            <w:tcW w:w="859" w:type="pct"/>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lang w:val="sr-Cyrl-RS"/>
              </w:rPr>
            </w:pPr>
            <w:r w:rsidRPr="00F445A9">
              <w:rPr>
                <w:rFonts w:eastAsia="Calibri" w:cs="Arial"/>
                <w:bCs/>
                <w:iCs/>
              </w:rPr>
              <w:t xml:space="preserve">Вредност </w:t>
            </w:r>
            <w:r w:rsidRPr="00F445A9">
              <w:rPr>
                <w:rFonts w:eastAsia="Calibri" w:cs="Arial"/>
                <w:bCs/>
                <w:iCs/>
                <w:lang w:val="sr-Cyrl-RS"/>
              </w:rPr>
              <w:t xml:space="preserve">изведених </w:t>
            </w:r>
            <w:r w:rsidRPr="00F445A9">
              <w:rPr>
                <w:rFonts w:eastAsia="Calibri" w:cs="Arial"/>
                <w:bCs/>
                <w:iCs/>
              </w:rPr>
              <w:t>радова без ПДВ</w:t>
            </w:r>
            <w:r w:rsidRPr="00F445A9">
              <w:rPr>
                <w:rFonts w:eastAsia="Calibri" w:cs="Arial"/>
                <w:bCs/>
                <w:iCs/>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1.</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2.</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3.</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4.</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5.</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blPrEx>
          <w:tblLook w:val="0000" w:firstRow="0" w:lastRow="0" w:firstColumn="0" w:lastColumn="0" w:noHBand="0" w:noVBand="0"/>
        </w:tblPrEx>
        <w:trPr>
          <w:gridBefore w:val="3"/>
          <w:wBefore w:w="2279" w:type="pct"/>
          <w:trHeight w:val="812"/>
        </w:trPr>
        <w:tc>
          <w:tcPr>
            <w:tcW w:w="744" w:type="pct"/>
            <w:tcBorders>
              <w:left w:val="nil"/>
              <w:bottom w:val="nil"/>
            </w:tcBorders>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r w:rsidRPr="00F445A9">
              <w:rPr>
                <w:rFonts w:eastAsia="Calibri" w:cs="Arial"/>
                <w:b/>
                <w:bCs/>
                <w:iCs/>
              </w:rPr>
              <w:t>Укупна вредност</w:t>
            </w:r>
          </w:p>
          <w:p w:rsidR="0073034D" w:rsidRPr="00F445A9" w:rsidRDefault="0073034D" w:rsidP="00CD6CC2">
            <w:pPr>
              <w:spacing w:before="0"/>
              <w:jc w:val="center"/>
              <w:rPr>
                <w:rFonts w:eastAsia="Calibri" w:cs="Arial"/>
                <w:b/>
                <w:bCs/>
                <w:iCs/>
              </w:rPr>
            </w:pPr>
            <w:r w:rsidRPr="00F445A9">
              <w:rPr>
                <w:rFonts w:eastAsia="Calibri" w:cs="Arial"/>
                <w:b/>
                <w:bCs/>
                <w:iCs/>
                <w:lang w:val="sr-Cyrl-RS"/>
              </w:rPr>
              <w:t xml:space="preserve">изведених </w:t>
            </w:r>
            <w:r w:rsidRPr="00F445A9">
              <w:rPr>
                <w:rFonts w:eastAsia="Calibri" w:cs="Arial"/>
                <w:b/>
                <w:bCs/>
                <w:iCs/>
              </w:rPr>
              <w:t>радова без</w:t>
            </w:r>
          </w:p>
          <w:p w:rsidR="0073034D" w:rsidRPr="00F445A9" w:rsidRDefault="0073034D" w:rsidP="00CD6CC2">
            <w:pPr>
              <w:spacing w:before="0"/>
              <w:jc w:val="center"/>
              <w:rPr>
                <w:rFonts w:eastAsia="Calibri" w:cs="Arial"/>
                <w:b/>
                <w:bCs/>
                <w:iCs/>
              </w:rPr>
            </w:pPr>
            <w:r w:rsidRPr="00F445A9">
              <w:rPr>
                <w:rFonts w:eastAsia="Calibri" w:cs="Arial"/>
                <w:b/>
                <w:bCs/>
                <w:iCs/>
              </w:rPr>
              <w:t>ПДВ</w:t>
            </w:r>
            <w:r w:rsidRPr="00F445A9">
              <w:rPr>
                <w:rFonts w:eastAsia="Calibri" w:cs="Arial"/>
                <w:b/>
                <w:bCs/>
                <w:iCs/>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c>
          <w:tcPr>
            <w:tcW w:w="859" w:type="pct"/>
          </w:tcPr>
          <w:p w:rsidR="0073034D" w:rsidRPr="00F445A9" w:rsidRDefault="0073034D" w:rsidP="00CD6CC2">
            <w:pPr>
              <w:spacing w:before="0"/>
              <w:ind w:left="720"/>
              <w:jc w:val="center"/>
              <w:rPr>
                <w:rFonts w:eastAsia="Calibri" w:cs="Arial"/>
                <w:b/>
                <w:bCs/>
                <w:iCs/>
              </w:rPr>
            </w:pPr>
          </w:p>
        </w:tc>
      </w:tr>
    </w:tbl>
    <w:p w:rsidR="0073034D" w:rsidRPr="00F445A9" w:rsidRDefault="0073034D" w:rsidP="0073034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3034D" w:rsidRPr="00F445A9" w:rsidTr="00CD6CC2">
        <w:trPr>
          <w:jc w:val="center"/>
        </w:trPr>
        <w:tc>
          <w:tcPr>
            <w:tcW w:w="3882" w:type="dxa"/>
          </w:tcPr>
          <w:p w:rsidR="0073034D" w:rsidRPr="00F445A9" w:rsidRDefault="0073034D" w:rsidP="00CD6CC2">
            <w:pPr>
              <w:spacing w:before="0"/>
              <w:jc w:val="center"/>
              <w:rPr>
                <w:rFonts w:cs="Arial"/>
              </w:rPr>
            </w:pPr>
            <w:r w:rsidRPr="00F445A9">
              <w:rPr>
                <w:rFonts w:cs="Arial"/>
              </w:rPr>
              <w:t>Датум:</w:t>
            </w:r>
          </w:p>
        </w:tc>
        <w:tc>
          <w:tcPr>
            <w:tcW w:w="2127" w:type="dxa"/>
          </w:tcPr>
          <w:p w:rsidR="0073034D" w:rsidRPr="00F445A9" w:rsidRDefault="0073034D" w:rsidP="00CD6CC2">
            <w:pPr>
              <w:spacing w:before="0"/>
              <w:jc w:val="center"/>
              <w:rPr>
                <w:rFonts w:cs="Arial"/>
                <w:lang w:val="ru-RU"/>
              </w:rPr>
            </w:pPr>
          </w:p>
        </w:tc>
        <w:tc>
          <w:tcPr>
            <w:tcW w:w="4022" w:type="dxa"/>
          </w:tcPr>
          <w:p w:rsidR="002044BB" w:rsidRDefault="0073034D" w:rsidP="00CD6CC2">
            <w:pPr>
              <w:spacing w:before="0"/>
              <w:jc w:val="center"/>
              <w:rPr>
                <w:rFonts w:cs="Arial"/>
                <w:lang w:val="ru-RU"/>
              </w:rPr>
            </w:pPr>
            <w:r w:rsidRPr="00F445A9">
              <w:rPr>
                <w:rFonts w:cs="Arial"/>
                <w:lang w:val="sr-Cyrl-CS"/>
              </w:rPr>
              <w:t>П</w:t>
            </w:r>
            <w:r w:rsidRPr="00F445A9">
              <w:rPr>
                <w:rFonts w:cs="Arial"/>
              </w:rPr>
              <w:t>онуђач</w:t>
            </w:r>
            <w:r w:rsidRPr="00F445A9">
              <w:rPr>
                <w:rFonts w:cs="Arial"/>
                <w:lang w:val="ru-RU"/>
              </w:rPr>
              <w:t>:</w:t>
            </w:r>
          </w:p>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rPr>
            </w:pPr>
            <w:r w:rsidRPr="00F445A9">
              <w:rPr>
                <w:rFonts w:cs="Arial"/>
              </w:rPr>
              <w:t>М.П.</w:t>
            </w:r>
          </w:p>
        </w:tc>
        <w:tc>
          <w:tcPr>
            <w:tcW w:w="4022" w:type="dxa"/>
          </w:tcPr>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Borders>
              <w:bottom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bottom w:val="single" w:sz="4" w:space="0" w:color="auto"/>
            </w:tcBorders>
          </w:tcPr>
          <w:p w:rsidR="0073034D" w:rsidRPr="00F445A9" w:rsidRDefault="0073034D" w:rsidP="00CD6CC2">
            <w:pPr>
              <w:spacing w:before="0"/>
              <w:jc w:val="center"/>
              <w:rPr>
                <w:rFonts w:cs="Arial"/>
                <w:lang w:val="ru-RU"/>
              </w:rPr>
            </w:pPr>
          </w:p>
        </w:tc>
      </w:tr>
      <w:tr w:rsidR="0073034D" w:rsidRPr="00F445A9" w:rsidTr="00CD6CC2">
        <w:trPr>
          <w:trHeight w:val="389"/>
          <w:jc w:val="center"/>
        </w:trPr>
        <w:tc>
          <w:tcPr>
            <w:tcW w:w="3882" w:type="dxa"/>
            <w:tcBorders>
              <w:top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top w:val="single" w:sz="4" w:space="0" w:color="auto"/>
            </w:tcBorders>
          </w:tcPr>
          <w:p w:rsidR="0073034D" w:rsidRPr="00F445A9" w:rsidRDefault="002044BB" w:rsidP="00CD6CC2">
            <w:pPr>
              <w:spacing w:before="0"/>
              <w:jc w:val="center"/>
              <w:rPr>
                <w:rFonts w:cs="Arial"/>
                <w:lang w:val="ru-RU"/>
              </w:rPr>
            </w:pPr>
            <w:r>
              <w:rPr>
                <w:rFonts w:cs="Arial"/>
                <w:lang w:val="ru-RU"/>
              </w:rPr>
              <w:t>потпис</w:t>
            </w:r>
          </w:p>
        </w:tc>
      </w:tr>
    </w:tbl>
    <w:p w:rsidR="006A5BE9" w:rsidRDefault="006A5BE9" w:rsidP="0073034D">
      <w:pPr>
        <w:rPr>
          <w:rFonts w:eastAsia="Symbol" w:cs="Arial"/>
          <w:b/>
          <w:bCs/>
          <w:i/>
          <w:kern w:val="28"/>
        </w:rPr>
      </w:pPr>
    </w:p>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eastAsia="Symbol" w:cs="Arial"/>
          <w:b/>
          <w:bCs/>
          <w:i/>
          <w:kern w:val="28"/>
        </w:rPr>
      </w:pPr>
      <w:r>
        <w:rPr>
          <w:rFonts w:cs="Arial"/>
          <w:lang w:val="ru-RU"/>
        </w:rPr>
        <w:t xml:space="preserve">                                                                                           Потпис:__________________</w:t>
      </w:r>
    </w:p>
    <w:p w:rsidR="006A5BE9" w:rsidRDefault="006A5BE9" w:rsidP="0073034D">
      <w:pPr>
        <w:rPr>
          <w:rFonts w:eastAsia="Symbol" w:cs="Arial"/>
          <w:b/>
          <w:bCs/>
          <w:i/>
          <w:kern w:val="28"/>
        </w:rPr>
      </w:pPr>
    </w:p>
    <w:p w:rsidR="006A5BE9" w:rsidRDefault="006A5BE9" w:rsidP="0073034D">
      <w:pPr>
        <w:rPr>
          <w:rFonts w:eastAsia="Symbol" w:cs="Arial"/>
          <w:b/>
          <w:bCs/>
          <w:i/>
          <w:kern w:val="28"/>
        </w:rPr>
      </w:pPr>
    </w:p>
    <w:p w:rsidR="006A5BE9" w:rsidRDefault="006A5BE9" w:rsidP="0073034D">
      <w:pPr>
        <w:rPr>
          <w:rFonts w:eastAsia="Symbol" w:cs="Arial"/>
          <w:b/>
          <w:bCs/>
          <w:i/>
          <w:kern w:val="28"/>
        </w:rPr>
      </w:pPr>
    </w:p>
    <w:p w:rsidR="0073034D" w:rsidRPr="00F445A9" w:rsidRDefault="0073034D" w:rsidP="0073034D">
      <w:pPr>
        <w:rPr>
          <w:rFonts w:eastAsia="Symbol" w:cs="Arial"/>
          <w:b/>
          <w:bCs/>
          <w:i/>
          <w:kern w:val="28"/>
        </w:rPr>
      </w:pPr>
      <w:r w:rsidRPr="00F445A9">
        <w:rPr>
          <w:rFonts w:eastAsia="Symbol" w:cs="Arial"/>
          <w:b/>
          <w:bCs/>
          <w:i/>
          <w:kern w:val="28"/>
        </w:rPr>
        <w:t xml:space="preserve">Напомена: </w:t>
      </w:r>
    </w:p>
    <w:p w:rsidR="0073034D" w:rsidRPr="00F445A9" w:rsidRDefault="0073034D" w:rsidP="0073034D">
      <w:pPr>
        <w:rPr>
          <w:rFonts w:eastAsia="TimesNewRomanPS-BoldMT" w:cs="Arial"/>
          <w:i/>
          <w:lang w:val="sr-Cyrl-CS"/>
        </w:rPr>
      </w:pPr>
      <w:r w:rsidRPr="00F445A9">
        <w:rPr>
          <w:rFonts w:eastAsia="TimesNewRomanPS-BoldMT" w:cs="Arial"/>
          <w:i/>
        </w:rPr>
        <w:t xml:space="preserve">Уколико </w:t>
      </w:r>
      <w:r w:rsidRPr="00F445A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445A9">
        <w:rPr>
          <w:rFonts w:eastAsia="TimesNewRomanPS-BoldMT" w:cs="Arial"/>
          <w:i/>
        </w:rPr>
        <w:t>.</w:t>
      </w:r>
    </w:p>
    <w:p w:rsidR="0073034D" w:rsidRPr="00F445A9" w:rsidRDefault="0073034D" w:rsidP="0073034D">
      <w:pPr>
        <w:rPr>
          <w:rFonts w:cs="Arial"/>
          <w:lang w:val="sr-Cyrl-CS"/>
        </w:rPr>
      </w:pPr>
      <w:r w:rsidRPr="00F445A9">
        <w:rPr>
          <w:rFonts w:cs="Arial"/>
          <w:i/>
        </w:rPr>
        <w:t>Приликом подношења понуде овај образац копирати у потребном броју примерака.</w:t>
      </w:r>
    </w:p>
    <w:p w:rsidR="0073034D" w:rsidRPr="00F445A9" w:rsidRDefault="0073034D" w:rsidP="0073034D">
      <w:pPr>
        <w:rPr>
          <w:rFonts w:cs="Arial"/>
          <w:b/>
          <w:bCs/>
          <w:kern w:val="28"/>
          <w:lang w:val="sr-Cyrl-CS" w:eastAsia="ar-SA"/>
        </w:rPr>
      </w:pPr>
      <w:r w:rsidRPr="00F445A9">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3034D" w:rsidRPr="00F445A9" w:rsidRDefault="0073034D" w:rsidP="0073034D">
      <w:pPr>
        <w:rPr>
          <w:rFonts w:cs="Arial"/>
        </w:rPr>
      </w:pPr>
    </w:p>
    <w:p w:rsidR="0073034D" w:rsidRPr="00F445A9" w:rsidRDefault="0073034D" w:rsidP="0073034D">
      <w:pPr>
        <w:rPr>
          <w:rFonts w:cs="Arial"/>
        </w:rPr>
      </w:pPr>
    </w:p>
    <w:p w:rsidR="00B27695" w:rsidRDefault="00B27695"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Pr="00F445A9" w:rsidRDefault="00DA3380" w:rsidP="0073034D">
      <w:pPr>
        <w:pStyle w:val="KDObrazac"/>
      </w:pPr>
    </w:p>
    <w:p w:rsidR="0073034D" w:rsidRPr="00F445A9" w:rsidRDefault="0073034D" w:rsidP="0073034D">
      <w:pPr>
        <w:pStyle w:val="KDObrazac"/>
        <w:rPr>
          <w:lang w:val="sr-Cyrl-RS"/>
        </w:rPr>
      </w:pPr>
      <w:r w:rsidRPr="00F445A9">
        <w:t xml:space="preserve">ОБРАЗАЦ </w:t>
      </w:r>
      <w:r w:rsidRPr="00F445A9">
        <w:rPr>
          <w:lang w:val="sr-Cyrl-RS"/>
        </w:rPr>
        <w:t>6.</w:t>
      </w:r>
    </w:p>
    <w:p w:rsidR="0073034D" w:rsidRPr="00F445A9" w:rsidRDefault="0073034D" w:rsidP="0073034D">
      <w:pPr>
        <w:jc w:val="center"/>
        <w:rPr>
          <w:rFonts w:cs="Arial"/>
          <w:b/>
          <w:lang w:val="sr-Cyrl-RS"/>
        </w:rPr>
      </w:pPr>
      <w:r w:rsidRPr="00F445A9">
        <w:rPr>
          <w:rFonts w:cs="Arial"/>
          <w:b/>
        </w:rPr>
        <w:t>ПОТВРДА О РЕФЕРЕНТНИМ НАБАВКАМА</w:t>
      </w:r>
      <w:r w:rsidRPr="00F445A9">
        <w:rPr>
          <w:rFonts w:cs="Arial"/>
          <w:b/>
          <w:lang w:val="sr-Cyrl-RS"/>
        </w:rPr>
        <w:t xml:space="preserve"> </w:t>
      </w:r>
    </w:p>
    <w:p w:rsidR="0073034D" w:rsidRPr="00F445A9" w:rsidRDefault="0073034D" w:rsidP="0073034D">
      <w:pPr>
        <w:jc w:val="center"/>
        <w:rPr>
          <w:rFonts w:cs="Arial"/>
          <w:lang w:val="sr-Cyrl-RS"/>
        </w:rPr>
      </w:pPr>
    </w:p>
    <w:p w:rsidR="0073034D" w:rsidRPr="00F445A9" w:rsidRDefault="0073034D" w:rsidP="0073034D">
      <w:pPr>
        <w:tabs>
          <w:tab w:val="left" w:pos="0"/>
          <w:tab w:val="left" w:pos="330"/>
          <w:tab w:val="left" w:pos="540"/>
        </w:tabs>
        <w:spacing w:before="0"/>
        <w:jc w:val="left"/>
        <w:rPr>
          <w:rFonts w:eastAsia="Calibri" w:cs="Arial"/>
        </w:rPr>
      </w:pPr>
      <w:r w:rsidRPr="00F445A9">
        <w:rPr>
          <w:rFonts w:eastAsia="Calibri" w:cs="Arial"/>
          <w:lang w:val="ru-RU"/>
        </w:rPr>
        <w:t xml:space="preserve">Наручилац предметних радова: </w:t>
      </w:r>
    </w:p>
    <w:p w:rsidR="0073034D" w:rsidRPr="00F445A9" w:rsidRDefault="0073034D" w:rsidP="0073034D">
      <w:pPr>
        <w:tabs>
          <w:tab w:val="left" w:pos="0"/>
          <w:tab w:val="left" w:pos="330"/>
          <w:tab w:val="left" w:pos="540"/>
        </w:tabs>
        <w:spacing w:before="0"/>
        <w:ind w:left="6"/>
        <w:rPr>
          <w:rFonts w:eastAsia="Calibri" w:cs="Arial"/>
        </w:rPr>
      </w:pPr>
      <w:r w:rsidRPr="00F445A9">
        <w:rPr>
          <w:rFonts w:eastAsia="Calibri" w:cs="Arial"/>
        </w:rPr>
        <w:t xml:space="preserve">                                                  __________________________________________________________________</w:t>
      </w:r>
    </w:p>
    <w:p w:rsidR="0073034D" w:rsidRPr="00F445A9" w:rsidRDefault="0073034D" w:rsidP="0073034D">
      <w:pPr>
        <w:tabs>
          <w:tab w:val="left" w:pos="0"/>
          <w:tab w:val="left" w:pos="330"/>
          <w:tab w:val="left" w:pos="540"/>
        </w:tabs>
        <w:spacing w:before="0"/>
        <w:ind w:left="6"/>
        <w:jc w:val="center"/>
        <w:rPr>
          <w:rFonts w:eastAsia="Calibri" w:cs="Arial"/>
        </w:rPr>
      </w:pPr>
      <w:r w:rsidRPr="00F445A9">
        <w:rPr>
          <w:rFonts w:cs="Arial"/>
          <w:bCs/>
          <w:kern w:val="28"/>
        </w:rPr>
        <w:t>(назив и седиште наручиоца)</w:t>
      </w:r>
    </w:p>
    <w:p w:rsidR="0073034D" w:rsidRPr="00F445A9" w:rsidRDefault="0073034D" w:rsidP="0073034D">
      <w:pPr>
        <w:jc w:val="left"/>
        <w:rPr>
          <w:rFonts w:cs="Arial"/>
        </w:rPr>
      </w:pPr>
      <w:r w:rsidRPr="00F445A9">
        <w:rPr>
          <w:rFonts w:cs="Arial"/>
        </w:rPr>
        <w:t>Лице за контакт:      ___________________________________________________________________</w:t>
      </w:r>
    </w:p>
    <w:p w:rsidR="0073034D" w:rsidRPr="00F445A9" w:rsidRDefault="0073034D" w:rsidP="0073034D">
      <w:pPr>
        <w:jc w:val="center"/>
        <w:rPr>
          <w:rFonts w:cs="Arial"/>
        </w:rPr>
      </w:pPr>
      <w:r w:rsidRPr="00F445A9">
        <w:rPr>
          <w:rFonts w:cs="Arial"/>
        </w:rPr>
        <w:t>(име, презиме,  контакт телефон)</w:t>
      </w:r>
    </w:p>
    <w:p w:rsidR="0073034D" w:rsidRPr="00F445A9" w:rsidRDefault="0073034D" w:rsidP="0073034D">
      <w:pPr>
        <w:jc w:val="left"/>
        <w:rPr>
          <w:rFonts w:cs="Arial"/>
        </w:rPr>
      </w:pPr>
      <w:r w:rsidRPr="00F445A9">
        <w:rPr>
          <w:rFonts w:cs="Arial"/>
        </w:rPr>
        <w:t>Овим путем потврђујем да је __________________________________________________________________</w:t>
      </w:r>
    </w:p>
    <w:p w:rsidR="0073034D" w:rsidRPr="00F445A9" w:rsidRDefault="0073034D" w:rsidP="0073034D">
      <w:pPr>
        <w:jc w:val="center"/>
        <w:rPr>
          <w:rFonts w:cs="Arial"/>
        </w:rPr>
      </w:pPr>
      <w:r w:rsidRPr="00F445A9">
        <w:rPr>
          <w:rFonts w:cs="Arial"/>
        </w:rPr>
        <w:t>(навести назив седиште  понуђача)</w:t>
      </w:r>
    </w:p>
    <w:p w:rsidR="0073034D" w:rsidRPr="00F445A9" w:rsidRDefault="0073034D" w:rsidP="0073034D">
      <w:pPr>
        <w:spacing w:before="0"/>
        <w:contextualSpacing/>
        <w:jc w:val="center"/>
        <w:rPr>
          <w:rFonts w:cs="Arial"/>
          <w:b/>
          <w:lang w:val="sr-Cyrl-CS" w:eastAsia="ar-SA"/>
        </w:rPr>
      </w:pPr>
    </w:p>
    <w:p w:rsidR="0073034D" w:rsidRPr="00F445A9" w:rsidRDefault="0073034D" w:rsidP="0073034D">
      <w:pPr>
        <w:spacing w:before="0"/>
        <w:contextualSpacing/>
        <w:jc w:val="center"/>
        <w:rPr>
          <w:rFonts w:cs="Arial"/>
          <w:b/>
          <w:lang w:val="sr-Cyrl-CS" w:eastAsia="ar-SA"/>
        </w:rPr>
      </w:pPr>
      <w:r w:rsidRPr="00F445A9">
        <w:rPr>
          <w:rFonts w:cs="Arial"/>
          <w:b/>
          <w:lang w:val="sr-Cyrl-CS" w:eastAsia="ar-SA"/>
        </w:rPr>
        <w:t>Самостално/ као члан групе понуђача/ као подизвођач (непотребно прецртати или избрисати)</w:t>
      </w:r>
    </w:p>
    <w:p w:rsidR="0073034D" w:rsidRPr="00F445A9" w:rsidRDefault="0073034D" w:rsidP="0073034D">
      <w:pPr>
        <w:rPr>
          <w:rFonts w:cs="Arial"/>
        </w:rPr>
      </w:pPr>
      <w:r w:rsidRPr="00F445A9">
        <w:rPr>
          <w:rFonts w:cs="Arial"/>
        </w:rPr>
        <w:t>за наше потребе</w:t>
      </w:r>
      <w:r w:rsidRPr="00F445A9">
        <w:rPr>
          <w:rFonts w:cs="Arial"/>
          <w:lang w:val="sr-Cyrl-RS"/>
        </w:rPr>
        <w:t xml:space="preserve"> извео</w:t>
      </w:r>
      <w:r w:rsidRPr="00F445A9">
        <w:rPr>
          <w:rFonts w:cs="Arial"/>
        </w:rPr>
        <w:t xml:space="preserve">: </w:t>
      </w:r>
    </w:p>
    <w:p w:rsidR="0073034D" w:rsidRPr="00F445A9" w:rsidRDefault="0073034D" w:rsidP="0073034D">
      <w:pPr>
        <w:rPr>
          <w:rFonts w:cs="Arial"/>
        </w:rPr>
      </w:pPr>
      <w:r w:rsidRPr="00F445A9">
        <w:rPr>
          <w:rFonts w:cs="Arial"/>
        </w:rPr>
        <w:t>__________________________________________________________________</w:t>
      </w:r>
    </w:p>
    <w:p w:rsidR="0073034D" w:rsidRPr="00F445A9" w:rsidRDefault="0073034D" w:rsidP="0073034D">
      <w:pPr>
        <w:rPr>
          <w:rFonts w:cs="Arial"/>
        </w:rPr>
      </w:pPr>
      <w:r w:rsidRPr="00F445A9">
        <w:rPr>
          <w:rFonts w:cs="Arial"/>
        </w:rPr>
        <w:t xml:space="preserve">                                                  (навести </w:t>
      </w:r>
      <w:r w:rsidRPr="00F445A9">
        <w:rPr>
          <w:rFonts w:cs="Arial"/>
          <w:lang w:val="sr-Cyrl-RS"/>
        </w:rPr>
        <w:t>референтне радове</w:t>
      </w:r>
      <w:r w:rsidRPr="00F445A9">
        <w:rPr>
          <w:rFonts w:cs="Arial"/>
        </w:rPr>
        <w:t xml:space="preserve">) </w:t>
      </w:r>
    </w:p>
    <w:p w:rsidR="0073034D" w:rsidRPr="00F445A9" w:rsidRDefault="0073034D" w:rsidP="0073034D">
      <w:pPr>
        <w:suppressAutoHyphens/>
        <w:spacing w:before="0"/>
        <w:rPr>
          <w:rFonts w:cs="Arial"/>
          <w:lang w:val="sr-Cyrl-CS" w:eastAsia="ar-SA"/>
        </w:rPr>
      </w:pPr>
      <w:r w:rsidRPr="00F445A9">
        <w:rPr>
          <w:rFonts w:cs="Arial"/>
          <w:b/>
          <w:lang w:val="sr-Cyrl-CS" w:eastAsia="ar-SA"/>
        </w:rPr>
        <w:t>Укупна вредност</w:t>
      </w:r>
      <w:r w:rsidRPr="00F445A9">
        <w:rPr>
          <w:rFonts w:cs="Arial"/>
          <w:lang w:val="sr-Cyrl-CS" w:eastAsia="ar-SA"/>
        </w:rPr>
        <w:t xml:space="preserve"> изведених радова износи __________динара без ПДВ, </w:t>
      </w:r>
      <w:r w:rsidRPr="00F445A9">
        <w:rPr>
          <w:rFonts w:cs="Arial"/>
          <w:b/>
          <w:lang w:val="sr-Cyrl-CS" w:eastAsia="ar-SA"/>
        </w:rPr>
        <w:t xml:space="preserve">од чега је наведени понуђач успешно извео радове у вредности од _____________ динара без ПДВ </w:t>
      </w:r>
      <w:r w:rsidRPr="00F445A9">
        <w:rPr>
          <w:rFonts w:cs="Arial"/>
          <w:lang w:val="sr-Cyrl-CS" w:eastAsia="ar-SA"/>
        </w:rPr>
        <w:t>(ово се односи на случај када је понуђач референтне радове вршио као члан групе или подизвођач).</w:t>
      </w:r>
    </w:p>
    <w:p w:rsidR="0073034D" w:rsidRPr="00F445A9" w:rsidRDefault="0073034D" w:rsidP="0073034D">
      <w:pPr>
        <w:rPr>
          <w:rFonts w:cs="Arial"/>
        </w:rPr>
      </w:pPr>
    </w:p>
    <w:p w:rsidR="0073034D" w:rsidRPr="00F445A9" w:rsidRDefault="0073034D" w:rsidP="0073034D">
      <w:pPr>
        <w:rPr>
          <w:rFonts w:cs="Arial"/>
          <w:strike/>
          <w:lang w:val="sr-Cyrl-RS"/>
        </w:rPr>
      </w:pPr>
      <w:r w:rsidRPr="00F445A9">
        <w:rPr>
          <w:rFonts w:cs="Arial"/>
        </w:rPr>
        <w:t>у уговореном року, обиму и квалитету</w:t>
      </w:r>
    </w:p>
    <w:tbl>
      <w:tblPr>
        <w:tblpPr w:leftFromText="180" w:rightFromText="180" w:vertAnchor="text" w:horzAnchor="margin" w:tblpXSpec="center" w:tblpY="47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708"/>
        <w:gridCol w:w="2620"/>
        <w:gridCol w:w="2682"/>
      </w:tblGrid>
      <w:tr w:rsidR="0073034D" w:rsidRPr="00F445A9" w:rsidTr="00CD6CC2">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CD6CC2">
            <w:pPr>
              <w:jc w:val="center"/>
              <w:rPr>
                <w:rFonts w:eastAsia="Calibri" w:cs="Arial"/>
              </w:rPr>
            </w:pPr>
            <w:r w:rsidRPr="00F445A9">
              <w:rPr>
                <w:rFonts w:eastAsia="Calibri" w:cs="Arial"/>
              </w:rPr>
              <w:t>Датум  закључења уговора</w:t>
            </w:r>
          </w:p>
        </w:tc>
        <w:tc>
          <w:tcPr>
            <w:tcW w:w="2708" w:type="dxa"/>
            <w:tcBorders>
              <w:top w:val="single" w:sz="4" w:space="0" w:color="auto"/>
              <w:left w:val="single" w:sz="4" w:space="0" w:color="auto"/>
              <w:bottom w:val="single" w:sz="4" w:space="0" w:color="auto"/>
              <w:right w:val="single" w:sz="4" w:space="0" w:color="auto"/>
            </w:tcBorders>
            <w:vAlign w:val="center"/>
          </w:tcPr>
          <w:p w:rsidR="0073034D" w:rsidRPr="00F445A9" w:rsidRDefault="0073034D" w:rsidP="00CD6CC2">
            <w:pPr>
              <w:spacing w:before="0"/>
              <w:jc w:val="center"/>
              <w:rPr>
                <w:rFonts w:eastAsia="Calibri" w:cs="Arial"/>
                <w:bCs/>
                <w:iCs/>
                <w:lang w:val="sr-Cyrl-RS"/>
              </w:rPr>
            </w:pPr>
            <w:r w:rsidRPr="00F445A9">
              <w:rPr>
                <w:rFonts w:eastAsia="Calibri" w:cs="Arial"/>
                <w:bCs/>
                <w:iCs/>
                <w:lang w:val="sr-Cyrl-CS"/>
              </w:rPr>
              <w:t xml:space="preserve">Период </w:t>
            </w:r>
            <w:r w:rsidRPr="00F445A9">
              <w:rPr>
                <w:rFonts w:eastAsia="Calibri" w:cs="Arial"/>
                <w:bCs/>
                <w:iCs/>
                <w:lang w:val="sr-Cyrl-RS"/>
              </w:rPr>
              <w:t>реализације уговора</w:t>
            </w:r>
          </w:p>
          <w:p w:rsidR="0073034D" w:rsidRPr="00F445A9" w:rsidRDefault="0073034D" w:rsidP="00CD6CC2">
            <w:pPr>
              <w:jc w:val="center"/>
              <w:rPr>
                <w:rFonts w:eastAsia="Calibri" w:cs="Arial"/>
              </w:rPr>
            </w:pPr>
            <w:r w:rsidRPr="00F445A9">
              <w:rPr>
                <w:rFonts w:eastAsia="Calibri" w:cs="Arial"/>
                <w:bCs/>
                <w:iCs/>
                <w:lang w:val="sr-Cyrl-RS"/>
              </w:rPr>
              <w:t>(навести датум почетка и датум завршетка извођења радова)</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CD6CC2">
            <w:pPr>
              <w:jc w:val="center"/>
              <w:rPr>
                <w:rFonts w:eastAsia="Calibri" w:cs="Arial"/>
              </w:rPr>
            </w:pPr>
            <w:r w:rsidRPr="00F445A9">
              <w:rPr>
                <w:rFonts w:eastAsia="Calibri" w:cs="Arial"/>
              </w:rPr>
              <w:t>Вредност уговора без ПДВ</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9E764F">
            <w:pPr>
              <w:jc w:val="center"/>
              <w:rPr>
                <w:rFonts w:eastAsia="Calibri" w:cs="Arial"/>
                <w:lang w:val="sr-Cyrl-RS"/>
              </w:rPr>
            </w:pPr>
            <w:r w:rsidRPr="00F445A9">
              <w:rPr>
                <w:rFonts w:eastAsia="Calibri" w:cs="Arial"/>
              </w:rPr>
              <w:t>Вредност изведених радова без ПДВ</w:t>
            </w:r>
            <w:r w:rsidRPr="00F445A9">
              <w:rPr>
                <w:rFonts w:eastAsia="Calibri" w:cs="Arial"/>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73034D" w:rsidRPr="00F445A9" w:rsidTr="00CD6CC2">
        <w:trPr>
          <w:jc w:val="center"/>
        </w:trPr>
        <w:tc>
          <w:tcPr>
            <w:tcW w:w="3882" w:type="dxa"/>
          </w:tcPr>
          <w:p w:rsidR="0073034D" w:rsidRPr="00F445A9" w:rsidRDefault="0073034D" w:rsidP="00CD6CC2">
            <w:pPr>
              <w:spacing w:before="0"/>
              <w:jc w:val="center"/>
              <w:rPr>
                <w:rFonts w:cs="Arial"/>
                <w:lang w:val="sr-Cyrl-RS"/>
              </w:rPr>
            </w:pPr>
            <w:r w:rsidRPr="00F445A9">
              <w:rPr>
                <w:rFonts w:cs="Arial"/>
              </w:rPr>
              <w:tab/>
            </w:r>
          </w:p>
          <w:p w:rsidR="0073034D" w:rsidRPr="00F445A9" w:rsidRDefault="0073034D" w:rsidP="00CD6CC2">
            <w:pPr>
              <w:spacing w:before="0"/>
              <w:jc w:val="center"/>
              <w:rPr>
                <w:rFonts w:cs="Arial"/>
                <w:lang w:val="sr-Cyrl-RS"/>
              </w:rPr>
            </w:pPr>
          </w:p>
          <w:p w:rsidR="0073034D" w:rsidRPr="00F445A9" w:rsidRDefault="0073034D" w:rsidP="00CD6CC2">
            <w:pPr>
              <w:spacing w:before="0"/>
              <w:jc w:val="center"/>
              <w:rPr>
                <w:rFonts w:cs="Arial"/>
              </w:rPr>
            </w:pPr>
            <w:r w:rsidRPr="00F445A9">
              <w:rPr>
                <w:rFonts w:cs="Arial"/>
              </w:rPr>
              <w:t>Датум:</w:t>
            </w:r>
          </w:p>
        </w:tc>
        <w:tc>
          <w:tcPr>
            <w:tcW w:w="2127" w:type="dxa"/>
          </w:tcPr>
          <w:p w:rsidR="0073034D" w:rsidRPr="00F445A9" w:rsidRDefault="0073034D" w:rsidP="00CD6CC2">
            <w:pPr>
              <w:spacing w:before="0"/>
              <w:jc w:val="center"/>
              <w:rPr>
                <w:rFonts w:cs="Arial"/>
                <w:lang w:val="ru-RU"/>
              </w:rPr>
            </w:pPr>
          </w:p>
        </w:tc>
        <w:tc>
          <w:tcPr>
            <w:tcW w:w="4022" w:type="dxa"/>
          </w:tcPr>
          <w:p w:rsidR="0073034D" w:rsidRPr="00F445A9" w:rsidRDefault="0073034D" w:rsidP="00CD6CC2">
            <w:pPr>
              <w:spacing w:before="0"/>
              <w:jc w:val="center"/>
              <w:rPr>
                <w:rFonts w:cs="Arial"/>
                <w:lang w:val="sr-Cyrl-CS"/>
              </w:rPr>
            </w:pPr>
          </w:p>
          <w:p w:rsidR="0073034D" w:rsidRPr="00F445A9" w:rsidRDefault="0073034D" w:rsidP="00CD6CC2">
            <w:pPr>
              <w:spacing w:before="0"/>
              <w:jc w:val="center"/>
              <w:rPr>
                <w:rFonts w:cs="Arial"/>
                <w:lang w:val="sr-Cyrl-CS"/>
              </w:rPr>
            </w:pPr>
          </w:p>
          <w:p w:rsidR="0073034D" w:rsidRPr="00F445A9" w:rsidRDefault="0073034D" w:rsidP="00CD6CC2">
            <w:pPr>
              <w:spacing w:before="0"/>
              <w:jc w:val="center"/>
              <w:rPr>
                <w:rFonts w:cs="Arial"/>
                <w:lang w:val="ru-RU"/>
              </w:rPr>
            </w:pPr>
            <w:r w:rsidRPr="00F445A9">
              <w:rPr>
                <w:rFonts w:cs="Arial"/>
                <w:lang w:val="sr-Cyrl-CS"/>
              </w:rPr>
              <w:t>Наручилац радова:</w:t>
            </w:r>
          </w:p>
        </w:tc>
      </w:tr>
      <w:tr w:rsidR="0073034D" w:rsidRPr="00F445A9" w:rsidTr="00CD6CC2">
        <w:trPr>
          <w:jc w:val="center"/>
        </w:trPr>
        <w:tc>
          <w:tcPr>
            <w:tcW w:w="3882" w:type="dxa"/>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rPr>
            </w:pPr>
            <w:r w:rsidRPr="00F445A9">
              <w:rPr>
                <w:rFonts w:cs="Arial"/>
              </w:rPr>
              <w:t>М.П.</w:t>
            </w:r>
          </w:p>
        </w:tc>
        <w:tc>
          <w:tcPr>
            <w:tcW w:w="4022" w:type="dxa"/>
          </w:tcPr>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Borders>
              <w:bottom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bottom w:val="single" w:sz="4" w:space="0" w:color="auto"/>
            </w:tcBorders>
          </w:tcPr>
          <w:p w:rsidR="0073034D" w:rsidRPr="00F445A9" w:rsidRDefault="0073034D" w:rsidP="00CD6CC2">
            <w:pPr>
              <w:spacing w:before="0"/>
              <w:jc w:val="center"/>
              <w:rPr>
                <w:rFonts w:cs="Arial"/>
                <w:lang w:val="ru-RU"/>
              </w:rPr>
            </w:pPr>
          </w:p>
        </w:tc>
      </w:tr>
    </w:tbl>
    <w:p w:rsidR="0073034D" w:rsidRPr="00F445A9" w:rsidRDefault="0073034D" w:rsidP="0073034D">
      <w:pPr>
        <w:tabs>
          <w:tab w:val="left" w:pos="4999"/>
        </w:tabs>
        <w:spacing w:before="0"/>
        <w:rPr>
          <w:rFonts w:eastAsia="TimesNewRomanPS-BoldMT" w:cs="Arial"/>
          <w:b/>
          <w:bCs/>
          <w:i/>
          <w:iCs/>
        </w:rPr>
      </w:pPr>
    </w:p>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cs="Arial"/>
          <w:b/>
          <w:i/>
        </w:rPr>
      </w:pPr>
      <w:r>
        <w:rPr>
          <w:rFonts w:cs="Arial"/>
          <w:lang w:val="ru-RU"/>
        </w:rPr>
        <w:t xml:space="preserve">                                                                                            Потпис:__________________</w:t>
      </w:r>
    </w:p>
    <w:p w:rsidR="006A5BE9" w:rsidRDefault="006A5BE9" w:rsidP="0073034D">
      <w:pPr>
        <w:rPr>
          <w:rFonts w:cs="Arial"/>
          <w:b/>
          <w:i/>
        </w:rPr>
      </w:pPr>
    </w:p>
    <w:p w:rsidR="006A5BE9" w:rsidRDefault="006A5BE9" w:rsidP="0073034D">
      <w:pPr>
        <w:rPr>
          <w:rFonts w:cs="Arial"/>
          <w:b/>
          <w:i/>
        </w:rPr>
      </w:pPr>
    </w:p>
    <w:p w:rsidR="006A5BE9" w:rsidRDefault="006A5BE9" w:rsidP="0073034D">
      <w:pPr>
        <w:rPr>
          <w:rFonts w:cs="Arial"/>
          <w:b/>
          <w:i/>
        </w:rPr>
      </w:pPr>
    </w:p>
    <w:p w:rsidR="0073034D" w:rsidRPr="00F445A9" w:rsidRDefault="0073034D" w:rsidP="0073034D">
      <w:pPr>
        <w:rPr>
          <w:rFonts w:cs="Arial"/>
          <w:b/>
          <w:i/>
        </w:rPr>
      </w:pPr>
      <w:r w:rsidRPr="00F445A9">
        <w:rPr>
          <w:rFonts w:cs="Arial"/>
          <w:b/>
          <w:i/>
        </w:rPr>
        <w:t>НАПОМЕНА:</w:t>
      </w:r>
    </w:p>
    <w:p w:rsidR="0073034D" w:rsidRPr="00F445A9" w:rsidRDefault="0073034D" w:rsidP="0073034D">
      <w:pPr>
        <w:spacing w:before="0"/>
        <w:ind w:left="-142" w:right="-43"/>
        <w:contextualSpacing/>
        <w:rPr>
          <w:rFonts w:cs="Arial"/>
          <w:i/>
          <w:u w:val="single"/>
        </w:rPr>
      </w:pPr>
      <w:r w:rsidRPr="00F445A9">
        <w:rPr>
          <w:rFonts w:cs="Arial"/>
          <w:i/>
          <w:u w:val="single"/>
        </w:rPr>
        <w:t>Приликом подношења понуде овај образац копирати у потребном броју примерака.</w:t>
      </w:r>
    </w:p>
    <w:p w:rsidR="0073034D" w:rsidRPr="00F445A9" w:rsidRDefault="0073034D" w:rsidP="0073034D">
      <w:pPr>
        <w:spacing w:before="0"/>
        <w:ind w:left="-142" w:right="-43"/>
        <w:contextualSpacing/>
        <w:rPr>
          <w:rFonts w:cs="Arial"/>
          <w:i/>
          <w:lang w:val="sr-Cyrl-RS"/>
        </w:rPr>
      </w:pPr>
      <w:r w:rsidRPr="00F445A9">
        <w:rPr>
          <w:rFonts w:cs="Arial"/>
          <w:i/>
          <w:lang w:val="sr-Cyrl-RS"/>
        </w:rPr>
        <w:t xml:space="preserve">- </w:t>
      </w:r>
      <w:r w:rsidRPr="00F445A9">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445A9">
        <w:rPr>
          <w:rFonts w:cs="Arial"/>
          <w:i/>
          <w:lang w:val="sr-Cyrl-RS"/>
        </w:rPr>
        <w:t>.</w:t>
      </w:r>
    </w:p>
    <w:p w:rsidR="0073034D" w:rsidRPr="00F445A9" w:rsidRDefault="0073034D" w:rsidP="0073034D">
      <w:pPr>
        <w:suppressAutoHyphens/>
        <w:spacing w:before="0"/>
        <w:ind w:left="-180"/>
        <w:rPr>
          <w:rFonts w:cs="Arial"/>
          <w:i/>
          <w:lang w:val="sr-Cyrl-CS" w:eastAsia="ar-SA"/>
        </w:rPr>
      </w:pPr>
      <w:r w:rsidRPr="00F445A9">
        <w:rPr>
          <w:rFonts w:cs="Arial"/>
          <w:i/>
          <w:lang w:val="sr-Cyrl-CS" w:eastAsia="ar-SA"/>
        </w:rPr>
        <w:t>- Наручилац задржава право да провери референце сходно члану 93. став 1. ЗЈН.</w:t>
      </w:r>
    </w:p>
    <w:p w:rsidR="0073034D" w:rsidRPr="00F445A9" w:rsidRDefault="0073034D" w:rsidP="0073034D">
      <w:pPr>
        <w:rPr>
          <w:rFonts w:cs="Arial"/>
          <w:lang w:val="sr-Cyrl-CS"/>
        </w:rPr>
      </w:pPr>
    </w:p>
    <w:p w:rsidR="0073034D" w:rsidRPr="00F445A9" w:rsidRDefault="0073034D" w:rsidP="0073034D">
      <w:pPr>
        <w:rPr>
          <w:rFonts w:cs="Arial"/>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177BE1" w:rsidRPr="00F445A9" w:rsidRDefault="00177BE1" w:rsidP="00343A18">
      <w:pPr>
        <w:pStyle w:val="KDObrazac"/>
        <w:rPr>
          <w:lang w:val="sr-Cyrl-CS"/>
        </w:rPr>
      </w:pPr>
    </w:p>
    <w:bookmarkEnd w:id="253"/>
    <w:p w:rsidR="00343A18" w:rsidRPr="00F445A9" w:rsidRDefault="00343A18" w:rsidP="00343A18">
      <w:pPr>
        <w:rPr>
          <w:rFonts w:cs="Arial"/>
        </w:rPr>
      </w:pPr>
      <w:r w:rsidRPr="00F445A9">
        <w:rPr>
          <w:rFonts w:cs="Arial"/>
        </w:rPr>
        <w:t>.</w:t>
      </w:r>
    </w:p>
    <w:p w:rsidR="0042687E" w:rsidRPr="00F445A9" w:rsidRDefault="0042687E" w:rsidP="00343A18">
      <w:pPr>
        <w:rPr>
          <w:rFonts w:cs="Arial"/>
        </w:rPr>
      </w:pPr>
    </w:p>
    <w:p w:rsidR="0042687E" w:rsidRPr="00F445A9" w:rsidRDefault="0042687E"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Default="00177BE1"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Pr="00F445A9" w:rsidRDefault="00DA3380" w:rsidP="00343A18">
      <w:pPr>
        <w:rPr>
          <w:rFonts w:cs="Arial"/>
          <w:b/>
          <w:lang w:val="sr-Cyrl-CS"/>
        </w:rPr>
      </w:pPr>
    </w:p>
    <w:p w:rsidR="00177BE1" w:rsidRPr="00F445A9" w:rsidRDefault="00177BE1" w:rsidP="00343A18">
      <w:pPr>
        <w:rPr>
          <w:rFonts w:cs="Arial"/>
          <w:b/>
          <w:lang w:val="sr-Cyrl-CS"/>
        </w:rPr>
      </w:pPr>
    </w:p>
    <w:p w:rsidR="002A7E27" w:rsidRPr="00F445A9" w:rsidRDefault="002A7E27" w:rsidP="00343A18">
      <w:pPr>
        <w:rPr>
          <w:rFonts w:cs="Arial"/>
          <w:b/>
          <w:lang w:val="sr-Cyrl-CS"/>
        </w:rPr>
      </w:pPr>
    </w:p>
    <w:p w:rsidR="00B27695" w:rsidRPr="00F445A9" w:rsidRDefault="00B27695" w:rsidP="00B27695">
      <w:pPr>
        <w:pStyle w:val="KDObrazac"/>
        <w:rPr>
          <w:lang w:val="sr-Cyrl-RS"/>
        </w:rPr>
      </w:pPr>
      <w:r w:rsidRPr="00F445A9">
        <w:t xml:space="preserve">ОБРАЗАЦ </w:t>
      </w:r>
      <w:r w:rsidRPr="00F445A9">
        <w:rPr>
          <w:lang w:val="sr-Cyrl-RS"/>
        </w:rPr>
        <w:t>7.</w:t>
      </w:r>
    </w:p>
    <w:p w:rsidR="00177BE1" w:rsidRPr="00F445A9" w:rsidRDefault="00177BE1" w:rsidP="00343A18">
      <w:pPr>
        <w:rPr>
          <w:rFonts w:cs="Arial"/>
          <w:b/>
          <w:lang w:val="sr-Cyrl-CS"/>
        </w:rPr>
      </w:pPr>
    </w:p>
    <w:p w:rsidR="00177BE1" w:rsidRPr="00F445A9" w:rsidRDefault="00177BE1" w:rsidP="00177BE1">
      <w:pPr>
        <w:spacing w:before="0"/>
        <w:contextualSpacing/>
        <w:jc w:val="center"/>
        <w:rPr>
          <w:rFonts w:cs="Arial"/>
        </w:rPr>
      </w:pPr>
      <w:r w:rsidRPr="00F445A9">
        <w:rPr>
          <w:rFonts w:cs="Arial"/>
          <w:b/>
        </w:rPr>
        <w:t>ИЗЈАВА ПОНУЂАЧА – КАДРОВСКИ КАПАЦИТЕТ</w:t>
      </w:r>
    </w:p>
    <w:p w:rsidR="00177BE1" w:rsidRPr="00F445A9" w:rsidRDefault="00177BE1" w:rsidP="00177BE1">
      <w:pPr>
        <w:spacing w:before="0"/>
        <w:contextualSpacing/>
        <w:rPr>
          <w:rFonts w:cs="Arial"/>
        </w:rPr>
      </w:pPr>
    </w:p>
    <w:p w:rsidR="00177BE1" w:rsidRPr="00F445A9" w:rsidRDefault="00177BE1" w:rsidP="00177BE1">
      <w:pPr>
        <w:spacing w:before="0"/>
        <w:contextualSpacing/>
        <w:rPr>
          <w:rFonts w:cs="Arial"/>
        </w:rPr>
      </w:pPr>
      <w:r w:rsidRPr="00F445A9">
        <w:rPr>
          <w:rFonts w:cs="Arial"/>
        </w:rPr>
        <w:t xml:space="preserve">На основу члана 77. став 4. Закона о јавним набавкама („Службени гланик РС“, бр.124/2012, 14/2015 и 68/2015) </w:t>
      </w:r>
      <w:r w:rsidRPr="00F445A9">
        <w:rPr>
          <w:rFonts w:cs="Arial"/>
          <w:noProof/>
          <w:lang w:val="sr-Cyrl-CS"/>
        </w:rPr>
        <w:t xml:space="preserve">Понуђач </w:t>
      </w:r>
      <w:r w:rsidRPr="00F445A9">
        <w:rPr>
          <w:rFonts w:cs="Arial"/>
          <w:noProof/>
          <w:lang w:val="sr-Latn-CS"/>
        </w:rPr>
        <w:t xml:space="preserve">даје </w:t>
      </w:r>
      <w:r w:rsidRPr="00F445A9">
        <w:rPr>
          <w:rFonts w:cs="Arial"/>
        </w:rPr>
        <w:t xml:space="preserve">следећу </w:t>
      </w:r>
    </w:p>
    <w:p w:rsidR="00177BE1" w:rsidRPr="00F445A9" w:rsidRDefault="00177BE1" w:rsidP="00177BE1">
      <w:pPr>
        <w:spacing w:before="0"/>
        <w:contextualSpacing/>
        <w:rPr>
          <w:rFonts w:cs="Arial"/>
        </w:rPr>
      </w:pPr>
    </w:p>
    <w:p w:rsidR="00177BE1" w:rsidRPr="00F445A9" w:rsidRDefault="00177BE1" w:rsidP="00177BE1">
      <w:pPr>
        <w:spacing w:before="0"/>
        <w:contextualSpacing/>
        <w:jc w:val="center"/>
        <w:rPr>
          <w:rFonts w:cs="Arial"/>
          <w:b/>
        </w:rPr>
      </w:pPr>
      <w:r w:rsidRPr="00F445A9">
        <w:rPr>
          <w:rFonts w:cs="Arial"/>
          <w:b/>
        </w:rPr>
        <w:t>ИЗЈАВУ О КАДРОВСКОМ КАПАЦИТЕТУ</w:t>
      </w:r>
    </w:p>
    <w:p w:rsidR="00177BE1" w:rsidRPr="00F445A9" w:rsidRDefault="00177BE1" w:rsidP="00177BE1">
      <w:pPr>
        <w:spacing w:before="0"/>
        <w:contextualSpacing/>
        <w:rPr>
          <w:rFonts w:cs="Arial"/>
          <w:b/>
        </w:rPr>
      </w:pPr>
      <w:r w:rsidRPr="00F445A9">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 радова</w:t>
      </w:r>
      <w:r w:rsidRPr="00F445A9">
        <w:rPr>
          <w:rFonts w:eastAsia="Calibri" w:cs="Arial"/>
          <w:lang w:val="ru-RU"/>
        </w:rPr>
        <w:t>„</w:t>
      </w:r>
      <w:r w:rsidR="00BF651D" w:rsidRPr="00F445A9" w:rsidDel="00BF651D">
        <w:rPr>
          <w:rFonts w:eastAsia="Calibri" w:cs="Arial"/>
          <w:lang w:val="ru-RU"/>
        </w:rPr>
        <w:t xml:space="preserve"> </w:t>
      </w:r>
      <w:r w:rsidR="00BF651D" w:rsidRPr="00F445A9">
        <w:rPr>
          <w:rFonts w:eastAsia="Calibri" w:cs="Arial"/>
          <w:lang w:val="ru-RU"/>
        </w:rPr>
        <w:t>Адаптација сервер сале</w:t>
      </w:r>
      <w:r w:rsidRPr="00F445A9">
        <w:rPr>
          <w:rFonts w:eastAsia="Calibri" w:cs="Arial"/>
          <w:lang w:val="ru-RU"/>
        </w:rPr>
        <w:t>“</w:t>
      </w:r>
      <w:r w:rsidRPr="00F445A9">
        <w:rPr>
          <w:rFonts w:eastAsia="Calibri" w:cs="Arial"/>
        </w:rPr>
        <w:t>,</w:t>
      </w:r>
      <w:r w:rsidRPr="00F445A9">
        <w:rPr>
          <w:rFonts w:cs="Arial"/>
          <w:lang w:val="ru-RU"/>
        </w:rPr>
        <w:t xml:space="preserve"> ЈН бр.</w:t>
      </w:r>
      <w:r w:rsidRPr="00F445A9">
        <w:rPr>
          <w:rFonts w:cs="Arial"/>
        </w:rPr>
        <w:t>ЈН</w:t>
      </w:r>
      <w:r w:rsidR="00BF651D" w:rsidRPr="00F445A9">
        <w:rPr>
          <w:rFonts w:cs="Arial"/>
          <w:lang w:val="sr-Cyrl-CS"/>
        </w:rPr>
        <w:t>/8200/0031/2019</w:t>
      </w:r>
      <w:r w:rsidRPr="00F445A9">
        <w:rPr>
          <w:rFonts w:cs="Arial"/>
        </w:rPr>
        <w:t xml:space="preserve"> (</w:t>
      </w:r>
      <w:r w:rsidR="00BF651D" w:rsidRPr="00F445A9">
        <w:rPr>
          <w:rFonts w:cs="Arial"/>
        </w:rPr>
        <w:t>614</w:t>
      </w:r>
      <w:r w:rsidRPr="00F445A9">
        <w:rPr>
          <w:rFonts w:cs="Arial"/>
        </w:rPr>
        <w:t>/2019), и то:</w:t>
      </w:r>
    </w:p>
    <w:p w:rsidR="00177BE1" w:rsidRPr="00F445A9" w:rsidRDefault="00177BE1" w:rsidP="00177BE1">
      <w:pPr>
        <w:spacing w:before="0"/>
        <w:contextualSpacing/>
        <w:rPr>
          <w:rFonts w:cs="Arial"/>
          <w:noProof/>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925"/>
        <w:gridCol w:w="4299"/>
      </w:tblGrid>
      <w:tr w:rsidR="00177BE1" w:rsidRPr="00F445A9" w:rsidTr="001C3355">
        <w:trPr>
          <w:trHeight w:val="687"/>
        </w:trPr>
        <w:tc>
          <w:tcPr>
            <w:tcW w:w="428" w:type="pct"/>
            <w:shd w:val="clear" w:color="auto" w:fill="F2F2F2" w:themeFill="background1" w:themeFillShade="F2"/>
            <w:vAlign w:val="center"/>
          </w:tcPr>
          <w:p w:rsidR="00177BE1" w:rsidRPr="00F445A9" w:rsidRDefault="00177BE1" w:rsidP="001C3355">
            <w:pPr>
              <w:tabs>
                <w:tab w:val="left" w:pos="8098"/>
              </w:tabs>
              <w:spacing w:before="0"/>
              <w:contextualSpacing/>
              <w:jc w:val="center"/>
              <w:outlineLvl w:val="0"/>
              <w:rPr>
                <w:rFonts w:cs="Arial"/>
                <w:b/>
                <w:bCs/>
                <w:kern w:val="28"/>
                <w:lang w:val="sr-Cyrl-CS"/>
              </w:rPr>
            </w:pPr>
            <w:r w:rsidRPr="00F445A9">
              <w:rPr>
                <w:rFonts w:cs="Arial"/>
                <w:b/>
                <w:bCs/>
                <w:kern w:val="28"/>
                <w:lang w:val="sr-Cyrl-CS"/>
              </w:rPr>
              <w:t>Ред.</w:t>
            </w:r>
          </w:p>
          <w:p w:rsidR="00177BE1" w:rsidRPr="00F445A9" w:rsidRDefault="00177BE1" w:rsidP="001C3355">
            <w:pPr>
              <w:tabs>
                <w:tab w:val="left" w:pos="8098"/>
              </w:tabs>
              <w:spacing w:before="0"/>
              <w:contextualSpacing/>
              <w:jc w:val="center"/>
              <w:outlineLvl w:val="0"/>
              <w:rPr>
                <w:rFonts w:cs="Arial"/>
                <w:b/>
                <w:bCs/>
                <w:kern w:val="28"/>
              </w:rPr>
            </w:pPr>
            <w:r w:rsidRPr="00F445A9">
              <w:rPr>
                <w:rFonts w:cs="Arial"/>
                <w:b/>
                <w:bCs/>
                <w:kern w:val="28"/>
                <w:lang w:val="sr-Cyrl-CS"/>
              </w:rPr>
              <w:t>бр.</w:t>
            </w:r>
          </w:p>
        </w:tc>
        <w:tc>
          <w:tcPr>
            <w:tcW w:w="2182" w:type="pct"/>
            <w:shd w:val="clear" w:color="auto" w:fill="F2F2F2" w:themeFill="background1" w:themeFillShade="F2"/>
            <w:vAlign w:val="center"/>
          </w:tcPr>
          <w:p w:rsidR="00177BE1" w:rsidRPr="00F445A9" w:rsidRDefault="00177BE1" w:rsidP="001C3355">
            <w:pPr>
              <w:spacing w:before="0"/>
              <w:contextualSpacing/>
              <w:jc w:val="center"/>
              <w:rPr>
                <w:rFonts w:eastAsia="Calibri" w:cs="Arial"/>
                <w:b/>
              </w:rPr>
            </w:pPr>
            <w:r w:rsidRPr="00F445A9">
              <w:rPr>
                <w:rFonts w:eastAsia="Calibri" w:cs="Arial"/>
                <w:b/>
              </w:rPr>
              <w:t>Име и презиме запосленог /ангажованог</w:t>
            </w:r>
          </w:p>
        </w:tc>
        <w:tc>
          <w:tcPr>
            <w:tcW w:w="2391" w:type="pct"/>
            <w:shd w:val="clear" w:color="auto" w:fill="F2F2F2" w:themeFill="background1" w:themeFillShade="F2"/>
            <w:vAlign w:val="center"/>
          </w:tcPr>
          <w:p w:rsidR="00177BE1" w:rsidRPr="00F445A9" w:rsidRDefault="00177BE1" w:rsidP="001C3355">
            <w:pPr>
              <w:spacing w:before="0"/>
              <w:contextualSpacing/>
              <w:jc w:val="center"/>
              <w:rPr>
                <w:rFonts w:eastAsia="Calibri" w:cs="Arial"/>
                <w:b/>
              </w:rPr>
            </w:pPr>
            <w:r w:rsidRPr="00F445A9">
              <w:rPr>
                <w:rFonts w:eastAsia="Calibri" w:cs="Arial"/>
                <w:b/>
              </w:rPr>
              <w:t>Квалификација/звање/лиценца</w:t>
            </w: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cs="Arial"/>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bl>
    <w:p w:rsidR="00177BE1" w:rsidRPr="00F445A9" w:rsidRDefault="00177BE1" w:rsidP="00177BE1">
      <w:pPr>
        <w:spacing w:before="0"/>
        <w:contextualSpacing/>
        <w:rPr>
          <w:rFonts w:cs="Arial"/>
        </w:rPr>
      </w:pPr>
    </w:p>
    <w:tbl>
      <w:tblPr>
        <w:tblW w:w="8227" w:type="dxa"/>
        <w:jc w:val="center"/>
        <w:tblLayout w:type="fixed"/>
        <w:tblLook w:val="0000" w:firstRow="0" w:lastRow="0" w:firstColumn="0" w:lastColumn="0" w:noHBand="0" w:noVBand="0"/>
      </w:tblPr>
      <w:tblGrid>
        <w:gridCol w:w="3184"/>
        <w:gridCol w:w="1744"/>
        <w:gridCol w:w="3299"/>
      </w:tblGrid>
      <w:tr w:rsidR="00177BE1" w:rsidRPr="00F445A9" w:rsidTr="001C3355">
        <w:trPr>
          <w:trHeight w:val="241"/>
          <w:jc w:val="center"/>
        </w:trPr>
        <w:tc>
          <w:tcPr>
            <w:tcW w:w="3184" w:type="dxa"/>
          </w:tcPr>
          <w:p w:rsidR="00177BE1" w:rsidRPr="00F445A9" w:rsidRDefault="00177BE1" w:rsidP="001C3355">
            <w:pPr>
              <w:spacing w:before="0"/>
              <w:contextualSpacing/>
              <w:rPr>
                <w:rFonts w:cs="Arial"/>
              </w:rPr>
            </w:pPr>
            <w:r w:rsidRPr="00F445A9">
              <w:rPr>
                <w:rFonts w:cs="Arial"/>
              </w:rPr>
              <w:t>Датум</w:t>
            </w:r>
          </w:p>
        </w:tc>
        <w:tc>
          <w:tcPr>
            <w:tcW w:w="1744" w:type="dxa"/>
          </w:tcPr>
          <w:p w:rsidR="00177BE1" w:rsidRPr="00F445A9" w:rsidRDefault="00177BE1" w:rsidP="001C3355">
            <w:pPr>
              <w:spacing w:before="0"/>
              <w:contextualSpacing/>
              <w:rPr>
                <w:rFonts w:cs="Arial"/>
                <w:lang w:val="ru-RU"/>
              </w:rPr>
            </w:pPr>
          </w:p>
        </w:tc>
        <w:tc>
          <w:tcPr>
            <w:tcW w:w="3299" w:type="dxa"/>
          </w:tcPr>
          <w:p w:rsidR="00177BE1" w:rsidRPr="00F445A9" w:rsidRDefault="00177BE1" w:rsidP="001C3355">
            <w:pPr>
              <w:spacing w:before="0"/>
              <w:contextualSpacing/>
              <w:rPr>
                <w:rFonts w:cs="Arial"/>
                <w:lang w:val="ru-RU"/>
              </w:rPr>
            </w:pPr>
            <w:r w:rsidRPr="00F445A9">
              <w:rPr>
                <w:rFonts w:cs="Arial"/>
                <w:lang w:val="sr-Cyrl-CS"/>
              </w:rPr>
              <w:t>П</w:t>
            </w:r>
            <w:r w:rsidRPr="00F445A9">
              <w:rPr>
                <w:rFonts w:cs="Arial"/>
              </w:rPr>
              <w:t>онуђач</w:t>
            </w:r>
          </w:p>
        </w:tc>
      </w:tr>
      <w:tr w:rsidR="00177BE1" w:rsidRPr="00F445A9" w:rsidTr="001C3355">
        <w:trPr>
          <w:trHeight w:val="255"/>
          <w:jc w:val="center"/>
        </w:trPr>
        <w:tc>
          <w:tcPr>
            <w:tcW w:w="3184" w:type="dxa"/>
          </w:tcPr>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rPr>
            </w:pPr>
            <w:r w:rsidRPr="00F445A9">
              <w:rPr>
                <w:rFonts w:cs="Arial"/>
              </w:rPr>
              <w:t>М.П.</w:t>
            </w:r>
          </w:p>
        </w:tc>
        <w:tc>
          <w:tcPr>
            <w:tcW w:w="3299" w:type="dxa"/>
          </w:tcPr>
          <w:p w:rsidR="00177BE1" w:rsidRPr="00F445A9" w:rsidRDefault="00177BE1" w:rsidP="001C3355">
            <w:pPr>
              <w:spacing w:before="0"/>
              <w:contextualSpacing/>
              <w:rPr>
                <w:rFonts w:cs="Arial"/>
                <w:lang w:val="ru-RU"/>
              </w:rPr>
            </w:pPr>
          </w:p>
        </w:tc>
      </w:tr>
      <w:tr w:rsidR="00177BE1" w:rsidRPr="00F445A9" w:rsidTr="001C3355">
        <w:trPr>
          <w:trHeight w:val="241"/>
          <w:jc w:val="center"/>
        </w:trPr>
        <w:tc>
          <w:tcPr>
            <w:tcW w:w="3184" w:type="dxa"/>
            <w:tcBorders>
              <w:bottom w:val="single" w:sz="4" w:space="0" w:color="auto"/>
            </w:tcBorders>
          </w:tcPr>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lang w:val="ru-RU"/>
              </w:rPr>
            </w:pPr>
          </w:p>
        </w:tc>
        <w:tc>
          <w:tcPr>
            <w:tcW w:w="3299" w:type="dxa"/>
            <w:tcBorders>
              <w:bottom w:val="single" w:sz="4" w:space="0" w:color="auto"/>
            </w:tcBorders>
          </w:tcPr>
          <w:p w:rsidR="00177BE1" w:rsidRPr="00F445A9" w:rsidRDefault="00177BE1" w:rsidP="001C3355">
            <w:pPr>
              <w:spacing w:before="0"/>
              <w:contextualSpacing/>
              <w:rPr>
                <w:rFonts w:cs="Arial"/>
                <w:lang w:val="ru-RU"/>
              </w:rPr>
            </w:pPr>
          </w:p>
        </w:tc>
      </w:tr>
      <w:tr w:rsidR="00177BE1" w:rsidRPr="00F445A9" w:rsidTr="001C3355">
        <w:trPr>
          <w:trHeight w:val="348"/>
          <w:jc w:val="center"/>
        </w:trPr>
        <w:tc>
          <w:tcPr>
            <w:tcW w:w="3184" w:type="dxa"/>
            <w:tcBorders>
              <w:top w:val="single" w:sz="4" w:space="0" w:color="auto"/>
            </w:tcBorders>
          </w:tcPr>
          <w:p w:rsidR="00177BE1" w:rsidRPr="00F445A9" w:rsidRDefault="00177BE1" w:rsidP="001C3355">
            <w:pPr>
              <w:spacing w:before="0"/>
              <w:contextualSpacing/>
              <w:rPr>
                <w:rFonts w:cs="Arial"/>
              </w:rPr>
            </w:pPr>
          </w:p>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lang w:val="ru-RU"/>
              </w:rPr>
            </w:pPr>
          </w:p>
        </w:tc>
        <w:tc>
          <w:tcPr>
            <w:tcW w:w="3299" w:type="dxa"/>
            <w:tcBorders>
              <w:top w:val="single" w:sz="4" w:space="0" w:color="auto"/>
            </w:tcBorders>
          </w:tcPr>
          <w:p w:rsidR="00177BE1" w:rsidRPr="00F445A9" w:rsidRDefault="00177BE1" w:rsidP="001C3355">
            <w:pPr>
              <w:spacing w:before="0"/>
              <w:contextualSpacing/>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spacing w:before="0"/>
        <w:contextualSpacing/>
        <w:rPr>
          <w:rFonts w:cs="Arial"/>
          <w:b/>
          <w:i/>
          <w:lang w:val="sr-Cyrl-CS"/>
        </w:rPr>
      </w:pPr>
      <w:r>
        <w:rPr>
          <w:rFonts w:cs="Arial"/>
          <w:lang w:val="ru-RU"/>
        </w:rPr>
        <w:t xml:space="preserve">                                                                                          Потпис:__________________</w:t>
      </w:r>
    </w:p>
    <w:p w:rsidR="006A5BE9" w:rsidRDefault="006A5BE9" w:rsidP="00177BE1">
      <w:pPr>
        <w:spacing w:before="0"/>
        <w:contextualSpacing/>
        <w:rPr>
          <w:rFonts w:cs="Arial"/>
          <w:b/>
          <w:i/>
          <w:lang w:val="sr-Cyrl-CS"/>
        </w:rPr>
      </w:pPr>
    </w:p>
    <w:p w:rsidR="00177BE1" w:rsidRPr="00F445A9" w:rsidRDefault="00177BE1" w:rsidP="00177BE1">
      <w:pPr>
        <w:spacing w:before="0"/>
        <w:contextualSpacing/>
        <w:rPr>
          <w:rFonts w:cs="Arial"/>
          <w:b/>
          <w:i/>
          <w:lang w:val="sr-Cyrl-CS"/>
        </w:rPr>
      </w:pPr>
      <w:r w:rsidRPr="00F445A9">
        <w:rPr>
          <w:rFonts w:cs="Arial"/>
          <w:b/>
          <w:i/>
          <w:lang w:val="sr-Cyrl-CS"/>
        </w:rPr>
        <w:t>Напомена:</w:t>
      </w:r>
    </w:p>
    <w:p w:rsidR="00177BE1" w:rsidRPr="00F445A9" w:rsidRDefault="00177BE1" w:rsidP="00177BE1">
      <w:pPr>
        <w:pStyle w:val="KDKomentar"/>
        <w:spacing w:before="0"/>
        <w:contextualSpacing/>
        <w:rPr>
          <w:rFonts w:eastAsia="TimesNewRomanPS-BoldMT" w:cs="Arial"/>
          <w:color w:val="auto"/>
          <w:sz w:val="22"/>
          <w:szCs w:val="22"/>
          <w:u w:val="single"/>
        </w:rPr>
      </w:pPr>
      <w:r w:rsidRPr="00F445A9">
        <w:rPr>
          <w:rFonts w:eastAsia="TimesNewRomanPS-BoldMT" w:cs="Arial"/>
          <w:color w:val="auto"/>
          <w:sz w:val="22"/>
          <w:szCs w:val="22"/>
        </w:rPr>
        <w:t xml:space="preserve">- </w:t>
      </w:r>
      <w:r w:rsidRPr="00F445A9">
        <w:rPr>
          <w:rFonts w:eastAsia="TimesNewRomanPS-BoldMT" w:cs="Arial"/>
          <w:color w:val="auto"/>
          <w:sz w:val="22"/>
          <w:szCs w:val="22"/>
          <w:u w:val="single"/>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rsidR="00177BE1" w:rsidRPr="00F445A9" w:rsidRDefault="00177BE1" w:rsidP="00177BE1">
      <w:pPr>
        <w:pStyle w:val="KDKomentar"/>
        <w:spacing w:before="0"/>
        <w:contextualSpacing/>
        <w:rPr>
          <w:rFonts w:cs="Arial"/>
          <w:i w:val="0"/>
          <w:color w:val="auto"/>
          <w:sz w:val="22"/>
          <w:szCs w:val="22"/>
          <w:lang w:val="sr-Cyrl-CS"/>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445A9">
        <w:rPr>
          <w:rFonts w:cs="Arial"/>
          <w:color w:val="auto"/>
          <w:sz w:val="22"/>
          <w:szCs w:val="22"/>
          <w:lang w:val="sr-Cyrl-CS"/>
        </w:rPr>
        <w:t xml:space="preserve">Изјава </w:t>
      </w:r>
      <w:r w:rsidRPr="00F445A9">
        <w:rPr>
          <w:rFonts w:cs="Arial"/>
          <w:color w:val="auto"/>
          <w:sz w:val="22"/>
          <w:szCs w:val="22"/>
        </w:rPr>
        <w:t>мора бити попуњена, потписана од стране овлашћеног лица</w:t>
      </w:r>
      <w:r w:rsidRPr="00F445A9">
        <w:rPr>
          <w:rFonts w:cs="Arial"/>
          <w:color w:val="auto"/>
          <w:sz w:val="22"/>
          <w:szCs w:val="22"/>
          <w:lang w:val="sr-Cyrl-CS"/>
        </w:rPr>
        <w:t xml:space="preserve"> за заступање</w:t>
      </w:r>
      <w:r w:rsidRPr="00F445A9">
        <w:rPr>
          <w:rFonts w:cs="Arial"/>
          <w:color w:val="auto"/>
          <w:sz w:val="22"/>
          <w:szCs w:val="22"/>
        </w:rPr>
        <w:t xml:space="preserve"> понуђача из групе понуђача и оверена печатом.</w:t>
      </w:r>
    </w:p>
    <w:p w:rsidR="00177BE1" w:rsidRPr="00F445A9" w:rsidRDefault="00177BE1" w:rsidP="00177BE1">
      <w:pPr>
        <w:rPr>
          <w:rFonts w:cs="Arial"/>
          <w:b/>
          <w:lang w:val="sr-Cyrl-CS"/>
        </w:rPr>
      </w:pPr>
      <w:r w:rsidRPr="00F445A9">
        <w:rPr>
          <w:rFonts w:cs="Arial"/>
          <w:i/>
        </w:rPr>
        <w:t>Приликом подношења понуде овај образац копирати у потребном броју примерака.</w:t>
      </w:r>
    </w:p>
    <w:p w:rsidR="00177BE1" w:rsidRPr="00F445A9" w:rsidRDefault="00177BE1" w:rsidP="00343A18">
      <w:pPr>
        <w:rPr>
          <w:rFonts w:cs="Arial"/>
          <w:b/>
          <w:lang w:val="sr-Cyrl-CS"/>
        </w:rPr>
      </w:pPr>
    </w:p>
    <w:p w:rsidR="00343A18" w:rsidRDefault="00343A18"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Pr="00F445A9" w:rsidRDefault="00DA3380" w:rsidP="00B02E86">
      <w:pPr>
        <w:rPr>
          <w:rFonts w:cs="Arial"/>
        </w:rPr>
      </w:pPr>
    </w:p>
    <w:p w:rsidR="00343A18" w:rsidRPr="00F445A9" w:rsidRDefault="00343A18" w:rsidP="00343A18">
      <w:pPr>
        <w:pStyle w:val="KDObrazac"/>
      </w:pPr>
      <w:bookmarkStart w:id="254" w:name="_Toc442559946"/>
      <w:r w:rsidRPr="00F445A9">
        <w:t xml:space="preserve">ОБРАЗАЦ </w:t>
      </w:r>
      <w:bookmarkEnd w:id="254"/>
      <w:r w:rsidR="00B27695" w:rsidRPr="00F445A9">
        <w:t>8.</w:t>
      </w:r>
    </w:p>
    <w:p w:rsidR="00343A18" w:rsidRPr="00F445A9" w:rsidRDefault="00343A18" w:rsidP="00343A18">
      <w:pPr>
        <w:jc w:val="center"/>
        <w:rPr>
          <w:rFonts w:cs="Arial"/>
          <w:b/>
          <w:bCs/>
          <w:iCs/>
        </w:rPr>
      </w:pPr>
    </w:p>
    <w:p w:rsidR="00343A18" w:rsidRPr="00F445A9" w:rsidRDefault="00343A18" w:rsidP="00343A18">
      <w:pPr>
        <w:jc w:val="center"/>
        <w:rPr>
          <w:rFonts w:cs="Arial"/>
        </w:rPr>
      </w:pPr>
      <w:r w:rsidRPr="00F445A9">
        <w:rPr>
          <w:rFonts w:cs="Arial"/>
          <w:b/>
        </w:rPr>
        <w:t>ИЗЈАВА ПОНУЂАЧА – ТЕХНИЧКИ  КАПАЦИТЕТ</w:t>
      </w:r>
    </w:p>
    <w:p w:rsidR="0042687E" w:rsidRPr="00F445A9" w:rsidRDefault="0042687E" w:rsidP="00343A18">
      <w:pPr>
        <w:rPr>
          <w:rFonts w:cs="Arial"/>
          <w:noProof/>
          <w:lang w:val="sr-Latn-CS"/>
        </w:rPr>
      </w:pPr>
    </w:p>
    <w:p w:rsidR="00343A18" w:rsidRPr="00F445A9" w:rsidRDefault="00343A18" w:rsidP="00343A18">
      <w:pPr>
        <w:rPr>
          <w:rFonts w:cs="Arial"/>
        </w:rPr>
      </w:pPr>
      <w:r w:rsidRPr="00F445A9">
        <w:rPr>
          <w:rFonts w:cs="Arial"/>
        </w:rPr>
        <w:t xml:space="preserve">На основу члана 77. став 4. Закона о јавним набавкама („Службени гланик РС“, бр.124/12, 14/15 и 68/15) </w:t>
      </w:r>
      <w:r w:rsidRPr="00F445A9">
        <w:rPr>
          <w:rFonts w:cs="Arial"/>
          <w:noProof/>
          <w:lang w:val="sr-Cyrl-CS"/>
        </w:rPr>
        <w:t xml:space="preserve">Понуђач </w:t>
      </w:r>
      <w:r w:rsidRPr="00F445A9">
        <w:rPr>
          <w:rFonts w:cs="Arial"/>
          <w:noProof/>
          <w:lang w:val="sr-Latn-CS"/>
        </w:rPr>
        <w:t xml:space="preserve">даје </w:t>
      </w:r>
      <w:r w:rsidRPr="00F445A9">
        <w:rPr>
          <w:rFonts w:cs="Arial"/>
        </w:rPr>
        <w:t xml:space="preserve">следећу </w:t>
      </w:r>
    </w:p>
    <w:p w:rsidR="00343A18" w:rsidRPr="00F445A9" w:rsidRDefault="00343A18" w:rsidP="00343A18">
      <w:pPr>
        <w:rPr>
          <w:rFonts w:cs="Arial"/>
        </w:rPr>
      </w:pPr>
    </w:p>
    <w:p w:rsidR="00343A18" w:rsidRPr="00F445A9" w:rsidRDefault="00343A18" w:rsidP="00343A18">
      <w:pPr>
        <w:jc w:val="center"/>
        <w:rPr>
          <w:rFonts w:cs="Arial"/>
          <w:b/>
        </w:rPr>
      </w:pPr>
      <w:r w:rsidRPr="00F445A9">
        <w:rPr>
          <w:rFonts w:cs="Arial"/>
          <w:b/>
        </w:rPr>
        <w:t>ИЗЈАВУ О ТЕХНИЧКОМ КАПАЦИТЕТУ ПОНУЂАЧА</w:t>
      </w:r>
    </w:p>
    <w:p w:rsidR="00343A18" w:rsidRPr="00F445A9" w:rsidRDefault="00343A18" w:rsidP="00343A18">
      <w:pPr>
        <w:rPr>
          <w:rFonts w:cs="Arial"/>
        </w:rPr>
      </w:pPr>
    </w:p>
    <w:p w:rsidR="00343A18" w:rsidRPr="00F445A9" w:rsidRDefault="00343A18" w:rsidP="00343A18">
      <w:pPr>
        <w:rPr>
          <w:rFonts w:cs="Arial"/>
        </w:rPr>
      </w:pPr>
      <w:r w:rsidRPr="00F445A9">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445A9">
        <w:rPr>
          <w:rFonts w:cs="Arial"/>
          <w:lang w:val="sr-Cyrl-CS"/>
        </w:rPr>
        <w:t xml:space="preserve"> ЈН</w:t>
      </w:r>
      <w:r w:rsidR="00BF651D" w:rsidRPr="00F445A9">
        <w:rPr>
          <w:rFonts w:cs="Arial"/>
          <w:lang w:val="sr-Cyrl-CS"/>
        </w:rPr>
        <w:t xml:space="preserve">/8200/0031/2019 </w:t>
      </w:r>
      <w:r w:rsidRPr="00F445A9">
        <w:rPr>
          <w:rFonts w:cs="Arial"/>
        </w:rPr>
        <w:t xml:space="preserve">, односно да имамо на располагању:                                                                                                                                                              </w:t>
      </w:r>
    </w:p>
    <w:p w:rsidR="00343A18" w:rsidRPr="00F445A9" w:rsidRDefault="00343A18" w:rsidP="00343A18">
      <w:pPr>
        <w:spacing w:before="0"/>
        <w:rPr>
          <w:rFonts w:cs="Arial"/>
          <w:lang w:val="sr-Cyrl-CS"/>
        </w:rPr>
      </w:pPr>
    </w:p>
    <w:p w:rsidR="00343A18" w:rsidRPr="00F445A9" w:rsidRDefault="00343A18" w:rsidP="00B65BB2">
      <w:pPr>
        <w:pStyle w:val="BodyText"/>
        <w:numPr>
          <w:ilvl w:val="0"/>
          <w:numId w:val="17"/>
        </w:numPr>
        <w:spacing w:before="0"/>
        <w:rPr>
          <w:rFonts w:cs="Arial"/>
          <w:sz w:val="22"/>
          <w:szCs w:val="22"/>
          <w:lang w:eastAsia="zh-CN"/>
        </w:rPr>
      </w:pPr>
      <w:r w:rsidRPr="00F445A9">
        <w:rPr>
          <w:rFonts w:cs="Arial"/>
          <w:sz w:val="22"/>
          <w:szCs w:val="22"/>
          <w:lang w:eastAsia="zh-CN"/>
        </w:rPr>
        <w:t>________________________________________________</w:t>
      </w:r>
    </w:p>
    <w:p w:rsidR="00343A18" w:rsidRPr="00F445A9" w:rsidRDefault="00343A18" w:rsidP="00B65BB2">
      <w:pPr>
        <w:pStyle w:val="BodyText"/>
        <w:numPr>
          <w:ilvl w:val="0"/>
          <w:numId w:val="17"/>
        </w:numPr>
        <w:spacing w:before="0"/>
        <w:rPr>
          <w:rFonts w:cs="Arial"/>
          <w:sz w:val="22"/>
          <w:szCs w:val="22"/>
          <w:lang w:eastAsia="zh-CN"/>
        </w:rPr>
      </w:pPr>
      <w:r w:rsidRPr="00F445A9">
        <w:rPr>
          <w:rFonts w:cs="Arial"/>
          <w:sz w:val="22"/>
          <w:szCs w:val="22"/>
          <w:lang w:eastAsia="zh-CN"/>
        </w:rPr>
        <w:t>________________________________________________</w:t>
      </w:r>
    </w:p>
    <w:p w:rsidR="00343A18" w:rsidRPr="00F445A9" w:rsidRDefault="00343A18" w:rsidP="00343A18">
      <w:pPr>
        <w:pStyle w:val="BodyText"/>
        <w:spacing w:before="0"/>
        <w:rPr>
          <w:rFonts w:cs="Arial"/>
          <w:sz w:val="22"/>
          <w:szCs w:val="22"/>
          <w:lang w:eastAsia="zh-CN"/>
        </w:rPr>
      </w:pPr>
    </w:p>
    <w:p w:rsidR="00343A18" w:rsidRPr="00F445A9" w:rsidRDefault="00343A18" w:rsidP="00343A18">
      <w:pPr>
        <w:pStyle w:val="BodyText"/>
        <w:spacing w:before="0"/>
        <w:rPr>
          <w:rFonts w:cs="Arial"/>
          <w:sz w:val="22"/>
          <w:szCs w:val="22"/>
          <w:lang w:eastAsia="zh-CN"/>
        </w:rPr>
      </w:pPr>
    </w:p>
    <w:p w:rsidR="00343A18" w:rsidRPr="00F445A9"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A5BE9"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343A18" w:rsidRPr="00F445A9" w:rsidRDefault="00343A18" w:rsidP="00BC01DC">
            <w:pPr>
              <w:spacing w:before="0"/>
              <w:jc w:val="center"/>
              <w:rPr>
                <w:rFonts w:cs="Arial"/>
                <w:lang w:val="ru-RU"/>
              </w:rPr>
            </w:pPr>
            <w:r w:rsidRPr="00F445A9">
              <w:rPr>
                <w:rFonts w:cs="Arial"/>
                <w:lang w:val="sr-Cyrl-CS"/>
              </w:rPr>
              <w:t>П</w:t>
            </w:r>
            <w:r w:rsidRPr="00F445A9">
              <w:rPr>
                <w:rFonts w:cs="Arial"/>
              </w:rPr>
              <w:t>онуђач</w:t>
            </w:r>
            <w:r w:rsidRPr="00F445A9">
              <w:rPr>
                <w:rFonts w:cs="Arial"/>
                <w:lang w:val="ru-RU"/>
              </w:rPr>
              <w:t>:</w:t>
            </w:r>
          </w:p>
        </w:tc>
      </w:tr>
      <w:tr w:rsidR="006A5BE9"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6A5BE9"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6A5BE9"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343A18" w:rsidP="00BC01DC">
            <w:pPr>
              <w:spacing w:before="0"/>
              <w:jc w:val="center"/>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343A18" w:rsidRPr="00F445A9" w:rsidRDefault="006A5BE9" w:rsidP="006A5BE9">
      <w:pPr>
        <w:tabs>
          <w:tab w:val="left" w:pos="0"/>
          <w:tab w:val="left" w:pos="122"/>
        </w:tabs>
        <w:spacing w:before="0"/>
        <w:contextualSpacing/>
        <w:rPr>
          <w:rFonts w:cs="Arial"/>
          <w:lang w:val="ru-RU"/>
        </w:rPr>
      </w:pPr>
      <w:r>
        <w:rPr>
          <w:rFonts w:cs="Arial"/>
          <w:lang w:val="ru-RU"/>
        </w:rPr>
        <w:t xml:space="preserve">                                                                                           Потпис:__________________</w:t>
      </w: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343A18" w:rsidRPr="00F445A9" w:rsidRDefault="00343A18" w:rsidP="00343A18">
      <w:pPr>
        <w:spacing w:before="0"/>
        <w:rPr>
          <w:rFonts w:cs="Arial"/>
          <w:b/>
          <w:i/>
          <w:lang w:val="sr-Cyrl-CS"/>
        </w:rPr>
      </w:pPr>
      <w:r w:rsidRPr="00F445A9">
        <w:rPr>
          <w:rFonts w:cs="Arial"/>
          <w:b/>
          <w:i/>
          <w:lang w:val="sr-Cyrl-CS"/>
        </w:rPr>
        <w:t>Напомена:</w:t>
      </w:r>
    </w:p>
    <w:p w:rsidR="00343A18" w:rsidRPr="00F445A9" w:rsidRDefault="00343A18" w:rsidP="00343A18">
      <w:pPr>
        <w:pStyle w:val="KDKomentar"/>
        <w:spacing w:before="0"/>
        <w:rPr>
          <w:rFonts w:cs="Arial"/>
          <w:i w:val="0"/>
          <w:color w:val="auto"/>
          <w:sz w:val="22"/>
          <w:szCs w:val="22"/>
          <w:lang w:val="sr-Cyrl-CS"/>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445A9">
        <w:rPr>
          <w:rFonts w:cs="Arial"/>
          <w:color w:val="auto"/>
          <w:sz w:val="22"/>
          <w:szCs w:val="22"/>
          <w:lang w:val="sr-Cyrl-CS"/>
        </w:rPr>
        <w:t xml:space="preserve">Изјава </w:t>
      </w:r>
      <w:r w:rsidRPr="00F445A9">
        <w:rPr>
          <w:rFonts w:cs="Arial"/>
          <w:color w:val="auto"/>
          <w:sz w:val="22"/>
          <w:szCs w:val="22"/>
        </w:rPr>
        <w:t>мора бити попуњена, потписана од стране овлашћеног лица</w:t>
      </w:r>
      <w:r w:rsidRPr="00F445A9">
        <w:rPr>
          <w:rFonts w:cs="Arial"/>
          <w:color w:val="auto"/>
          <w:sz w:val="22"/>
          <w:szCs w:val="22"/>
          <w:lang w:val="sr-Cyrl-CS"/>
        </w:rPr>
        <w:t xml:space="preserve"> за заступање</w:t>
      </w:r>
      <w:r w:rsidRPr="00F445A9">
        <w:rPr>
          <w:rFonts w:cs="Arial"/>
          <w:color w:val="auto"/>
          <w:sz w:val="22"/>
          <w:szCs w:val="22"/>
        </w:rPr>
        <w:t xml:space="preserve"> понуђача из групе понуђача и оверена печатом.</w:t>
      </w:r>
    </w:p>
    <w:p w:rsidR="00343A18" w:rsidRPr="00F445A9" w:rsidRDefault="00343A18" w:rsidP="00343A18">
      <w:pPr>
        <w:rPr>
          <w:rFonts w:cs="Arial"/>
        </w:rPr>
      </w:pPr>
    </w:p>
    <w:p w:rsidR="00343A18" w:rsidRPr="00F445A9" w:rsidRDefault="00343A18" w:rsidP="00343A18">
      <w:pPr>
        <w:pStyle w:val="KDObrazac"/>
      </w:pPr>
      <w:r w:rsidRPr="00F445A9">
        <w:br w:type="page"/>
      </w:r>
    </w:p>
    <w:p w:rsidR="00343A18" w:rsidRPr="00F445A9" w:rsidRDefault="00343A18" w:rsidP="00343A18">
      <w:pPr>
        <w:autoSpaceDE w:val="0"/>
        <w:autoSpaceDN w:val="0"/>
        <w:adjustRightInd w:val="0"/>
        <w:spacing w:before="0"/>
        <w:jc w:val="center"/>
        <w:rPr>
          <w:rFonts w:eastAsia="Calibri" w:cs="Arial"/>
          <w:b/>
          <w:bCs/>
        </w:rPr>
      </w:pPr>
    </w:p>
    <w:p w:rsidR="000C67B2" w:rsidRPr="00F445A9" w:rsidRDefault="000C67B2" w:rsidP="00343A18">
      <w:pPr>
        <w:tabs>
          <w:tab w:val="left" w:pos="0"/>
          <w:tab w:val="left" w:pos="122"/>
        </w:tabs>
        <w:spacing w:before="0"/>
        <w:contextualSpacing/>
        <w:rPr>
          <w:rFonts w:cs="Arial"/>
          <w:lang w:val="ru-RU"/>
        </w:rPr>
      </w:pPr>
    </w:p>
    <w:p w:rsidR="007E7BB8" w:rsidRPr="00F445A9" w:rsidRDefault="007E7BB8" w:rsidP="007E7BB8">
      <w:pPr>
        <w:pStyle w:val="KDObrazac"/>
        <w:spacing w:before="0"/>
      </w:pPr>
      <w:r w:rsidRPr="00F445A9">
        <w:t xml:space="preserve">ОБРАЗАЦ </w:t>
      </w:r>
      <w:r w:rsidR="00B27695" w:rsidRPr="00F445A9">
        <w:t>9</w:t>
      </w:r>
    </w:p>
    <w:p w:rsidR="007E7BB8" w:rsidRPr="00F445A9" w:rsidRDefault="007E7BB8" w:rsidP="007E7BB8">
      <w:pPr>
        <w:spacing w:before="0"/>
        <w:rPr>
          <w:rFonts w:cs="Arial"/>
          <w:lang w:val="sr-Cyrl-CS"/>
        </w:rPr>
      </w:pPr>
    </w:p>
    <w:p w:rsidR="007E7BB8" w:rsidRPr="00F445A9" w:rsidRDefault="007E7BB8" w:rsidP="007E7BB8">
      <w:pPr>
        <w:spacing w:before="0"/>
        <w:jc w:val="center"/>
        <w:rPr>
          <w:rFonts w:cs="Arial"/>
          <w:b/>
        </w:rPr>
      </w:pPr>
      <w:r w:rsidRPr="00F445A9">
        <w:rPr>
          <w:rFonts w:cs="Arial"/>
          <w:b/>
        </w:rPr>
        <w:t>ОБРАЗАЦ ТРОШКОВА ПРИПРЕМЕ ПОНУДЕ</w:t>
      </w:r>
    </w:p>
    <w:p w:rsidR="007E7BB8" w:rsidRPr="00F445A9" w:rsidRDefault="007E7BB8" w:rsidP="007E7BB8">
      <w:pPr>
        <w:spacing w:after="120"/>
        <w:jc w:val="center"/>
        <w:rPr>
          <w:rFonts w:cs="Arial"/>
          <w:b/>
        </w:rPr>
      </w:pPr>
      <w:r w:rsidRPr="00F445A9">
        <w:rPr>
          <w:rFonts w:cs="Arial"/>
          <w:b/>
        </w:rPr>
        <w:t xml:space="preserve">за јавну набавку </w:t>
      </w:r>
      <w:r w:rsidR="00873EBD" w:rsidRPr="00F445A9">
        <w:rPr>
          <w:rFonts w:cs="Arial"/>
          <w:b/>
        </w:rPr>
        <w:t>радова</w:t>
      </w:r>
      <w:r w:rsidR="00B27695" w:rsidRPr="00F445A9">
        <w:rPr>
          <w:rFonts w:cs="Arial"/>
          <w:b/>
        </w:rPr>
        <w:t>:</w:t>
      </w:r>
      <w:r w:rsidR="00DD72BA" w:rsidRPr="00F445A9">
        <w:rPr>
          <w:rFonts w:cs="Arial"/>
          <w:b/>
        </w:rPr>
        <w:t xml:space="preserve">Адаптација сервер сале </w:t>
      </w:r>
    </w:p>
    <w:p w:rsidR="007E7BB8" w:rsidRPr="00F445A9" w:rsidRDefault="00931DDE" w:rsidP="007E7BB8">
      <w:pPr>
        <w:spacing w:after="120"/>
        <w:jc w:val="center"/>
        <w:rPr>
          <w:rFonts w:cs="Arial"/>
          <w:b/>
        </w:rPr>
      </w:pPr>
      <w:r w:rsidRPr="00F445A9">
        <w:rPr>
          <w:rFonts w:cs="Arial"/>
          <w:b/>
        </w:rPr>
        <w:t>ЈН бр.</w:t>
      </w:r>
      <w:r w:rsidR="00DD72BA" w:rsidRPr="00F445A9">
        <w:rPr>
          <w:rFonts w:cs="Arial"/>
          <w:b/>
        </w:rPr>
        <w:t>ЈН8200/0031/2019</w:t>
      </w:r>
    </w:p>
    <w:p w:rsidR="007E7BB8" w:rsidRPr="00F445A9" w:rsidRDefault="007E7BB8" w:rsidP="007E7BB8">
      <w:pPr>
        <w:tabs>
          <w:tab w:val="left" w:pos="0"/>
        </w:tabs>
        <w:rPr>
          <w:rFonts w:cs="Arial"/>
          <w:lang w:val="ru-RU"/>
        </w:rPr>
      </w:pPr>
      <w:r w:rsidRPr="00F445A9">
        <w:rPr>
          <w:rFonts w:cs="Arial"/>
          <w:lang w:val="ru-RU"/>
        </w:rPr>
        <w:t xml:space="preserve">На основу члана 88. </w:t>
      </w:r>
      <w:r w:rsidR="00382707" w:rsidRPr="00F445A9">
        <w:rPr>
          <w:rFonts w:cs="Arial"/>
          <w:lang w:val="ru-RU"/>
        </w:rPr>
        <w:t>С</w:t>
      </w:r>
      <w:r w:rsidRPr="00F445A9">
        <w:rPr>
          <w:rFonts w:cs="Arial"/>
          <w:lang w:val="ru-RU"/>
        </w:rPr>
        <w:t>т</w:t>
      </w:r>
      <w:r w:rsidR="00382707" w:rsidRPr="00F445A9">
        <w:rPr>
          <w:rFonts w:cs="Arial"/>
          <w:lang w:val="ru-RU"/>
        </w:rPr>
        <w:t>*</w:t>
      </w:r>
      <w:r w:rsidRPr="00F445A9">
        <w:rPr>
          <w:rFonts w:cs="Arial"/>
          <w:lang w:val="ru-RU"/>
        </w:rPr>
        <w:t xml:space="preserve">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445A9" w:rsidRDefault="007E7BB8" w:rsidP="007E7BB8">
      <w:pPr>
        <w:tabs>
          <w:tab w:val="left" w:pos="0"/>
        </w:tabs>
        <w:jc w:val="center"/>
        <w:rPr>
          <w:rFonts w:cs="Arial"/>
          <w:lang w:val="ru-RU"/>
        </w:rPr>
      </w:pPr>
      <w:r w:rsidRPr="00F445A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445A9" w:rsidTr="00BE2EA9">
        <w:trPr>
          <w:trHeight w:val="749"/>
          <w:tblCellSpacing w:w="20" w:type="dxa"/>
        </w:trPr>
        <w:tc>
          <w:tcPr>
            <w:tcW w:w="5323" w:type="dxa"/>
            <w:shd w:val="clear" w:color="auto" w:fill="auto"/>
            <w:vAlign w:val="center"/>
          </w:tcPr>
          <w:p w:rsidR="007E7BB8" w:rsidRPr="00F445A9" w:rsidRDefault="007E7BB8" w:rsidP="00BE2EA9">
            <w:pPr>
              <w:jc w:val="center"/>
              <w:rPr>
                <w:rFonts w:cs="Arial"/>
              </w:rPr>
            </w:pPr>
            <w:r w:rsidRPr="00F445A9">
              <w:rPr>
                <w:rFonts w:cs="Arial"/>
              </w:rPr>
              <w:t>трошкови прибављања средстава обезбеђења</w:t>
            </w:r>
          </w:p>
        </w:tc>
        <w:tc>
          <w:tcPr>
            <w:tcW w:w="4260" w:type="dxa"/>
            <w:shd w:val="clear" w:color="auto" w:fill="auto"/>
          </w:tcPr>
          <w:p w:rsidR="007E7BB8" w:rsidRPr="00F445A9" w:rsidRDefault="007E7BB8" w:rsidP="00BE2EA9">
            <w:pPr>
              <w:rPr>
                <w:rFonts w:cs="Arial"/>
              </w:rPr>
            </w:pPr>
          </w:p>
          <w:p w:rsidR="007E7BB8" w:rsidRPr="00F445A9" w:rsidRDefault="007E7BB8" w:rsidP="007E7BB8">
            <w:pPr>
              <w:rPr>
                <w:rFonts w:cs="Arial"/>
              </w:rPr>
            </w:pPr>
            <w:r w:rsidRPr="00F445A9">
              <w:rPr>
                <w:rFonts w:cs="Arial"/>
              </w:rPr>
              <w:t xml:space="preserve">__________ динара </w:t>
            </w:r>
          </w:p>
        </w:tc>
      </w:tr>
      <w:tr w:rsidR="007E7BB8" w:rsidRPr="00F445A9" w:rsidTr="00BE2EA9">
        <w:trPr>
          <w:trHeight w:val="307"/>
          <w:tblCellSpacing w:w="20" w:type="dxa"/>
        </w:trPr>
        <w:tc>
          <w:tcPr>
            <w:tcW w:w="5323" w:type="dxa"/>
            <w:shd w:val="clear" w:color="auto" w:fill="auto"/>
            <w:vAlign w:val="center"/>
          </w:tcPr>
          <w:p w:rsidR="007E7BB8" w:rsidRPr="00F445A9" w:rsidRDefault="007E7BB8" w:rsidP="00BE2EA9">
            <w:pPr>
              <w:jc w:val="center"/>
              <w:rPr>
                <w:rFonts w:cs="Arial"/>
              </w:rPr>
            </w:pPr>
            <w:r w:rsidRPr="00F445A9">
              <w:rPr>
                <w:rFonts w:cs="Arial"/>
              </w:rPr>
              <w:t>Укупни трошкови без 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r w:rsidR="007E7BB8" w:rsidRPr="00F445A9" w:rsidTr="00BE2EA9">
        <w:trPr>
          <w:trHeight w:val="433"/>
          <w:tblCellSpacing w:w="20" w:type="dxa"/>
        </w:trPr>
        <w:tc>
          <w:tcPr>
            <w:tcW w:w="5323" w:type="dxa"/>
            <w:shd w:val="clear" w:color="auto" w:fill="auto"/>
            <w:vAlign w:val="center"/>
          </w:tcPr>
          <w:p w:rsidR="007E7BB8" w:rsidRPr="00F445A9" w:rsidRDefault="007E7BB8" w:rsidP="00BE2EA9">
            <w:pPr>
              <w:autoSpaceDE w:val="0"/>
              <w:autoSpaceDN w:val="0"/>
              <w:adjustRightInd w:val="0"/>
              <w:jc w:val="center"/>
              <w:rPr>
                <w:rFonts w:cs="Arial"/>
              </w:rPr>
            </w:pPr>
            <w:r w:rsidRPr="00F445A9">
              <w:rPr>
                <w:rFonts w:cs="Arial"/>
              </w:rPr>
              <w:t>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r w:rsidR="007E7BB8" w:rsidRPr="00F445A9" w:rsidTr="00BE2EA9">
        <w:trPr>
          <w:trHeight w:val="190"/>
          <w:tblCellSpacing w:w="20" w:type="dxa"/>
        </w:trPr>
        <w:tc>
          <w:tcPr>
            <w:tcW w:w="5323" w:type="dxa"/>
            <w:shd w:val="clear" w:color="auto" w:fill="auto"/>
          </w:tcPr>
          <w:p w:rsidR="007E7BB8" w:rsidRPr="00F445A9" w:rsidRDefault="007E7BB8" w:rsidP="00BE2EA9">
            <w:pPr>
              <w:jc w:val="center"/>
              <w:rPr>
                <w:rFonts w:cs="Arial"/>
              </w:rPr>
            </w:pPr>
          </w:p>
          <w:p w:rsidR="007E7BB8" w:rsidRPr="00F445A9" w:rsidRDefault="007E7BB8" w:rsidP="00BE2EA9">
            <w:pPr>
              <w:jc w:val="center"/>
              <w:rPr>
                <w:rFonts w:cs="Arial"/>
              </w:rPr>
            </w:pPr>
            <w:r w:rsidRPr="00F445A9">
              <w:rPr>
                <w:rFonts w:cs="Arial"/>
              </w:rPr>
              <w:t>Укупни  трошкови са 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bl>
    <w:p w:rsidR="007E7BB8" w:rsidRPr="00F445A9" w:rsidRDefault="007E7BB8" w:rsidP="007E7BB8">
      <w:pPr>
        <w:tabs>
          <w:tab w:val="left" w:pos="0"/>
        </w:tabs>
        <w:rPr>
          <w:rFonts w:cs="Arial"/>
          <w:lang w:val="ru-RU"/>
        </w:rPr>
      </w:pPr>
      <w:r w:rsidRPr="00F445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445A9"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A5BE9" w:rsidRPr="00F445A9" w:rsidTr="00BE2EA9">
        <w:trPr>
          <w:jc w:val="center"/>
        </w:trPr>
        <w:tc>
          <w:tcPr>
            <w:tcW w:w="3882" w:type="dxa"/>
          </w:tcPr>
          <w:p w:rsidR="007E7BB8" w:rsidRPr="00F445A9" w:rsidRDefault="007E7BB8" w:rsidP="00BE2EA9">
            <w:pPr>
              <w:spacing w:before="0"/>
              <w:jc w:val="center"/>
              <w:rPr>
                <w:rFonts w:cs="Arial"/>
              </w:rPr>
            </w:pPr>
            <w:r w:rsidRPr="00F445A9">
              <w:rPr>
                <w:rFonts w:cs="Arial"/>
              </w:rPr>
              <w:t>Датум:</w:t>
            </w:r>
          </w:p>
        </w:tc>
        <w:tc>
          <w:tcPr>
            <w:tcW w:w="2127" w:type="dxa"/>
          </w:tcPr>
          <w:p w:rsidR="007E7BB8" w:rsidRPr="00F445A9" w:rsidRDefault="007E7BB8" w:rsidP="00BE2EA9">
            <w:pPr>
              <w:spacing w:before="0"/>
              <w:jc w:val="center"/>
              <w:rPr>
                <w:rFonts w:cs="Arial"/>
                <w:lang w:val="ru-RU"/>
              </w:rPr>
            </w:pPr>
          </w:p>
        </w:tc>
        <w:tc>
          <w:tcPr>
            <w:tcW w:w="4022" w:type="dxa"/>
          </w:tcPr>
          <w:p w:rsidR="007E7BB8" w:rsidRPr="00F445A9" w:rsidRDefault="007E7BB8" w:rsidP="00BE2EA9">
            <w:pPr>
              <w:spacing w:before="0"/>
              <w:jc w:val="center"/>
              <w:rPr>
                <w:rFonts w:cs="Arial"/>
                <w:lang w:val="sr-Cyrl-CS"/>
              </w:rPr>
            </w:pPr>
            <w:r w:rsidRPr="00F445A9">
              <w:rPr>
                <w:rFonts w:cs="Arial"/>
                <w:lang w:val="sr-Cyrl-CS"/>
              </w:rPr>
              <w:t>П</w:t>
            </w:r>
            <w:r w:rsidRPr="00F445A9">
              <w:rPr>
                <w:rFonts w:cs="Arial"/>
              </w:rPr>
              <w:t>онуђач</w:t>
            </w:r>
          </w:p>
        </w:tc>
      </w:tr>
      <w:tr w:rsidR="006A5BE9" w:rsidRPr="00F445A9" w:rsidTr="00BE2EA9">
        <w:trPr>
          <w:jc w:val="center"/>
        </w:trPr>
        <w:tc>
          <w:tcPr>
            <w:tcW w:w="3882" w:type="dxa"/>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rPr>
            </w:pPr>
            <w:r w:rsidRPr="00F445A9">
              <w:rPr>
                <w:rFonts w:cs="Arial"/>
              </w:rPr>
              <w:t>М.П.</w:t>
            </w:r>
          </w:p>
        </w:tc>
        <w:tc>
          <w:tcPr>
            <w:tcW w:w="4022" w:type="dxa"/>
          </w:tcPr>
          <w:p w:rsidR="007E7BB8" w:rsidRPr="00F445A9" w:rsidRDefault="007E7BB8" w:rsidP="00BE2EA9">
            <w:pPr>
              <w:spacing w:before="0"/>
              <w:jc w:val="center"/>
              <w:rPr>
                <w:rFonts w:cs="Arial"/>
                <w:lang w:val="ru-RU"/>
              </w:rPr>
            </w:pPr>
          </w:p>
        </w:tc>
      </w:tr>
      <w:tr w:rsidR="006A5BE9" w:rsidRPr="00F445A9" w:rsidTr="00BE2EA9">
        <w:trPr>
          <w:jc w:val="center"/>
        </w:trPr>
        <w:tc>
          <w:tcPr>
            <w:tcW w:w="3882" w:type="dxa"/>
            <w:tcBorders>
              <w:bottom w:val="single" w:sz="4" w:space="0" w:color="auto"/>
            </w:tcBorders>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lang w:val="ru-RU"/>
              </w:rPr>
            </w:pPr>
          </w:p>
        </w:tc>
        <w:tc>
          <w:tcPr>
            <w:tcW w:w="4022" w:type="dxa"/>
            <w:tcBorders>
              <w:bottom w:val="single" w:sz="4" w:space="0" w:color="auto"/>
            </w:tcBorders>
          </w:tcPr>
          <w:p w:rsidR="007E7BB8" w:rsidRPr="00F445A9" w:rsidRDefault="007E7BB8" w:rsidP="00BE2EA9">
            <w:pPr>
              <w:spacing w:before="0"/>
              <w:jc w:val="center"/>
              <w:rPr>
                <w:rFonts w:cs="Arial"/>
                <w:lang w:val="ru-RU"/>
              </w:rPr>
            </w:pPr>
          </w:p>
        </w:tc>
      </w:tr>
      <w:tr w:rsidR="006A5BE9" w:rsidRPr="00F445A9" w:rsidTr="00BE2EA9">
        <w:trPr>
          <w:trHeight w:val="389"/>
          <w:jc w:val="center"/>
        </w:trPr>
        <w:tc>
          <w:tcPr>
            <w:tcW w:w="3882" w:type="dxa"/>
            <w:tcBorders>
              <w:top w:val="single" w:sz="4" w:space="0" w:color="auto"/>
            </w:tcBorders>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lang w:val="ru-RU"/>
              </w:rPr>
            </w:pPr>
          </w:p>
        </w:tc>
        <w:tc>
          <w:tcPr>
            <w:tcW w:w="4022" w:type="dxa"/>
            <w:tcBorders>
              <w:top w:val="single" w:sz="4" w:space="0" w:color="auto"/>
            </w:tcBorders>
          </w:tcPr>
          <w:p w:rsidR="007E7BB8" w:rsidRPr="00F445A9" w:rsidRDefault="007E7BB8" w:rsidP="00BE2EA9">
            <w:pPr>
              <w:spacing w:before="0"/>
              <w:jc w:val="center"/>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tabs>
          <w:tab w:val="left" w:pos="0"/>
        </w:tabs>
        <w:spacing w:before="0"/>
        <w:rPr>
          <w:rFonts w:cs="Arial"/>
          <w:b/>
          <w:i/>
          <w:lang w:val="ru-RU"/>
        </w:rPr>
      </w:pPr>
      <w:r>
        <w:rPr>
          <w:rFonts w:cs="Arial"/>
          <w:lang w:val="ru-RU"/>
        </w:rPr>
        <w:t xml:space="preserve">                                                                                          Потпис:__________________</w:t>
      </w:r>
    </w:p>
    <w:p w:rsidR="006A5BE9" w:rsidRDefault="006A5BE9" w:rsidP="007E7BB8">
      <w:pPr>
        <w:tabs>
          <w:tab w:val="left" w:pos="0"/>
        </w:tabs>
        <w:spacing w:before="0"/>
        <w:rPr>
          <w:rFonts w:cs="Arial"/>
          <w:b/>
          <w:i/>
          <w:lang w:val="ru-RU"/>
        </w:rPr>
      </w:pPr>
    </w:p>
    <w:p w:rsidR="007E7BB8" w:rsidRPr="00F445A9" w:rsidRDefault="007E7BB8" w:rsidP="007E7BB8">
      <w:pPr>
        <w:tabs>
          <w:tab w:val="left" w:pos="0"/>
        </w:tabs>
        <w:spacing w:before="0"/>
        <w:rPr>
          <w:rFonts w:cs="Arial"/>
          <w:b/>
          <w:i/>
          <w:lang w:val="ru-RU"/>
        </w:rPr>
      </w:pPr>
      <w:r w:rsidRPr="00F445A9">
        <w:rPr>
          <w:rFonts w:cs="Arial"/>
          <w:b/>
          <w:i/>
          <w:lang w:val="ru-RU"/>
        </w:rPr>
        <w:t>Напомена:</w:t>
      </w:r>
    </w:p>
    <w:p w:rsidR="007E7BB8" w:rsidRPr="00F445A9" w:rsidRDefault="007E7BB8" w:rsidP="007E7BB8">
      <w:pPr>
        <w:spacing w:before="0"/>
        <w:rPr>
          <w:rFonts w:cs="Arial"/>
          <w:i/>
          <w:lang w:val="ru-RU"/>
        </w:rPr>
      </w:pPr>
      <w:r w:rsidRPr="00F445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445A9" w:rsidRDefault="007E7BB8" w:rsidP="007E7BB8">
      <w:pPr>
        <w:tabs>
          <w:tab w:val="left" w:pos="0"/>
        </w:tabs>
        <w:spacing w:before="0"/>
        <w:rPr>
          <w:rFonts w:cs="Arial"/>
          <w:i/>
          <w:lang w:val="ru-RU"/>
        </w:rPr>
      </w:pPr>
      <w:r w:rsidRPr="00F445A9">
        <w:rPr>
          <w:rFonts w:cs="Arial"/>
          <w:i/>
        </w:rPr>
        <w:t>-</w:t>
      </w:r>
      <w:r w:rsidRPr="00F445A9">
        <w:rPr>
          <w:rFonts w:cs="Arial"/>
          <w:i/>
          <w:lang w:val="sr-Latn-CS"/>
        </w:rPr>
        <w:t>остале трошкове припреме и подношења понуде</w:t>
      </w:r>
      <w:r w:rsidRPr="00F445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445A9" w:rsidRDefault="007E7BB8" w:rsidP="007E7BB8">
      <w:pPr>
        <w:spacing w:before="0"/>
        <w:rPr>
          <w:rFonts w:cs="Arial"/>
          <w:i/>
          <w:lang w:val="ru-RU"/>
        </w:rPr>
      </w:pPr>
      <w:r w:rsidRPr="00F445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445A9" w:rsidRDefault="007E7BB8" w:rsidP="007E7BB8">
      <w:pPr>
        <w:pStyle w:val="KDKomentar"/>
        <w:spacing w:before="0"/>
        <w:rPr>
          <w:rFonts w:eastAsia="TimesNewRomanPS-BoldMT" w:cs="Arial"/>
          <w:color w:val="auto"/>
          <w:sz w:val="22"/>
          <w:szCs w:val="22"/>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45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65F9E" w:rsidRDefault="00B65F9E" w:rsidP="007E7BB8">
      <w:pPr>
        <w:pStyle w:val="KDKomentar"/>
        <w:spacing w:before="0"/>
        <w:rPr>
          <w:rFonts w:eastAsia="TimesNewRomanPS-BoldMT" w:cs="Arial"/>
          <w:color w:val="auto"/>
          <w:sz w:val="22"/>
          <w:szCs w:val="22"/>
        </w:rPr>
      </w:pPr>
    </w:p>
    <w:p w:rsidR="00B27695" w:rsidRPr="00F445A9" w:rsidRDefault="00B27695" w:rsidP="00B27695">
      <w:pPr>
        <w:pStyle w:val="KDObrazac"/>
        <w:rPr>
          <w:lang w:val="sr-Cyrl-RS"/>
        </w:rPr>
      </w:pPr>
      <w:r w:rsidRPr="00F445A9">
        <w:t xml:space="preserve">ОБРАЗАЦ </w:t>
      </w:r>
      <w:r w:rsidRPr="00F445A9">
        <w:rPr>
          <w:lang w:val="sr-Cyrl-RS"/>
        </w:rPr>
        <w:t>10.</w:t>
      </w: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382707">
      <w:pPr>
        <w:spacing w:before="0"/>
        <w:jc w:val="center"/>
        <w:rPr>
          <w:rFonts w:cs="Arial"/>
          <w:b/>
          <w:sz w:val="24"/>
          <w:szCs w:val="24"/>
          <w:lang w:val="sr-Cyrl-CS" w:eastAsia="ar-SA"/>
        </w:rPr>
      </w:pPr>
      <w:r w:rsidRPr="00F445A9">
        <w:rPr>
          <w:rFonts w:cs="Arial"/>
          <w:b/>
          <w:sz w:val="24"/>
          <w:szCs w:val="24"/>
          <w:lang w:val="sr-Cyrl-CS" w:eastAsia="ar-SA"/>
        </w:rPr>
        <w:t>СПОРАЗУМ  УЧЕСНИКА ЗАЈЕДНИЧКЕ ПОНУДЕ</w:t>
      </w:r>
    </w:p>
    <w:p w:rsidR="00382707" w:rsidRPr="00F445A9" w:rsidRDefault="00382707" w:rsidP="00382707">
      <w:pPr>
        <w:spacing w:before="0"/>
        <w:jc w:val="center"/>
        <w:rPr>
          <w:rFonts w:cs="Arial"/>
          <w:b/>
          <w:sz w:val="24"/>
          <w:szCs w:val="24"/>
          <w:lang w:val="sr-Cyrl-CS" w:eastAsia="ar-SA"/>
        </w:rPr>
      </w:pPr>
    </w:p>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 xml:space="preserve">На основу члана 81. Закона о јавним набавкама </w:t>
      </w:r>
      <w:r w:rsidRPr="00F445A9">
        <w:rPr>
          <w:rFonts w:eastAsia="TimesNewRomanPSMT" w:cs="Arial"/>
          <w:i/>
          <w:sz w:val="24"/>
          <w:szCs w:val="24"/>
          <w:lang w:val="ru-RU"/>
        </w:rPr>
        <w:t xml:space="preserve">(„Сл. </w:t>
      </w:r>
      <w:r w:rsidRPr="00F445A9">
        <w:rPr>
          <w:rFonts w:eastAsia="TimesNewRomanPSMT" w:cs="Arial"/>
          <w:i/>
          <w:sz w:val="24"/>
          <w:szCs w:val="24"/>
          <w:lang w:val="sr-Cyrl-CS"/>
        </w:rPr>
        <w:t>г</w:t>
      </w:r>
      <w:r w:rsidRPr="00F445A9">
        <w:rPr>
          <w:rFonts w:eastAsia="TimesNewRomanPSMT" w:cs="Arial"/>
          <w:i/>
          <w:sz w:val="24"/>
          <w:szCs w:val="24"/>
          <w:lang w:val="ru-RU"/>
        </w:rPr>
        <w:t>ласник РС” бр. 1</w:t>
      </w:r>
      <w:r w:rsidRPr="00F445A9">
        <w:rPr>
          <w:rFonts w:eastAsia="TimesNewRomanPSMT" w:cs="Arial"/>
          <w:i/>
          <w:sz w:val="24"/>
          <w:szCs w:val="24"/>
          <w:lang w:val="sr-Cyrl-CS"/>
        </w:rPr>
        <w:t>24</w:t>
      </w:r>
      <w:r w:rsidRPr="00F445A9">
        <w:rPr>
          <w:rFonts w:eastAsia="TimesNewRomanPSMT" w:cs="Arial"/>
          <w:i/>
          <w:sz w:val="24"/>
          <w:szCs w:val="24"/>
          <w:lang w:val="ru-RU"/>
        </w:rPr>
        <w:t>/20</w:t>
      </w:r>
      <w:r w:rsidRPr="00F445A9">
        <w:rPr>
          <w:rFonts w:eastAsia="TimesNewRomanPSMT" w:cs="Arial"/>
          <w:i/>
          <w:sz w:val="24"/>
          <w:szCs w:val="24"/>
          <w:lang w:val="sr-Cyrl-CS"/>
        </w:rPr>
        <w:t>12</w:t>
      </w:r>
      <w:r w:rsidRPr="00F445A9">
        <w:rPr>
          <w:rFonts w:eastAsia="TimesNewRomanPSMT" w:cs="Arial"/>
          <w:i/>
          <w:sz w:val="24"/>
          <w:szCs w:val="24"/>
          <w:lang w:val="ru-RU"/>
        </w:rPr>
        <w:t>, 14/15, 68/15</w:t>
      </w:r>
      <w:r w:rsidRPr="00F445A9">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F445A9">
        <w:rPr>
          <w:rFonts w:cs="Arial"/>
          <w:b/>
          <w:i/>
          <w:sz w:val="24"/>
          <w:szCs w:val="24"/>
          <w:lang w:val="sr-Cyrl-CS" w:eastAsia="ar-SA"/>
        </w:rPr>
        <w:t>неограничено солидарно</w:t>
      </w:r>
      <w:r w:rsidRPr="00F445A9">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382707" w:rsidRPr="00F445A9" w:rsidTr="003C53F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382707" w:rsidRPr="00F445A9" w:rsidRDefault="00382707" w:rsidP="00382707">
            <w:pPr>
              <w:suppressAutoHyphens/>
              <w:rPr>
                <w:rFonts w:cs="Arial"/>
                <w:sz w:val="24"/>
                <w:szCs w:val="24"/>
                <w:lang w:val="sr-Cyrl-CS" w:eastAsia="ar-SA"/>
              </w:rPr>
            </w:pPr>
            <w:r w:rsidRPr="00F445A9">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382707" w:rsidRPr="00F445A9" w:rsidRDefault="00382707" w:rsidP="00382707">
            <w:pPr>
              <w:suppressAutoHyphens/>
              <w:rPr>
                <w:rFonts w:cs="Arial"/>
                <w:sz w:val="24"/>
                <w:szCs w:val="24"/>
                <w:lang w:val="sr-Cyrl-CS" w:eastAsia="ar-SA"/>
              </w:rPr>
            </w:pPr>
            <w:r w:rsidRPr="00F445A9">
              <w:rPr>
                <w:rFonts w:cs="Arial"/>
                <w:sz w:val="24"/>
                <w:szCs w:val="24"/>
                <w:lang w:val="sr-Cyrl-CS" w:eastAsia="ar-SA"/>
              </w:rPr>
              <w:t>НАЗИВ И СЕДИШТЕ ЧЛАНА ГРУПЕ ПОНУЂАЧА</w:t>
            </w:r>
          </w:p>
          <w:p w:rsidR="00382707" w:rsidRPr="00F445A9" w:rsidRDefault="00382707" w:rsidP="00382707">
            <w:pPr>
              <w:suppressAutoHyphens/>
              <w:rPr>
                <w:rFonts w:cs="Arial"/>
                <w:sz w:val="24"/>
                <w:szCs w:val="24"/>
                <w:lang w:val="sr-Cyrl-CS" w:eastAsia="ar-SA"/>
              </w:rPr>
            </w:pPr>
          </w:p>
        </w:tc>
      </w:tr>
      <w:tr w:rsidR="00382707" w:rsidRPr="00F445A9" w:rsidTr="003C53FF">
        <w:trPr>
          <w:trHeight w:val="1244"/>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37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2. Опис и вредност послова сваког од понуђача из групе понуђача у извршењу уговора</w:t>
            </w:r>
          </w:p>
          <w:p w:rsidR="00382707" w:rsidRPr="00F445A9" w:rsidRDefault="00382707" w:rsidP="00382707">
            <w:pPr>
              <w:suppressAutoHyphens/>
              <w:rPr>
                <w:rFonts w:cs="Arial"/>
                <w:i/>
                <w:sz w:val="24"/>
                <w:szCs w:val="24"/>
                <w:lang w:val="sr-Cyrl-CS" w:eastAsia="ar-SA"/>
              </w:rPr>
            </w:pPr>
          </w:p>
          <w:p w:rsidR="00382707" w:rsidRPr="00F445A9" w:rsidRDefault="00382707" w:rsidP="00382707">
            <w:pPr>
              <w:suppressAutoHyphens/>
              <w:rPr>
                <w:rFonts w:cs="Arial"/>
                <w:i/>
                <w:sz w:val="24"/>
                <w:szCs w:val="24"/>
                <w:lang w:val="sr-Cyrl-CS" w:eastAsia="ar-SA"/>
              </w:rPr>
            </w:pPr>
          </w:p>
          <w:p w:rsidR="00382707" w:rsidRPr="00F445A9" w:rsidRDefault="00382707" w:rsidP="00382707">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43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 xml:space="preserve">3. </w:t>
            </w:r>
            <w:r w:rsidRPr="00F445A9">
              <w:rPr>
                <w:rFonts w:ascii="Calibri" w:eastAsia="Calibri" w:hAnsi="Calibri" w:cs="Calibri"/>
              </w:rPr>
              <w:t xml:space="preserve"> </w:t>
            </w:r>
            <w:r w:rsidRPr="00F445A9">
              <w:rPr>
                <w:rFonts w:cs="Arial"/>
                <w:i/>
                <w:sz w:val="24"/>
                <w:szCs w:val="24"/>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w:t>
            </w:r>
            <w:r w:rsidRPr="00F445A9">
              <w:rPr>
                <w:rFonts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w:t>
            </w:r>
            <w:r w:rsidRPr="00F445A9">
              <w:rPr>
                <w:rFonts w:cs="Arial"/>
                <w:i/>
                <w:sz w:val="24"/>
                <w:szCs w:val="24"/>
                <w:lang w:val="sr-Cyrl-CS" w:eastAsia="ar-SA"/>
              </w:rPr>
              <w:tab/>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2600"/>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43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eastAsia="ar-SA"/>
              </w:rPr>
            </w:pPr>
            <w:r w:rsidRPr="00F445A9">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bl>
    <w:p w:rsidR="00382707" w:rsidRPr="00F445A9" w:rsidRDefault="00382707" w:rsidP="00382707">
      <w:pPr>
        <w:tabs>
          <w:tab w:val="num" w:pos="360"/>
        </w:tabs>
        <w:rPr>
          <w:rFonts w:cs="Arial"/>
          <w:i/>
          <w:spacing w:val="2"/>
          <w:sz w:val="24"/>
          <w:szCs w:val="24"/>
        </w:rPr>
      </w:pP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Потпис одговорног лица члана групе понуђача:</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______________________</w:t>
      </w:r>
      <w:r w:rsidR="006A5BE9">
        <w:rPr>
          <w:rFonts w:cs="Arial"/>
          <w:i/>
          <w:sz w:val="24"/>
          <w:szCs w:val="24"/>
          <w:lang w:val="sr-Cyrl-CS" w:eastAsia="ar-SA"/>
        </w:rPr>
        <w:t xml:space="preserve">       име презиме___________ потпис _____________       </w:t>
      </w:r>
    </w:p>
    <w:p w:rsidR="00382707" w:rsidRPr="00F445A9" w:rsidRDefault="00382707" w:rsidP="00382707">
      <w:pPr>
        <w:tabs>
          <w:tab w:val="num" w:pos="360"/>
        </w:tabs>
        <w:rPr>
          <w:rFonts w:cs="Arial"/>
          <w:i/>
          <w:sz w:val="24"/>
          <w:szCs w:val="24"/>
          <w:lang w:val="sr-Cyrl-CS"/>
        </w:rPr>
      </w:pPr>
      <w:r w:rsidRPr="00F445A9">
        <w:rPr>
          <w:rFonts w:cs="Arial"/>
          <w:i/>
          <w:sz w:val="24"/>
          <w:szCs w:val="24"/>
          <w:lang w:val="sr-Cyrl-CS"/>
        </w:rPr>
        <w:t xml:space="preserve">                                       м.п.</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Потпис одговорног лица члана групе понуђача:</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______________________</w:t>
      </w:r>
      <w:r w:rsidR="006A5BE9">
        <w:rPr>
          <w:rFonts w:cs="Arial"/>
          <w:i/>
          <w:sz w:val="24"/>
          <w:szCs w:val="24"/>
          <w:lang w:val="sr-Cyrl-CS" w:eastAsia="ar-SA"/>
        </w:rPr>
        <w:t xml:space="preserve"> име презиме _______________потпис____________</w:t>
      </w:r>
    </w:p>
    <w:p w:rsidR="00382707" w:rsidRPr="00F445A9" w:rsidRDefault="00382707" w:rsidP="00382707">
      <w:pPr>
        <w:tabs>
          <w:tab w:val="num" w:pos="360"/>
        </w:tabs>
        <w:rPr>
          <w:rFonts w:cs="Arial"/>
          <w:i/>
          <w:sz w:val="24"/>
          <w:szCs w:val="24"/>
          <w:lang w:val="sr-Cyrl-CS"/>
        </w:rPr>
      </w:pPr>
      <w:r w:rsidRPr="00F445A9">
        <w:rPr>
          <w:rFonts w:cs="Arial"/>
          <w:i/>
          <w:sz w:val="24"/>
          <w:szCs w:val="24"/>
          <w:lang w:val="sr-Cyrl-CS"/>
        </w:rPr>
        <w:t xml:space="preserve">                                       м.п.</w:t>
      </w:r>
    </w:p>
    <w:p w:rsidR="00382707" w:rsidRPr="00F445A9" w:rsidRDefault="00382707" w:rsidP="00382707">
      <w:pPr>
        <w:spacing w:after="120"/>
        <w:rPr>
          <w:rFonts w:cs="Arial"/>
          <w:spacing w:val="4"/>
          <w:sz w:val="24"/>
          <w:szCs w:val="24"/>
        </w:rPr>
      </w:pPr>
      <w:r w:rsidRPr="00F445A9">
        <w:rPr>
          <w:rFonts w:cs="Arial"/>
          <w:sz w:val="24"/>
          <w:szCs w:val="24"/>
          <w:lang w:val="sr-Cyrl-CS"/>
        </w:rPr>
        <w:t xml:space="preserve">        </w:t>
      </w:r>
      <w:r w:rsidRPr="00F445A9">
        <w:rPr>
          <w:rFonts w:cs="Arial"/>
          <w:spacing w:val="4"/>
          <w:sz w:val="24"/>
          <w:szCs w:val="24"/>
          <w:lang w:val="sr-Cyrl-CS"/>
        </w:rPr>
        <w:t xml:space="preserve">Датум:                                                                                                  </w:t>
      </w:r>
      <w:r w:rsidRPr="00F445A9">
        <w:rPr>
          <w:rFonts w:cs="Arial"/>
          <w:spacing w:val="2"/>
          <w:sz w:val="24"/>
          <w:szCs w:val="24"/>
          <w:lang w:val="sr-Latn-CS"/>
        </w:rPr>
        <w:t xml:space="preserve">    </w:t>
      </w:r>
    </w:p>
    <w:p w:rsidR="00382707" w:rsidRPr="00F445A9" w:rsidRDefault="00382707" w:rsidP="00382707">
      <w:pPr>
        <w:tabs>
          <w:tab w:val="num" w:pos="360"/>
        </w:tabs>
        <w:rPr>
          <w:rFonts w:cs="Arial"/>
          <w:spacing w:val="2"/>
          <w:sz w:val="24"/>
          <w:szCs w:val="24"/>
        </w:rPr>
      </w:pPr>
      <w:r w:rsidRPr="00F445A9">
        <w:rPr>
          <w:rFonts w:cs="Arial"/>
          <w:spacing w:val="2"/>
          <w:sz w:val="24"/>
          <w:szCs w:val="24"/>
          <w:lang w:val="sr-Cyrl-CS"/>
        </w:rPr>
        <w:t xml:space="preserve">___________                                     </w:t>
      </w:r>
      <w:r w:rsidRPr="00F445A9">
        <w:rPr>
          <w:rFonts w:cs="Arial"/>
          <w:spacing w:val="2"/>
          <w:sz w:val="24"/>
          <w:szCs w:val="24"/>
          <w:lang w:val="sr-Latn-CS"/>
        </w:rPr>
        <w:t xml:space="preserve">                  </w:t>
      </w:r>
    </w:p>
    <w:p w:rsidR="00382707" w:rsidRPr="00F445A9" w:rsidRDefault="00382707" w:rsidP="00382707">
      <w:pPr>
        <w:spacing w:before="0"/>
        <w:jc w:val="left"/>
        <w:rPr>
          <w:rFonts w:ascii="Calibri" w:eastAsia="Calibri" w:hAnsi="Calibri" w:cs="Calibri"/>
        </w:rPr>
      </w:pPr>
    </w:p>
    <w:p w:rsidR="00382707" w:rsidRPr="00F445A9" w:rsidRDefault="006A5BE9" w:rsidP="006A5BE9">
      <w:pPr>
        <w:tabs>
          <w:tab w:val="left" w:pos="365"/>
          <w:tab w:val="right" w:pos="9029"/>
        </w:tabs>
        <w:jc w:val="left"/>
        <w:rPr>
          <w:rFonts w:ascii="Calibri" w:eastAsia="Calibri" w:hAnsi="Calibri" w:cs="Calibri"/>
        </w:rPr>
      </w:pPr>
      <w:r>
        <w:rPr>
          <w:rFonts w:cs="Arial"/>
          <w:lang w:val="ru-RU"/>
        </w:rPr>
        <w:tab/>
      </w:r>
      <w:r>
        <w:rPr>
          <w:rFonts w:cs="Arial"/>
          <w:lang w:val="ru-RU"/>
        </w:rPr>
        <w:tab/>
        <w:t xml:space="preserve">                                                                                     </w:t>
      </w:r>
    </w:p>
    <w:p w:rsidR="00382707" w:rsidRPr="00F445A9" w:rsidRDefault="00382707" w:rsidP="00382707">
      <w:pPr>
        <w:spacing w:before="0"/>
        <w:jc w:val="left"/>
        <w:rPr>
          <w:rFonts w:ascii="Calibri" w:eastAsia="Calibri" w:hAnsi="Calibri" w:cs="Calibri"/>
        </w:rPr>
      </w:pPr>
    </w:p>
    <w:p w:rsidR="00382707" w:rsidRPr="00F445A9" w:rsidRDefault="00382707" w:rsidP="00382707">
      <w:pPr>
        <w:spacing w:before="0"/>
        <w:jc w:val="left"/>
        <w:rPr>
          <w:rFonts w:ascii="Calibri" w:eastAsia="Calibri" w:hAnsi="Calibri" w:cs="Calibri"/>
        </w:rPr>
      </w:pP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B65F9E">
      <w:pPr>
        <w:pStyle w:val="NoSpacing"/>
        <w:suppressAutoHyphens w:val="0"/>
        <w:spacing w:before="0"/>
        <w:jc w:val="center"/>
        <w:rPr>
          <w:rFonts w:cs="Arial"/>
          <w:b/>
          <w:sz w:val="22"/>
          <w:szCs w:val="22"/>
        </w:rPr>
      </w:pPr>
    </w:p>
    <w:p w:rsidR="00EB2AC5" w:rsidRPr="00F445A9" w:rsidRDefault="00EB2AC5" w:rsidP="00B65BB2">
      <w:pPr>
        <w:pStyle w:val="KDParagraf"/>
        <w:numPr>
          <w:ilvl w:val="0"/>
          <w:numId w:val="44"/>
        </w:numPr>
        <w:rPr>
          <w:rFonts w:eastAsia="Calibri" w:cs="Arial"/>
          <w:b/>
          <w:noProof/>
        </w:rPr>
      </w:pPr>
      <w:bookmarkStart w:id="255" w:name="_Toc442559948"/>
      <w:r w:rsidRPr="00F445A9">
        <w:rPr>
          <w:rFonts w:eastAsia="Calibri" w:cs="Arial"/>
          <w:b/>
          <w:noProof/>
        </w:rPr>
        <w:t>МОДЕЛ ОКВИРНОГ СПОРАЗУМА</w:t>
      </w:r>
    </w:p>
    <w:p w:rsidR="00C6542E" w:rsidRPr="00F445A9" w:rsidRDefault="00C6542E" w:rsidP="00C6542E">
      <w:pPr>
        <w:pStyle w:val="KDParagraf"/>
        <w:ind w:left="720"/>
        <w:rPr>
          <w:rFonts w:eastAsia="Calibri" w:cs="Arial"/>
          <w:b/>
          <w:noProof/>
          <w:lang w:val="sr-Cyrl-RS"/>
        </w:rPr>
      </w:pPr>
    </w:p>
    <w:p w:rsidR="00C6542E" w:rsidRPr="00F445A9" w:rsidRDefault="00C6542E" w:rsidP="00C6542E">
      <w:pPr>
        <w:pStyle w:val="KDPodnaslov1"/>
        <w:spacing w:before="0"/>
        <w:contextualSpacing/>
        <w:rPr>
          <w:rFonts w:eastAsia="Calibri" w:cs="Arial"/>
          <w:b w:val="0"/>
          <w:i/>
          <w:noProof/>
        </w:rPr>
      </w:pPr>
      <w:r w:rsidRPr="00F445A9">
        <w:rPr>
          <w:rFonts w:eastAsia="Calibri" w:cs="Arial"/>
          <w:b w:val="0"/>
          <w:i/>
          <w:noProof/>
        </w:rPr>
        <w:t xml:space="preserve">У складу са датим Моделом </w:t>
      </w:r>
      <w:r w:rsidRPr="00F445A9">
        <w:rPr>
          <w:rFonts w:eastAsia="Calibri" w:cs="Arial"/>
          <w:b w:val="0"/>
          <w:i/>
          <w:noProof/>
          <w:lang w:val="sr-Cyrl-RS"/>
        </w:rPr>
        <w:t>оквирног споразума</w:t>
      </w:r>
      <w:r w:rsidRPr="00F445A9">
        <w:rPr>
          <w:rFonts w:eastAsia="Calibri" w:cs="Arial"/>
          <w:b w:val="0"/>
          <w:i/>
          <w:noProof/>
        </w:rPr>
        <w:t xml:space="preserve"> и елементима најповољније понуде биће закључен </w:t>
      </w:r>
      <w:r w:rsidRPr="00F445A9">
        <w:rPr>
          <w:rFonts w:eastAsia="Calibri" w:cs="Arial"/>
          <w:b w:val="0"/>
          <w:i/>
          <w:noProof/>
          <w:lang w:val="sr-Cyrl-RS"/>
        </w:rPr>
        <w:t>Оквирни споразум</w:t>
      </w:r>
      <w:r w:rsidRPr="00F445A9">
        <w:rPr>
          <w:rFonts w:eastAsia="Calibri" w:cs="Arial"/>
          <w:b w:val="0"/>
          <w:i/>
          <w:noProof/>
        </w:rPr>
        <w:t xml:space="preserve"> о јавној набавци. Приликом сачињавања Оквирн</w:t>
      </w:r>
      <w:r w:rsidRPr="00F445A9">
        <w:rPr>
          <w:rFonts w:eastAsia="Calibri" w:cs="Arial"/>
          <w:b w:val="0"/>
          <w:i/>
          <w:noProof/>
          <w:lang w:val="sr-Cyrl-RS"/>
        </w:rPr>
        <w:t>ог</w:t>
      </w:r>
      <w:r w:rsidRPr="00F445A9">
        <w:rPr>
          <w:rFonts w:eastAsia="Calibri" w:cs="Arial"/>
          <w:b w:val="0"/>
          <w:i/>
          <w:noProof/>
        </w:rPr>
        <w:t xml:space="preserve"> споразум</w:t>
      </w:r>
      <w:r w:rsidRPr="00F445A9">
        <w:rPr>
          <w:rFonts w:eastAsia="Calibri" w:cs="Arial"/>
          <w:b w:val="0"/>
          <w:i/>
          <w:noProof/>
          <w:lang w:val="sr-Cyrl-RS"/>
        </w:rPr>
        <w:t>а</w:t>
      </w:r>
      <w:r w:rsidRPr="00F445A9">
        <w:rPr>
          <w:rFonts w:eastAsia="Calibri" w:cs="Arial"/>
          <w:b w:val="0"/>
          <w:i/>
          <w:noProof/>
        </w:rPr>
        <w:t xml:space="preserve"> о јавној набавци,  дати Модел Оквирни</w:t>
      </w:r>
      <w:r w:rsidRPr="00F445A9">
        <w:rPr>
          <w:rFonts w:eastAsia="Calibri" w:cs="Arial"/>
          <w:b w:val="0"/>
          <w:i/>
          <w:noProof/>
          <w:lang w:val="sr-Cyrl-RS"/>
        </w:rPr>
        <w:t>г</w:t>
      </w:r>
      <w:r w:rsidRPr="00F445A9">
        <w:rPr>
          <w:rFonts w:eastAsia="Calibri" w:cs="Arial"/>
          <w:b w:val="0"/>
          <w:i/>
          <w:noProof/>
        </w:rPr>
        <w:t xml:space="preserve"> споразума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6542E" w:rsidRPr="00F445A9" w:rsidRDefault="00C6542E" w:rsidP="00C6542E">
      <w:pPr>
        <w:pStyle w:val="KDPodnaslov1"/>
        <w:spacing w:before="0"/>
        <w:contextualSpacing/>
        <w:rPr>
          <w:rFonts w:eastAsia="Calibri" w:cs="Arial"/>
          <w:b w:val="0"/>
          <w:i/>
          <w:noProof/>
        </w:rPr>
      </w:pPr>
    </w:p>
    <w:p w:rsidR="0073034D" w:rsidRPr="00F445A9" w:rsidRDefault="0073034D" w:rsidP="0073034D">
      <w:pPr>
        <w:tabs>
          <w:tab w:val="left" w:pos="567"/>
        </w:tabs>
        <w:rPr>
          <w:rFonts w:eastAsia="Calibri" w:cs="Arial"/>
          <w:b/>
          <w:noProof/>
          <w:lang w:val="sr-Cyrl-RS"/>
        </w:rPr>
      </w:pPr>
      <w:r w:rsidRPr="00F445A9">
        <w:rPr>
          <w:rFonts w:eastAsia="Calibri" w:cs="Arial"/>
          <w:b/>
          <w:noProof/>
          <w:lang w:val="sr-Cyrl-RS"/>
        </w:rPr>
        <w:t>НАРУЧИЛАЦ:</w:t>
      </w:r>
    </w:p>
    <w:p w:rsidR="0073034D" w:rsidRPr="00F445A9" w:rsidRDefault="0073034D" w:rsidP="0073034D">
      <w:pPr>
        <w:tabs>
          <w:tab w:val="left" w:pos="567"/>
        </w:tabs>
        <w:rPr>
          <w:rFonts w:eastAsia="Calibri" w:cs="Arial"/>
          <w:noProof/>
        </w:rPr>
      </w:pPr>
      <w:r w:rsidRPr="00F445A9">
        <w:rPr>
          <w:rFonts w:eastAsia="Calibri" w:cs="Arial"/>
          <w:noProof/>
        </w:rPr>
        <w:t xml:space="preserve">1. </w:t>
      </w:r>
      <w:r w:rsidRPr="00F445A9">
        <w:rPr>
          <w:rFonts w:cs="Arial"/>
        </w:rPr>
        <w:t xml:space="preserve">Јавно предузеће „Електропривреда Србије“ из Београда, </w:t>
      </w:r>
      <w:r w:rsidRPr="00F445A9">
        <w:rPr>
          <w:rFonts w:cs="Arial"/>
          <w:lang w:val="sr-Cyrl-RS"/>
        </w:rPr>
        <w:t>Балканска 13</w:t>
      </w:r>
      <w:r w:rsidRPr="00F445A9">
        <w:rPr>
          <w:rFonts w:cs="Arial"/>
        </w:rPr>
        <w:t xml:space="preserve">, Матични број 20053658, ПИБ 103920327, Текући рачун 160-700-13 Banca Intesa ад Београд, које заступа законски заступник, Милорад Грчић, </w:t>
      </w:r>
      <w:r w:rsidRPr="00F445A9">
        <w:rPr>
          <w:rFonts w:cs="Arial"/>
          <w:lang w:val="sr-Cyrl-RS"/>
        </w:rPr>
        <w:t xml:space="preserve">в.д. </w:t>
      </w:r>
      <w:r w:rsidRPr="00F445A9">
        <w:rPr>
          <w:rFonts w:cs="Arial"/>
        </w:rPr>
        <w:t>директор</w:t>
      </w:r>
      <w:r w:rsidRPr="00F445A9">
        <w:rPr>
          <w:rFonts w:cs="Arial"/>
          <w:lang w:val="sr-Cyrl-RS"/>
        </w:rPr>
        <w:t>а</w:t>
      </w:r>
      <w:r w:rsidRPr="00F445A9">
        <w:rPr>
          <w:rFonts w:eastAsia="Calibri" w:cs="Arial"/>
          <w:noProof/>
        </w:rPr>
        <w:t xml:space="preserve"> (у даљем тексту: Наручилац)</w:t>
      </w:r>
    </w:p>
    <w:p w:rsidR="0073034D" w:rsidRPr="00F445A9" w:rsidRDefault="008C30FF" w:rsidP="0073034D">
      <w:pPr>
        <w:tabs>
          <w:tab w:val="left" w:pos="567"/>
        </w:tabs>
        <w:rPr>
          <w:rFonts w:eastAsia="Calibri" w:cs="Arial"/>
          <w:noProof/>
        </w:rPr>
      </w:pPr>
      <w:r w:rsidRPr="00F445A9">
        <w:rPr>
          <w:rFonts w:eastAsia="Calibri" w:cs="Arial"/>
          <w:noProof/>
        </w:rPr>
        <w:t>и</w:t>
      </w:r>
    </w:p>
    <w:p w:rsidR="0073034D" w:rsidRPr="00F445A9" w:rsidRDefault="0073034D" w:rsidP="0073034D">
      <w:pPr>
        <w:tabs>
          <w:tab w:val="left" w:pos="567"/>
        </w:tabs>
        <w:rPr>
          <w:rFonts w:eastAsia="Calibri" w:cs="Arial"/>
          <w:b/>
          <w:noProof/>
          <w:lang w:val="sr-Cyrl-RS"/>
        </w:rPr>
      </w:pPr>
      <w:r w:rsidRPr="00F445A9">
        <w:rPr>
          <w:rFonts w:eastAsia="Calibri" w:cs="Arial"/>
          <w:b/>
          <w:noProof/>
          <w:lang w:val="sr-Cyrl-RS"/>
        </w:rPr>
        <w:t>ИЗВОЂАЧ РАДОВА:</w:t>
      </w:r>
    </w:p>
    <w:p w:rsidR="0073034D" w:rsidRPr="00F445A9" w:rsidRDefault="0073034D" w:rsidP="0073034D">
      <w:pPr>
        <w:tabs>
          <w:tab w:val="left" w:pos="567"/>
        </w:tabs>
        <w:rPr>
          <w:rFonts w:eastAsia="Calibri" w:cs="Arial"/>
          <w:noProof/>
        </w:rPr>
      </w:pPr>
      <w:r w:rsidRPr="00F445A9">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73034D" w:rsidRPr="00F445A9" w:rsidRDefault="0073034D" w:rsidP="0073034D">
      <w:pPr>
        <w:tabs>
          <w:tab w:val="left" w:pos="567"/>
        </w:tabs>
        <w:rPr>
          <w:rFonts w:eastAsia="Calibri" w:cs="Arial"/>
          <w:noProof/>
        </w:rPr>
      </w:pPr>
      <w:r w:rsidRPr="00F445A9">
        <w:rPr>
          <w:rFonts w:eastAsia="Calibri" w:cs="Arial"/>
          <w:noProof/>
          <w:lang w:val="sr-Cyrl-RS"/>
        </w:rPr>
        <w:t>док су чланови групе/подизвођач:</w:t>
      </w:r>
    </w:p>
    <w:p w:rsidR="0073034D" w:rsidRPr="00F445A9" w:rsidRDefault="0073034D" w:rsidP="0073034D">
      <w:pPr>
        <w:tabs>
          <w:tab w:val="left" w:pos="567"/>
        </w:tabs>
        <w:rPr>
          <w:rFonts w:eastAsia="Calibri" w:cs="Arial"/>
          <w:noProof/>
          <w:lang w:val="sr-Cyrl-BA"/>
        </w:rPr>
      </w:pPr>
      <w:r w:rsidRPr="00F445A9">
        <w:rPr>
          <w:rFonts w:eastAsia="Calibri" w:cs="Arial"/>
          <w:noProof/>
        </w:rPr>
        <w:t>2а)________________________________________из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i/>
          <w:noProof/>
        </w:rPr>
      </w:pPr>
      <w:r w:rsidRPr="00F445A9">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lang w:val="sr-Cyrl-BA"/>
        </w:rPr>
      </w:pPr>
      <w:r w:rsidRPr="00F445A9">
        <w:rPr>
          <w:rFonts w:eastAsia="Calibri" w:cs="Arial"/>
          <w:noProof/>
        </w:rPr>
        <w:t>2б)_______________________________________из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noProof/>
        </w:rPr>
      </w:pPr>
      <w:r w:rsidRPr="00F445A9">
        <w:rPr>
          <w:rFonts w:eastAsia="Calibri" w:cs="Arial"/>
          <w:noProof/>
        </w:rPr>
        <w:t xml:space="preserve"> ___________________ бр. ___, ПИБ: _____________, матични број _____________, </w:t>
      </w:r>
    </w:p>
    <w:p w:rsidR="0073034D" w:rsidRPr="00F445A9" w:rsidRDefault="0073034D" w:rsidP="0073034D">
      <w:pPr>
        <w:tabs>
          <w:tab w:val="left" w:pos="567"/>
        </w:tabs>
        <w:rPr>
          <w:rFonts w:eastAsia="Calibri" w:cs="Arial"/>
          <w:noProof/>
        </w:rPr>
      </w:pPr>
      <w:r w:rsidRPr="00F445A9">
        <w:rPr>
          <w:rFonts w:eastAsia="Calibri" w:cs="Arial"/>
          <w:noProof/>
        </w:rPr>
        <w:t xml:space="preserve">Текући рачун ____________,банка ______________ ,кога  заступа 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rPr>
      </w:pPr>
    </w:p>
    <w:p w:rsidR="0073034D" w:rsidRPr="00F445A9" w:rsidRDefault="0073034D" w:rsidP="0073034D">
      <w:pPr>
        <w:tabs>
          <w:tab w:val="left" w:pos="567"/>
        </w:tabs>
        <w:rPr>
          <w:rFonts w:eastAsia="Calibri" w:cs="Arial"/>
          <w:noProof/>
        </w:rPr>
      </w:pPr>
      <w:r w:rsidRPr="00F445A9">
        <w:rPr>
          <w:rFonts w:eastAsia="Calibri" w:cs="Arial"/>
          <w:noProof/>
          <w:lang w:val="sr-Cyrl-RS"/>
        </w:rPr>
        <w:t>2в)</w:t>
      </w:r>
      <w:r w:rsidRPr="00F445A9">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rsidR="0073034D" w:rsidRPr="00F445A9" w:rsidRDefault="0073034D" w:rsidP="0073034D">
      <w:pPr>
        <w:tabs>
          <w:tab w:val="left" w:pos="567"/>
        </w:tabs>
        <w:rPr>
          <w:rFonts w:eastAsia="Calibri" w:cs="Arial"/>
          <w:noProof/>
          <w:lang w:val="sr-Cyrl-BA"/>
        </w:rPr>
      </w:pPr>
      <w:r w:rsidRPr="00F445A9">
        <w:rPr>
          <w:rFonts w:eastAsia="Calibri" w:cs="Arial"/>
          <w:noProof/>
          <w:lang w:val="sr-Cyrl-RS"/>
        </w:rPr>
        <w:t>2г</w:t>
      </w:r>
      <w:r w:rsidRPr="00F445A9">
        <w:rPr>
          <w:rFonts w:eastAsia="Calibri" w:cs="Arial"/>
          <w:noProof/>
        </w:rPr>
        <w:t>)________________________________________из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i/>
          <w:noProof/>
        </w:rPr>
      </w:pPr>
      <w:r w:rsidRPr="00F445A9">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rPr>
      </w:pPr>
      <w:r w:rsidRPr="00F445A9">
        <w:rPr>
          <w:rFonts w:eastAsia="Calibri" w:cs="Arial"/>
          <w:noProof/>
        </w:rPr>
        <w:t>(у даљем тексту заједно: Стране)</w:t>
      </w:r>
    </w:p>
    <w:p w:rsidR="00931DDE" w:rsidRPr="00F445A9" w:rsidRDefault="00931DDE" w:rsidP="00931DDE">
      <w:pPr>
        <w:spacing w:before="0"/>
        <w:contextualSpacing/>
        <w:rPr>
          <w:rFonts w:eastAsia="Arial Unicode MS" w:cs="Arial"/>
          <w:lang w:val="sr-Cyrl-CS"/>
        </w:rPr>
      </w:pPr>
    </w:p>
    <w:p w:rsidR="00931DDE" w:rsidRPr="00F445A9" w:rsidRDefault="00931DDE" w:rsidP="00931DDE">
      <w:pPr>
        <w:spacing w:before="0"/>
        <w:contextualSpacing/>
        <w:rPr>
          <w:rFonts w:eastAsia="Arial Unicode MS" w:cs="Arial"/>
          <w:lang w:val="sr-Cyrl-RS"/>
        </w:rPr>
      </w:pPr>
      <w:r w:rsidRPr="00F445A9">
        <w:rPr>
          <w:rFonts w:eastAsia="Arial Unicode MS" w:cs="Arial"/>
        </w:rPr>
        <w:t>У</w:t>
      </w:r>
      <w:r w:rsidRPr="00F445A9">
        <w:rPr>
          <w:rFonts w:eastAsia="Arial Unicode MS" w:cs="Arial"/>
          <w:lang w:val="sr-Cyrl-CS"/>
        </w:rPr>
        <w:t xml:space="preserve"> даљем тексту </w:t>
      </w:r>
      <w:r w:rsidR="003A7816" w:rsidRPr="00F445A9">
        <w:rPr>
          <w:rFonts w:eastAsia="Arial Unicode MS" w:cs="Arial"/>
          <w:lang w:val="sr-Cyrl-RS"/>
        </w:rPr>
        <w:t>заједно: Стране)</w:t>
      </w:r>
    </w:p>
    <w:p w:rsidR="00931DDE" w:rsidRPr="00F445A9" w:rsidRDefault="00931DDE" w:rsidP="00931DDE">
      <w:pPr>
        <w:spacing w:before="0"/>
        <w:contextualSpacing/>
        <w:rPr>
          <w:rFonts w:eastAsia="Arial Unicode MS" w:cs="Arial"/>
        </w:rPr>
      </w:pPr>
    </w:p>
    <w:p w:rsidR="00931DDE" w:rsidRPr="00F445A9" w:rsidRDefault="00931DDE" w:rsidP="00931DDE">
      <w:pPr>
        <w:spacing w:before="0"/>
        <w:contextualSpacing/>
        <w:rPr>
          <w:rFonts w:eastAsia="Arial Unicode MS" w:cs="Arial"/>
        </w:rPr>
      </w:pPr>
      <w:r w:rsidRPr="00F445A9">
        <w:rPr>
          <w:rFonts w:eastAsia="Arial Unicode MS" w:cs="Arial"/>
        </w:rPr>
        <w:t>Закључиле су следећи:</w:t>
      </w:r>
    </w:p>
    <w:p w:rsidR="00EB2AC5" w:rsidRPr="00F445A9" w:rsidRDefault="00EB2AC5" w:rsidP="00EB2AC5">
      <w:pPr>
        <w:pStyle w:val="KDParagraf"/>
        <w:spacing w:before="0"/>
        <w:rPr>
          <w:rFonts w:eastAsia="Calibri" w:cs="Arial"/>
          <w:noProof/>
        </w:rPr>
      </w:pPr>
    </w:p>
    <w:p w:rsidR="00B27695" w:rsidRPr="00F445A9" w:rsidRDefault="00B27695" w:rsidP="00EB2AC5">
      <w:pPr>
        <w:pStyle w:val="KDParagraf"/>
        <w:spacing w:before="0"/>
        <w:rPr>
          <w:rFonts w:eastAsia="Calibri" w:cs="Arial"/>
          <w:noProof/>
        </w:rPr>
      </w:pPr>
    </w:p>
    <w:p w:rsidR="00EB2AC5" w:rsidRPr="00F445A9" w:rsidRDefault="00EB2AC5" w:rsidP="00EB2AC5">
      <w:pPr>
        <w:pStyle w:val="KDParagraf"/>
        <w:spacing w:before="0"/>
        <w:rPr>
          <w:rFonts w:eastAsia="Calibri" w:cs="Arial"/>
          <w:noProof/>
        </w:rPr>
      </w:pPr>
    </w:p>
    <w:p w:rsidR="0073034D" w:rsidRPr="00F445A9" w:rsidRDefault="0073034D" w:rsidP="0073034D">
      <w:pPr>
        <w:pStyle w:val="KDParagraf"/>
        <w:jc w:val="center"/>
        <w:rPr>
          <w:rFonts w:eastAsia="Calibri" w:cs="Arial"/>
          <w:b/>
          <w:noProof/>
          <w:lang w:val="sr-Cyrl-RS"/>
        </w:rPr>
      </w:pPr>
      <w:r w:rsidRPr="00F445A9">
        <w:rPr>
          <w:rFonts w:eastAsia="Calibri" w:cs="Arial"/>
          <w:b/>
          <w:noProof/>
        </w:rPr>
        <w:t xml:space="preserve">ОКВИРНИ СПОРАЗУМ </w:t>
      </w:r>
      <w:r w:rsidRPr="00F445A9">
        <w:rPr>
          <w:rFonts w:eastAsia="Calibri" w:cs="Arial"/>
          <w:b/>
          <w:noProof/>
          <w:lang w:val="sr-Cyrl-RS"/>
        </w:rPr>
        <w:t>О ИЗВОЂЕЊУ РАДОВА</w:t>
      </w:r>
    </w:p>
    <w:p w:rsidR="00B65F9E" w:rsidRPr="00F445A9" w:rsidRDefault="00B65F9E" w:rsidP="0073034D">
      <w:pPr>
        <w:pStyle w:val="KDParagraf"/>
        <w:jc w:val="center"/>
        <w:rPr>
          <w:rFonts w:eastAsia="Calibri" w:cs="Arial"/>
          <w:b/>
          <w:noProof/>
          <w:lang w:val="sr-Cyrl-RS"/>
        </w:rPr>
      </w:pPr>
      <w:r w:rsidRPr="00F445A9">
        <w:rPr>
          <w:rFonts w:eastAsia="Calibri" w:cs="Arial"/>
          <w:b/>
          <w:noProof/>
          <w:lang w:val="sr-Cyrl-RS"/>
        </w:rPr>
        <w:t>АДАПТАЦИЈА СЕРВЕР САЛЕ</w:t>
      </w:r>
    </w:p>
    <w:p w:rsidR="00B65F9E" w:rsidRPr="00F445A9" w:rsidRDefault="00B65F9E" w:rsidP="0073034D">
      <w:pPr>
        <w:pStyle w:val="KDParagraf"/>
        <w:jc w:val="center"/>
        <w:rPr>
          <w:rFonts w:eastAsia="Calibri" w:cs="Arial"/>
          <w:b/>
          <w:noProof/>
          <w:lang w:val="sr-Cyrl-RS"/>
        </w:rPr>
      </w:pPr>
    </w:p>
    <w:p w:rsidR="00B65F9E" w:rsidRPr="00F445A9" w:rsidRDefault="00B65F9E" w:rsidP="00406842">
      <w:pPr>
        <w:pStyle w:val="KDParagraf"/>
        <w:tabs>
          <w:tab w:val="left" w:pos="751"/>
        </w:tabs>
        <w:rPr>
          <w:rFonts w:eastAsia="Calibri" w:cs="Arial"/>
          <w:noProof/>
          <w:lang w:val="sr-Cyrl-RS"/>
        </w:rPr>
      </w:pPr>
      <w:r w:rsidRPr="00F445A9">
        <w:rPr>
          <w:rFonts w:eastAsia="Calibri" w:cs="Arial"/>
          <w:b/>
          <w:noProof/>
          <w:lang w:val="sr-Cyrl-RS"/>
        </w:rPr>
        <w:tab/>
      </w:r>
      <w:r w:rsidRPr="00F445A9">
        <w:rPr>
          <w:rFonts w:eastAsia="Calibri" w:cs="Arial"/>
          <w:b/>
          <w:noProof/>
          <w:lang w:val="sr-Cyrl-RS"/>
        </w:rPr>
        <w:tab/>
      </w:r>
      <w:r w:rsidRPr="00F445A9">
        <w:rPr>
          <w:rFonts w:eastAsia="Calibri" w:cs="Arial"/>
          <w:noProof/>
          <w:lang w:val="sr-Cyrl-RS"/>
        </w:rPr>
        <w:t xml:space="preserve">Уводне одредбе </w:t>
      </w:r>
    </w:p>
    <w:p w:rsidR="00B65F9E" w:rsidRPr="00F445A9" w:rsidRDefault="00B65F9E" w:rsidP="00406842">
      <w:pPr>
        <w:pStyle w:val="KDParagraf"/>
        <w:tabs>
          <w:tab w:val="left" w:pos="751"/>
        </w:tabs>
        <w:rPr>
          <w:rFonts w:eastAsia="Calibri" w:cs="Arial"/>
          <w:noProof/>
          <w:lang w:val="sr-Cyrl-RS"/>
        </w:rPr>
      </w:pPr>
      <w:r w:rsidRPr="00F445A9">
        <w:rPr>
          <w:rFonts w:eastAsia="Calibri" w:cs="Arial"/>
          <w:noProof/>
          <w:lang w:val="sr-Cyrl-RS"/>
        </w:rPr>
        <w:t xml:space="preserve">Имајући у виду </w:t>
      </w:r>
    </w:p>
    <w:p w:rsidR="003A7816" w:rsidRPr="00F445A9" w:rsidRDefault="003A7816" w:rsidP="00EB2AC5">
      <w:pPr>
        <w:pStyle w:val="KDParagraf"/>
        <w:spacing w:before="0"/>
        <w:jc w:val="center"/>
        <w:rPr>
          <w:rFonts w:eastAsia="Calibri" w:cs="Arial"/>
          <w:noProof/>
          <w:lang w:val="sr-Cyrl-RS"/>
        </w:rPr>
      </w:pPr>
    </w:p>
    <w:p w:rsidR="00EB2AC5" w:rsidRPr="00F445A9" w:rsidRDefault="003A7816" w:rsidP="00EB2AC5">
      <w:pPr>
        <w:numPr>
          <w:ilvl w:val="0"/>
          <w:numId w:val="3"/>
        </w:numPr>
        <w:rPr>
          <w:rFonts w:eastAsia="Arial Unicode MS" w:cs="Arial"/>
          <w:lang w:val="ru-RU"/>
        </w:rPr>
      </w:pPr>
      <w:r w:rsidRPr="00F445A9">
        <w:rPr>
          <w:rFonts w:eastAsia="Arial Unicode MS" w:cs="Arial"/>
          <w:lang w:val="sr-Cyrl-RS"/>
        </w:rPr>
        <w:t xml:space="preserve">Да је Наручилац  (у даљем тексту Корисник услуге ) у складу са Конкурсном документацијом </w:t>
      </w:r>
      <w:r w:rsidRPr="00F445A9">
        <w:rPr>
          <w:rFonts w:eastAsia="Arial Unicode MS" w:cs="Arial"/>
          <w:lang w:val="sr-Cyrl-CS"/>
        </w:rPr>
        <w:t xml:space="preserve">а сагласно </w:t>
      </w:r>
      <w:r w:rsidR="00EB2AC5" w:rsidRPr="00F445A9">
        <w:rPr>
          <w:rFonts w:eastAsia="Arial Unicode MS" w:cs="Arial"/>
          <w:lang w:val="sr-Cyrl-CS"/>
        </w:rPr>
        <w:t xml:space="preserve"> члaн</w:t>
      </w:r>
      <w:r w:rsidRPr="00F445A9">
        <w:rPr>
          <w:rFonts w:eastAsia="Arial Unicode MS" w:cs="Arial"/>
          <w:lang w:val="sr-Cyrl-CS"/>
        </w:rPr>
        <w:t>у</w:t>
      </w:r>
      <w:r w:rsidR="00EB2AC5" w:rsidRPr="00F445A9">
        <w:rPr>
          <w:rFonts w:eastAsia="Arial Unicode MS" w:cs="Arial"/>
          <w:lang w:val="sr-Cyrl-CS"/>
        </w:rPr>
        <w:t xml:space="preserve"> 32. и члана 40. Закона о јавним набавкама („Сл.гласник РС“ бр. 124/2012, 14/2015 и 68/2015), (даље: Закон), спровео</w:t>
      </w:r>
      <w:r w:rsidR="00371177" w:rsidRPr="00F445A9">
        <w:rPr>
          <w:rFonts w:eastAsia="Arial Unicode MS" w:cs="Arial"/>
          <w:lang w:val="sr-Cyrl-CS"/>
        </w:rPr>
        <w:t xml:space="preserve"> </w:t>
      </w:r>
      <w:r w:rsidR="00EB2AC5" w:rsidRPr="00F445A9">
        <w:rPr>
          <w:rFonts w:eastAsia="Arial Unicode MS" w:cs="Arial"/>
          <w:lang w:val="sr-Cyrl-CS"/>
        </w:rPr>
        <w:t>отворени</w:t>
      </w:r>
      <w:r w:rsidR="00BC6C67" w:rsidRPr="00F445A9">
        <w:rPr>
          <w:rFonts w:eastAsia="Arial Unicode MS" w:cs="Arial"/>
          <w:lang w:val="sr-Cyrl-CS"/>
        </w:rPr>
        <w:t xml:space="preserve"> </w:t>
      </w:r>
      <w:r w:rsidR="00EB2AC5" w:rsidRPr="00F445A9">
        <w:rPr>
          <w:rFonts w:eastAsia="Arial Unicode MS" w:cs="Arial"/>
          <w:lang w:val="sr-Cyrl-CS"/>
        </w:rPr>
        <w:t xml:space="preserve">поступак </w:t>
      </w:r>
      <w:r w:rsidR="00EB2AC5" w:rsidRPr="00F445A9">
        <w:rPr>
          <w:rFonts w:eastAsia="Arial Unicode MS" w:cs="Arial"/>
        </w:rPr>
        <w:t>ради закључења оквирног споразума са једним на период</w:t>
      </w:r>
      <w:r w:rsidR="004F45AC" w:rsidRPr="00F445A9">
        <w:rPr>
          <w:rFonts w:eastAsia="Arial Unicode MS" w:cs="Arial"/>
        </w:rPr>
        <w:t xml:space="preserve"> до две</w:t>
      </w:r>
      <w:r w:rsidR="00BC6C67" w:rsidRPr="00F445A9">
        <w:rPr>
          <w:rFonts w:eastAsia="Arial Unicode MS" w:cs="Arial"/>
        </w:rPr>
        <w:t xml:space="preserve"> </w:t>
      </w:r>
      <w:r w:rsidR="00EB2AC5" w:rsidRPr="00F445A9">
        <w:rPr>
          <w:rFonts w:eastAsia="Arial Unicode MS" w:cs="Arial"/>
        </w:rPr>
        <w:t xml:space="preserve">године </w:t>
      </w:r>
      <w:r w:rsidR="00EB2AC5" w:rsidRPr="00F445A9">
        <w:rPr>
          <w:rFonts w:eastAsia="Arial Unicode MS" w:cs="Arial"/>
          <w:lang w:val="ru-RU"/>
        </w:rPr>
        <w:t>бр.ЈН</w:t>
      </w:r>
      <w:r w:rsidR="00BC6C67" w:rsidRPr="00F445A9">
        <w:rPr>
          <w:rFonts w:eastAsia="Arial Unicode MS" w:cs="Arial"/>
          <w:lang w:val="ru-RU"/>
        </w:rPr>
        <w:t xml:space="preserve">/8200/0031/2018 </w:t>
      </w:r>
      <w:r w:rsidR="00EB2AC5" w:rsidRPr="00F445A9">
        <w:rPr>
          <w:rFonts w:eastAsia="Arial Unicode MS" w:cs="Arial"/>
          <w:lang w:val="ru-RU"/>
        </w:rPr>
        <w:t xml:space="preserve">ради набавке радова и то </w:t>
      </w:r>
      <w:r w:rsidR="00BC6C67" w:rsidRPr="00F445A9">
        <w:rPr>
          <w:rFonts w:eastAsia="Arial Unicode MS" w:cs="Arial"/>
          <w:lang w:val="sr-Latn-RS"/>
        </w:rPr>
        <w:t>„</w:t>
      </w:r>
      <w:r w:rsidR="00BC6C67" w:rsidRPr="00F445A9">
        <w:rPr>
          <w:rFonts w:eastAsia="Arial Unicode MS" w:cs="Arial"/>
          <w:lang w:val="ru-RU"/>
        </w:rPr>
        <w:t>Адаптација сервер сале</w:t>
      </w:r>
      <w:r w:rsidR="00BC6C67" w:rsidRPr="00F445A9">
        <w:rPr>
          <w:rFonts w:eastAsia="Arial Unicode MS" w:cs="Arial"/>
          <w:lang w:val="sr-Latn-RS"/>
        </w:rPr>
        <w:t>“.</w:t>
      </w:r>
    </w:p>
    <w:p w:rsidR="00D07891" w:rsidRPr="00F445A9" w:rsidRDefault="00D07891" w:rsidP="00EB2AC5">
      <w:pPr>
        <w:numPr>
          <w:ilvl w:val="0"/>
          <w:numId w:val="3"/>
        </w:numPr>
        <w:rPr>
          <w:rFonts w:eastAsia="Arial Unicode MS" w:cs="Arial"/>
          <w:lang w:val="ru-RU"/>
        </w:rPr>
      </w:pPr>
      <w:r w:rsidRPr="00F445A9">
        <w:rPr>
          <w:rFonts w:eastAsia="Arial Unicode MS" w:cs="Arial"/>
          <w:lang w:val="sr-Cyrl-RS"/>
        </w:rPr>
        <w:t>Да је позив за подношење понуда у вези предметне набавке објављен на Порталу јабних набавки дана _____. Године као и на интернет страници Корисника услуге и на Порталу Службрних гласила и база прописа.</w:t>
      </w:r>
    </w:p>
    <w:p w:rsidR="00D07891" w:rsidRPr="00F445A9" w:rsidRDefault="00D07891" w:rsidP="00EB2AC5">
      <w:pPr>
        <w:numPr>
          <w:ilvl w:val="0"/>
          <w:numId w:val="3"/>
        </w:numPr>
        <w:rPr>
          <w:rFonts w:eastAsia="Arial Unicode MS" w:cs="Arial"/>
          <w:lang w:val="ru-RU"/>
        </w:rPr>
      </w:pPr>
      <w:r w:rsidRPr="00F445A9">
        <w:rPr>
          <w:rFonts w:eastAsia="Arial Unicode MS" w:cs="Arial"/>
          <w:lang w:val="sr-Cyrl-RS"/>
        </w:rPr>
        <w:t>Понуђач ( у даљем тескту : Извођач радова) је доставио понуду  број : _________ од __________. Године (у даљем тексту понуда).</w:t>
      </w:r>
    </w:p>
    <w:p w:rsidR="00D07891" w:rsidRPr="00F445A9" w:rsidRDefault="00D07891" w:rsidP="00D07891">
      <w:pPr>
        <w:rPr>
          <w:rFonts w:eastAsia="Arial Unicode MS" w:cs="Arial"/>
          <w:lang w:val="ru-RU"/>
        </w:rPr>
      </w:pPr>
    </w:p>
    <w:p w:rsidR="00EB2AC5" w:rsidRPr="00F445A9" w:rsidRDefault="00EB2AC5" w:rsidP="00B65BB2">
      <w:pPr>
        <w:pStyle w:val="KDNabrajanje"/>
        <w:numPr>
          <w:ilvl w:val="0"/>
          <w:numId w:val="21"/>
        </w:numPr>
        <w:spacing w:before="0"/>
        <w:rPr>
          <w:rFonts w:cs="Arial"/>
          <w:b/>
        </w:rPr>
      </w:pPr>
      <w:r w:rsidRPr="00F445A9">
        <w:rPr>
          <w:rFonts w:cs="Arial"/>
        </w:rPr>
        <w:t xml:space="preserve">да је </w:t>
      </w:r>
      <w:r w:rsidR="005C1A46" w:rsidRPr="00F445A9">
        <w:rPr>
          <w:rFonts w:cs="Arial"/>
          <w:lang w:val="sr-Cyrl-RS"/>
        </w:rPr>
        <w:t xml:space="preserve">Наручилац </w:t>
      </w:r>
      <w:r w:rsidR="00D07891" w:rsidRPr="00F445A9">
        <w:rPr>
          <w:rFonts w:cs="Arial"/>
          <w:lang w:val="sr-Cyrl-RS"/>
        </w:rPr>
        <w:t xml:space="preserve"> </w:t>
      </w:r>
      <w:r w:rsidRPr="00F445A9">
        <w:rPr>
          <w:rFonts w:cs="Arial"/>
        </w:rPr>
        <w:t xml:space="preserve"> својом Одлуком о закључењу оквирног споразума бр. ____________ од __.__.___. године изабрао понуду </w:t>
      </w:r>
      <w:r w:rsidR="005C1A46" w:rsidRPr="00F445A9">
        <w:rPr>
          <w:rFonts w:cs="Arial"/>
          <w:lang w:val="sr-Cyrl-RS"/>
        </w:rPr>
        <w:t>Извођача радова</w:t>
      </w:r>
    </w:p>
    <w:p w:rsidR="00EB2AC5" w:rsidRPr="00F445A9" w:rsidRDefault="00EB2AC5" w:rsidP="00EB2AC5">
      <w:pPr>
        <w:pStyle w:val="KDNabrajanje"/>
        <w:numPr>
          <w:ilvl w:val="0"/>
          <w:numId w:val="0"/>
        </w:numPr>
        <w:spacing w:before="0"/>
        <w:ind w:left="360"/>
        <w:rPr>
          <w:rFonts w:cs="Arial"/>
          <w:b/>
        </w:rPr>
      </w:pPr>
    </w:p>
    <w:p w:rsidR="00EB2AC5" w:rsidRPr="00F445A9" w:rsidRDefault="00EB2AC5" w:rsidP="00EB2AC5">
      <w:pPr>
        <w:pStyle w:val="KDNabrajanje"/>
        <w:spacing w:before="0"/>
        <w:rPr>
          <w:rFonts w:cs="Arial"/>
          <w:b/>
        </w:rPr>
      </w:pPr>
      <w:r w:rsidRPr="00F445A9">
        <w:rPr>
          <w:rFonts w:cs="Arial"/>
        </w:rPr>
        <w:t>да овај Оквирни споразум не представља обавезу Извођача Радова</w:t>
      </w:r>
    </w:p>
    <w:p w:rsidR="00EB2AC5" w:rsidRPr="00F445A9" w:rsidRDefault="00EB2AC5" w:rsidP="00EB2AC5">
      <w:pPr>
        <w:pStyle w:val="KDNabrajanje"/>
        <w:numPr>
          <w:ilvl w:val="0"/>
          <w:numId w:val="0"/>
        </w:numPr>
        <w:spacing w:before="0"/>
        <w:ind w:left="568"/>
        <w:rPr>
          <w:rFonts w:cs="Arial"/>
          <w:b/>
        </w:rPr>
      </w:pPr>
    </w:p>
    <w:p w:rsidR="00D07891" w:rsidRPr="00F445A9" w:rsidRDefault="00D07891" w:rsidP="00B65BB2">
      <w:pPr>
        <w:pStyle w:val="ListParagraph"/>
        <w:numPr>
          <w:ilvl w:val="0"/>
          <w:numId w:val="21"/>
        </w:numPr>
        <w:spacing w:before="0"/>
        <w:rPr>
          <w:rFonts w:ascii="Arial" w:eastAsia="Times New Roman" w:hAnsi="Arial" w:cs="Arial"/>
          <w:lang w:val="ru-RU"/>
        </w:rPr>
      </w:pPr>
      <w:r w:rsidRPr="00F445A9">
        <w:rPr>
          <w:rFonts w:ascii="Arial" w:eastAsia="Times New Roman" w:hAnsi="Arial" w:cs="Arial"/>
          <w:lang w:val="ru-RU"/>
        </w:rPr>
        <w:t>да обавеза настаје пријемом Наруџбенице са битним елементима уговора, а на основу Оквирног споразума</w:t>
      </w:r>
    </w:p>
    <w:p w:rsidR="000B4FD7" w:rsidRPr="00F445A9" w:rsidRDefault="000B4FD7" w:rsidP="00A963F0">
      <w:pPr>
        <w:jc w:val="center"/>
        <w:rPr>
          <w:rFonts w:eastAsia="Arial Unicode MS" w:cs="Arial"/>
          <w:b/>
          <w:lang w:val="sr-Cyrl-CS"/>
        </w:rPr>
      </w:pPr>
    </w:p>
    <w:p w:rsidR="000B4FD7" w:rsidRPr="00F445A9" w:rsidRDefault="000B4FD7" w:rsidP="000B4FD7">
      <w:pPr>
        <w:spacing w:before="0"/>
        <w:jc w:val="left"/>
        <w:rPr>
          <w:rFonts w:eastAsia="Calibri" w:cs="Arial"/>
          <w:b/>
          <w:lang w:val="sr-Cyrl-RS"/>
        </w:rPr>
      </w:pPr>
      <w:r w:rsidRPr="00F445A9">
        <w:rPr>
          <w:rFonts w:eastAsia="Calibri" w:cs="Arial"/>
          <w:b/>
          <w:lang w:val="sr-Cyrl-RS"/>
        </w:rPr>
        <w:t>У уводном делу Модела Уговора</w:t>
      </w:r>
    </w:p>
    <w:p w:rsidR="000B4FD7" w:rsidRPr="00F445A9" w:rsidRDefault="000B4FD7" w:rsidP="000B4FD7">
      <w:pPr>
        <w:spacing w:before="0"/>
        <w:rPr>
          <w:rFonts w:eastAsia="Calibri" w:cs="Arial"/>
          <w:i/>
          <w:lang w:val="sr-Cyrl-RS"/>
        </w:rPr>
      </w:pPr>
      <w:r w:rsidRPr="00F445A9">
        <w:rPr>
          <w:rFonts w:eastAsia="Calibri"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0B4FD7" w:rsidRPr="00F445A9" w:rsidRDefault="000B4FD7" w:rsidP="000B4FD7">
      <w:pPr>
        <w:spacing w:before="0"/>
        <w:rPr>
          <w:rFonts w:eastAsia="Calibri" w:cs="Arial"/>
          <w:b/>
          <w:i/>
          <w:lang w:val="sr-Cyrl-RS"/>
        </w:rPr>
      </w:pPr>
      <w:r w:rsidRPr="00F445A9">
        <w:rPr>
          <w:rFonts w:eastAsia="Calibri" w:cs="Arial"/>
          <w:i/>
          <w:lang w:val="sr-Cyrl-RS"/>
        </w:rPr>
        <w:t xml:space="preserve">(у зависност од предмета набавке и вредности набавке изоставити: </w:t>
      </w:r>
      <w:r w:rsidRPr="00F445A9">
        <w:rPr>
          <w:rFonts w:eastAsia="Calibri" w:cs="Arial"/>
          <w:b/>
          <w:i/>
          <w:lang w:val="sr-Cyrl-RS"/>
        </w:rPr>
        <w:t>у зависности да ли је изабрани Понуђач страно или домаће лице</w:t>
      </w:r>
    </w:p>
    <w:p w:rsidR="00EB2AC5" w:rsidRPr="00F445A9" w:rsidRDefault="00EB2AC5" w:rsidP="00A963F0">
      <w:pPr>
        <w:jc w:val="center"/>
        <w:rPr>
          <w:rFonts w:eastAsia="Arial Unicode MS" w:cs="Arial"/>
          <w:b/>
          <w:lang w:val="sr-Cyrl-CS"/>
        </w:rPr>
      </w:pPr>
      <w:r w:rsidRPr="00F445A9">
        <w:rPr>
          <w:rFonts w:eastAsia="Arial Unicode MS" w:cs="Arial"/>
          <w:b/>
          <w:lang w:val="sr-Cyrl-CS"/>
        </w:rPr>
        <w:t>ПРЕДМЕТ ОКВИРНОГ СПОРАЗУМА</w:t>
      </w:r>
    </w:p>
    <w:p w:rsidR="00EB2AC5" w:rsidRPr="00F445A9" w:rsidRDefault="00A963F0" w:rsidP="00EB2AC5">
      <w:pPr>
        <w:jc w:val="center"/>
        <w:rPr>
          <w:rFonts w:eastAsia="Arial Unicode MS" w:cs="Arial"/>
          <w:b/>
          <w:lang w:val="sr-Cyrl-CS"/>
        </w:rPr>
      </w:pPr>
      <w:r w:rsidRPr="00F445A9">
        <w:rPr>
          <w:rFonts w:eastAsia="Arial Unicode MS" w:cs="Arial"/>
          <w:b/>
          <w:lang w:val="sr-Cyrl-CS"/>
        </w:rPr>
        <w:t>Члан 1</w:t>
      </w:r>
      <w:r w:rsidR="00EB2AC5" w:rsidRPr="00F445A9">
        <w:rPr>
          <w:rFonts w:eastAsia="Arial Unicode MS" w:cs="Arial"/>
          <w:b/>
          <w:lang w:val="sr-Cyrl-CS"/>
        </w:rPr>
        <w:t>.</w:t>
      </w:r>
    </w:p>
    <w:p w:rsidR="00B65F9E" w:rsidRPr="00F445A9" w:rsidRDefault="007D3F34" w:rsidP="00B65F9E">
      <w:pPr>
        <w:suppressAutoHyphens/>
        <w:spacing w:before="0"/>
        <w:contextualSpacing/>
        <w:rPr>
          <w:rFonts w:cs="Arial"/>
          <w:lang w:eastAsia="ar-SA"/>
        </w:rPr>
      </w:pPr>
      <w:r w:rsidRPr="00F445A9">
        <w:rPr>
          <w:rFonts w:eastAsia="Arial Unicode MS" w:cs="Arial"/>
          <w:lang w:val="sr-Cyrl-CS"/>
        </w:rPr>
        <w:t>Предмет овог  Оквирног споразума је извођење</w:t>
      </w:r>
      <w:r w:rsidRPr="00F445A9">
        <w:rPr>
          <w:rFonts w:eastAsia="Arial Unicode MS" w:cs="Arial"/>
          <w:lang w:val="sr-Cyrl-RS"/>
        </w:rPr>
        <w:t xml:space="preserve"> радова Адаптација сервер сале </w:t>
      </w:r>
      <w:r w:rsidRPr="00F445A9">
        <w:rPr>
          <w:rFonts w:eastAsia="Arial Unicode MS" w:cs="Arial"/>
        </w:rPr>
        <w:t xml:space="preserve"> </w:t>
      </w:r>
      <w:r w:rsidRPr="00F445A9">
        <w:rPr>
          <w:rFonts w:eastAsia="Arial Unicode MS" w:cs="Arial"/>
          <w:lang w:val="sr-Cyrl-CS"/>
        </w:rPr>
        <w:t xml:space="preserve"> (</w:t>
      </w:r>
      <w:r w:rsidR="00B65F9E" w:rsidRPr="00F445A9">
        <w:rPr>
          <w:rFonts w:eastAsia="Arial Unicode MS" w:cs="Arial"/>
          <w:lang w:val="sr-Cyrl-CS"/>
        </w:rPr>
        <w:t xml:space="preserve">у </w:t>
      </w:r>
      <w:r w:rsidRPr="00F445A9">
        <w:rPr>
          <w:rFonts w:eastAsia="Arial Unicode MS" w:cs="Arial"/>
          <w:lang w:val="sr-Cyrl-CS"/>
        </w:rPr>
        <w:t>даље</w:t>
      </w:r>
      <w:r w:rsidR="00B65F9E" w:rsidRPr="00F445A9">
        <w:rPr>
          <w:rFonts w:eastAsia="Arial Unicode MS" w:cs="Arial"/>
          <w:lang w:val="sr-Cyrl-CS"/>
        </w:rPr>
        <w:t xml:space="preserve">м тексту </w:t>
      </w:r>
      <w:r w:rsidRPr="00F445A9">
        <w:rPr>
          <w:rFonts w:eastAsia="Arial Unicode MS" w:cs="Arial"/>
          <w:lang w:val="sr-Cyrl-CS"/>
        </w:rPr>
        <w:t>:</w:t>
      </w:r>
      <w:r w:rsidR="00A963F0" w:rsidRPr="00F445A9">
        <w:rPr>
          <w:rFonts w:eastAsia="Arial Unicode MS" w:cs="Arial"/>
          <w:lang w:val="sr-Cyrl-CS"/>
        </w:rPr>
        <w:t>Радови</w:t>
      </w:r>
      <w:r w:rsidRPr="00F445A9">
        <w:rPr>
          <w:rFonts w:eastAsia="Arial Unicode MS" w:cs="Arial"/>
          <w:lang w:val="sr-Cyrl-CS"/>
        </w:rPr>
        <w:t>),</w:t>
      </w:r>
      <w:r w:rsidR="00B65F9E" w:rsidRPr="00F445A9">
        <w:rPr>
          <w:rFonts w:eastAsia="Arial Unicode MS" w:cs="Arial"/>
          <w:lang w:val="sr-Cyrl-CS"/>
        </w:rPr>
        <w:t xml:space="preserve"> </w:t>
      </w:r>
      <w:r w:rsidR="00B65F9E" w:rsidRPr="00F445A9">
        <w:rPr>
          <w:rFonts w:cs="Arial"/>
        </w:rPr>
        <w:t>у свему у складу са Конкурсном документацијом</w:t>
      </w:r>
      <w:r w:rsidR="00B65F9E" w:rsidRPr="00F445A9">
        <w:rPr>
          <w:rFonts w:cs="Arial"/>
          <w:lang w:val="sr-Cyrl-RS"/>
        </w:rPr>
        <w:t xml:space="preserve"> за јавну набавку </w:t>
      </w:r>
      <w:r w:rsidR="00B65F9E" w:rsidRPr="00F445A9">
        <w:rPr>
          <w:rFonts w:eastAsia="Arial Unicode MS" w:cs="Arial"/>
          <w:kern w:val="2"/>
          <w:lang w:val="ru-RU"/>
        </w:rPr>
        <w:t>ЈН/</w:t>
      </w:r>
      <w:r w:rsidR="00E10DC7" w:rsidRPr="00F445A9">
        <w:rPr>
          <w:rFonts w:eastAsia="Arial Unicode MS" w:cs="Arial"/>
          <w:kern w:val="2"/>
          <w:lang w:val="ru-RU"/>
        </w:rPr>
        <w:t>8200/0031/2019</w:t>
      </w:r>
      <w:r w:rsidR="00B65F9E" w:rsidRPr="00F445A9">
        <w:rPr>
          <w:rFonts w:cs="Arial"/>
        </w:rPr>
        <w:t xml:space="preserve">, Техничком спецификацијом, Понудом </w:t>
      </w:r>
      <w:r w:rsidR="00B65F9E" w:rsidRPr="00F445A9">
        <w:rPr>
          <w:rFonts w:cs="Arial"/>
          <w:lang w:val="sr-Cyrl-RS"/>
        </w:rPr>
        <w:t>Извођача радова и Обрасцем с</w:t>
      </w:r>
      <w:r w:rsidR="00B65F9E" w:rsidRPr="00F445A9">
        <w:rPr>
          <w:rFonts w:cs="Arial"/>
        </w:rPr>
        <w:t>труктур</w:t>
      </w:r>
      <w:r w:rsidR="00B65F9E" w:rsidRPr="00F445A9">
        <w:rPr>
          <w:rFonts w:cs="Arial"/>
          <w:lang w:val="sr-Cyrl-RS"/>
        </w:rPr>
        <w:t>е</w:t>
      </w:r>
      <w:r w:rsidR="00B65F9E" w:rsidRPr="00F445A9">
        <w:rPr>
          <w:rFonts w:cs="Arial"/>
        </w:rPr>
        <w:t xml:space="preserve"> цене, који као Прилог 1, Прилог 2, Прилог 3 и Прилог 4 чине саставни део овог </w:t>
      </w:r>
      <w:r w:rsidR="00B65F9E" w:rsidRPr="00F445A9">
        <w:rPr>
          <w:rFonts w:eastAsia="Arial Unicode MS" w:cs="Arial"/>
          <w:lang w:val="sr-Cyrl-CS"/>
        </w:rPr>
        <w:t>Оквирног споразума</w:t>
      </w:r>
      <w:r w:rsidR="00B65F9E" w:rsidRPr="00F445A9">
        <w:rPr>
          <w:rFonts w:cs="Arial"/>
          <w:lang w:eastAsia="ar-SA"/>
        </w:rPr>
        <w:t>.</w:t>
      </w:r>
    </w:p>
    <w:p w:rsidR="0073034D" w:rsidRPr="00F445A9" w:rsidRDefault="0073034D" w:rsidP="0073034D">
      <w:pPr>
        <w:rPr>
          <w:rFonts w:eastAsia="Arial Unicode MS" w:cs="Arial"/>
          <w:i/>
          <w:lang w:val="sr-Cyrl-CS"/>
        </w:rPr>
      </w:pPr>
      <w:r w:rsidRPr="00F445A9">
        <w:rPr>
          <w:rFonts w:eastAsia="Arial Unicode MS" w:cs="Arial"/>
          <w:i/>
        </w:rPr>
        <w:t>Д</w:t>
      </w:r>
      <w:r w:rsidRPr="00F445A9">
        <w:rPr>
          <w:rFonts w:eastAsia="Arial Unicode MS" w:cs="Arial"/>
          <w:i/>
          <w:lang w:val="sr-Cyrl-CS"/>
        </w:rPr>
        <w:t>елимично извршење Оквирног споразума Извођач радова ће у складу са Понудом, уступити подизвођачу:</w:t>
      </w:r>
      <w:r w:rsidR="00DD3AF5" w:rsidRPr="00F445A9">
        <w:rPr>
          <w:rFonts w:eastAsia="Arial Unicode MS" w:cs="Arial"/>
          <w:i/>
          <w:lang w:val="sr-Cyrl-CS"/>
        </w:rPr>
        <w:t xml:space="preserve"> </w:t>
      </w:r>
      <w:r w:rsidRPr="00F445A9">
        <w:rPr>
          <w:rFonts w:eastAsia="Arial Unicode MS" w:cs="Arial"/>
          <w:i/>
          <w:lang w:val="sr-Cyrl-CS"/>
        </w:rPr>
        <w:t>_____________________________________</w:t>
      </w:r>
      <w:r w:rsidR="00DD3AF5" w:rsidRPr="00F445A9">
        <w:rPr>
          <w:rFonts w:eastAsia="Arial Unicode MS" w:cs="Arial"/>
          <w:i/>
          <w:lang w:val="sr-Cyrl-CS"/>
        </w:rPr>
        <w:t xml:space="preserve"> </w:t>
      </w:r>
      <w:r w:rsidRPr="00F445A9">
        <w:rPr>
          <w:rFonts w:eastAsia="Arial Unicode MS" w:cs="Arial"/>
          <w:i/>
          <w:lang w:val="sr-Cyrl-CS"/>
        </w:rPr>
        <w:t>(назив Подизвођача</w:t>
      </w:r>
      <w:r w:rsidRPr="00F445A9">
        <w:rPr>
          <w:rFonts w:eastAsia="Arial Unicode MS" w:cs="Arial"/>
          <w:i/>
        </w:rPr>
        <w:t xml:space="preserve"> из АПР</w:t>
      </w:r>
      <w:r w:rsidRPr="00F445A9">
        <w:rPr>
          <w:rFonts w:eastAsia="Arial Unicode MS" w:cs="Arial"/>
          <w:i/>
          <w:lang w:val="sr-Cyrl-CS"/>
        </w:rPr>
        <w:t>) и то:</w:t>
      </w:r>
      <w:r w:rsidR="00DD3AF5" w:rsidRPr="00F445A9">
        <w:rPr>
          <w:rFonts w:eastAsia="Arial Unicode MS" w:cs="Arial"/>
          <w:i/>
          <w:lang w:val="sr-Cyrl-CS"/>
        </w:rPr>
        <w:t xml:space="preserve"> </w:t>
      </w:r>
      <w:r w:rsidRPr="00F445A9">
        <w:rPr>
          <w:rFonts w:eastAsia="Arial Unicode MS" w:cs="Arial"/>
          <w:i/>
          <w:lang w:val="sr-Cyrl-CS"/>
        </w:rPr>
        <w:t>_______________________________________</w:t>
      </w:r>
      <w:r w:rsidR="00DD3AF5" w:rsidRPr="00F445A9">
        <w:rPr>
          <w:rFonts w:eastAsia="Arial Unicode MS" w:cs="Arial"/>
          <w:i/>
          <w:lang w:val="sr-Cyrl-CS"/>
        </w:rPr>
        <w:t xml:space="preserve"> </w:t>
      </w:r>
      <w:r w:rsidRPr="00F445A9">
        <w:rPr>
          <w:rFonts w:eastAsia="Arial Unicode MS" w:cs="Arial"/>
          <w:i/>
          <w:lang w:val="sr-Cyrl-CS"/>
        </w:rPr>
        <w:t xml:space="preserve">(опис </w:t>
      </w:r>
      <w:r w:rsidRPr="00F445A9">
        <w:rPr>
          <w:rFonts w:eastAsia="Arial Unicode MS" w:cs="Arial"/>
          <w:i/>
        </w:rPr>
        <w:t>радова</w:t>
      </w:r>
      <w:r w:rsidRPr="00F445A9">
        <w:rPr>
          <w:rFonts w:eastAsia="Arial Unicode MS" w:cs="Arial"/>
          <w:i/>
          <w:lang w:val="sr-Cyrl-CS"/>
        </w:rPr>
        <w:t>), са процентом учешћа у понуди  од ________(</w:t>
      </w:r>
      <w:r w:rsidRPr="00F445A9">
        <w:rPr>
          <w:rFonts w:eastAsia="Arial Unicode MS" w:cs="Arial"/>
          <w:i/>
        </w:rPr>
        <w:t>бројчано исказани процента</w:t>
      </w:r>
      <w:r w:rsidRPr="00F445A9">
        <w:rPr>
          <w:rFonts w:eastAsia="Arial Unicode MS" w:cs="Arial"/>
          <w:i/>
          <w:lang w:val="sr-Cyrl-CS"/>
        </w:rPr>
        <w:t>).  (попуњава Понуђач у случају подношења понуде са подизвођачем)</w:t>
      </w:r>
    </w:p>
    <w:p w:rsidR="0073034D" w:rsidRPr="00F445A9" w:rsidRDefault="0073034D" w:rsidP="00C6519F">
      <w:pPr>
        <w:rPr>
          <w:rFonts w:eastAsia="Arial Unicode MS" w:cs="Arial"/>
          <w:i/>
          <w:lang w:val="sr-Cyrl-CS"/>
        </w:rPr>
      </w:pPr>
      <w:r w:rsidRPr="00F445A9">
        <w:rPr>
          <w:rFonts w:eastAsia="Arial Unicode MS" w:cs="Arial"/>
          <w:i/>
          <w:lang w:val="sr-Cyrl-CS"/>
        </w:rPr>
        <w:t>Извођач радова који је у складу са Понудом</w:t>
      </w:r>
      <w:r w:rsidRPr="00F445A9">
        <w:rPr>
          <w:rFonts w:eastAsia="Arial Unicode MS" w:cs="Arial"/>
          <w:i/>
        </w:rPr>
        <w:t>,</w:t>
      </w:r>
      <w:r w:rsidRPr="00F445A9">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rsidR="0073034D" w:rsidRPr="00F445A9" w:rsidRDefault="0073034D" w:rsidP="00C6519F">
      <w:pPr>
        <w:rPr>
          <w:rFonts w:eastAsia="Arial Unicode MS" w:cs="Arial"/>
          <w:i/>
          <w:lang w:val="sr-Cyrl-CS"/>
        </w:rPr>
      </w:pPr>
      <w:r w:rsidRPr="00F445A9">
        <w:rPr>
          <w:rFonts w:eastAsia="Arial Unicode MS" w:cs="Arial"/>
          <w:i/>
        </w:rPr>
        <w:t>Г</w:t>
      </w:r>
      <w:r w:rsidRPr="00F445A9">
        <w:rPr>
          <w:rFonts w:eastAsia="Arial Unicode MS" w:cs="Arial"/>
          <w:i/>
          <w:lang w:val="sr-Cyrl-CS"/>
        </w:rPr>
        <w:t xml:space="preserve">рупа понуђача у заједничкој понуди, одговорна </w:t>
      </w:r>
      <w:r w:rsidRPr="00F445A9">
        <w:rPr>
          <w:rFonts w:eastAsia="Arial Unicode MS" w:cs="Arial"/>
          <w:i/>
        </w:rPr>
        <w:t xml:space="preserve">је </w:t>
      </w:r>
      <w:r w:rsidRPr="00F445A9">
        <w:rPr>
          <w:rFonts w:eastAsia="Arial Unicode MS" w:cs="Arial"/>
          <w:i/>
          <w:lang w:val="sr-Cyrl-CS"/>
        </w:rPr>
        <w:t xml:space="preserve">неограничено </w:t>
      </w:r>
      <w:r w:rsidRPr="00F445A9">
        <w:rPr>
          <w:rFonts w:eastAsia="Arial Unicode MS" w:cs="Arial"/>
          <w:i/>
        </w:rPr>
        <w:t xml:space="preserve">и </w:t>
      </w:r>
      <w:r w:rsidRPr="00F445A9">
        <w:rPr>
          <w:rFonts w:eastAsia="Arial Unicode MS" w:cs="Arial"/>
          <w:i/>
          <w:lang w:val="sr-Cyrl-CS"/>
        </w:rPr>
        <w:t>солидарно за извршење</w:t>
      </w:r>
      <w:r w:rsidRPr="00F445A9">
        <w:rPr>
          <w:rFonts w:eastAsia="Arial Unicode MS" w:cs="Arial"/>
          <w:i/>
        </w:rPr>
        <w:t xml:space="preserve"> обавеза по основу </w:t>
      </w:r>
      <w:r w:rsidRPr="00F445A9">
        <w:rPr>
          <w:rFonts w:eastAsia="Arial Unicode MS" w:cs="Arial"/>
          <w:i/>
          <w:lang w:val="sr-Cyrl-CS"/>
        </w:rPr>
        <w:t>овог Оквирног споразума.</w:t>
      </w:r>
    </w:p>
    <w:p w:rsidR="00EB2AC5" w:rsidRPr="00F445A9" w:rsidRDefault="00EB2AC5" w:rsidP="00EB2AC5">
      <w:pPr>
        <w:spacing w:before="0"/>
        <w:rPr>
          <w:rFonts w:eastAsia="Arial Unicode MS" w:cs="Arial"/>
          <w:lang w:val="sr-Cyrl-CS"/>
        </w:rPr>
      </w:pPr>
    </w:p>
    <w:p w:rsidR="00EB2AC5" w:rsidRPr="00F445A9" w:rsidRDefault="00D67880" w:rsidP="00A963F0">
      <w:pPr>
        <w:jc w:val="center"/>
        <w:rPr>
          <w:rFonts w:eastAsia="Arial Unicode MS" w:cs="Arial"/>
          <w:b/>
        </w:rPr>
      </w:pPr>
      <w:r w:rsidRPr="00F445A9">
        <w:rPr>
          <w:rFonts w:eastAsia="Arial Unicode MS" w:cs="Arial"/>
          <w:b/>
          <w:lang w:val="sr-Cyrl-RS"/>
        </w:rPr>
        <w:t>ВРЕДНОСТ ОКВИРНОГ СПОРАЗУМА</w:t>
      </w:r>
    </w:p>
    <w:p w:rsidR="00EB2AC5" w:rsidRPr="00F445A9" w:rsidRDefault="00A963F0" w:rsidP="00EB2AC5">
      <w:pPr>
        <w:jc w:val="center"/>
        <w:rPr>
          <w:rFonts w:eastAsia="Arial Unicode MS" w:cs="Arial"/>
          <w:b/>
          <w:lang w:val="sr-Cyrl-CS"/>
        </w:rPr>
      </w:pPr>
      <w:r w:rsidRPr="00F445A9">
        <w:rPr>
          <w:rFonts w:eastAsia="Arial Unicode MS" w:cs="Arial"/>
          <w:b/>
          <w:lang w:val="sr-Cyrl-CS"/>
        </w:rPr>
        <w:t>Члан 2</w:t>
      </w:r>
      <w:r w:rsidR="00EB2AC5" w:rsidRPr="00F445A9">
        <w:rPr>
          <w:rFonts w:eastAsia="Arial Unicode MS" w:cs="Arial"/>
          <w:b/>
          <w:lang w:val="sr-Cyrl-CS"/>
        </w:rPr>
        <w:t>.</w:t>
      </w:r>
    </w:p>
    <w:p w:rsidR="00904BD3" w:rsidRPr="00F445A9" w:rsidRDefault="00EB2AC5" w:rsidP="00904BD3">
      <w:pPr>
        <w:tabs>
          <w:tab w:val="left" w:pos="567"/>
        </w:tabs>
        <w:spacing w:before="0"/>
        <w:rPr>
          <w:rFonts w:cs="Arial"/>
          <w:lang w:val="ru-RU"/>
        </w:rPr>
      </w:pPr>
      <w:r w:rsidRPr="00F445A9">
        <w:rPr>
          <w:rFonts w:eastAsia="Arial Unicode MS" w:cs="Arial"/>
        </w:rPr>
        <w:t>Укупна вредност овог Оквирног споразума из члана 1.без обрачунатог ПДВ износи _________________</w:t>
      </w:r>
      <w:r w:rsidR="00DD3AF5" w:rsidRPr="00F445A9">
        <w:rPr>
          <w:rFonts w:eastAsia="Arial Unicode MS" w:cs="Arial"/>
          <w:lang w:val="sr-Cyrl-RS"/>
        </w:rPr>
        <w:t xml:space="preserve"> </w:t>
      </w:r>
      <w:r w:rsidRPr="00F445A9">
        <w:rPr>
          <w:rFonts w:eastAsia="Arial Unicode MS" w:cs="Arial"/>
        </w:rPr>
        <w:t>(словима:____</w:t>
      </w:r>
      <w:r w:rsidR="00616490" w:rsidRPr="00F445A9">
        <w:rPr>
          <w:rFonts w:eastAsia="Arial Unicode MS" w:cs="Arial"/>
        </w:rPr>
        <w:t>________________)</w:t>
      </w:r>
      <w:r w:rsidR="00DD3AF5" w:rsidRPr="00F445A9">
        <w:rPr>
          <w:rFonts w:eastAsia="Arial Unicode MS" w:cs="Arial"/>
          <w:lang w:val="sr-Cyrl-RS"/>
        </w:rPr>
        <w:t xml:space="preserve"> </w:t>
      </w:r>
      <w:r w:rsidR="00616490" w:rsidRPr="00F445A9">
        <w:rPr>
          <w:rFonts w:eastAsia="Arial Unicode MS" w:cs="Arial"/>
        </w:rPr>
        <w:t>RSD</w:t>
      </w:r>
      <w:r w:rsidR="007D3F34" w:rsidRPr="00F445A9">
        <w:rPr>
          <w:rFonts w:eastAsia="Arial Unicode MS" w:cs="Arial"/>
          <w:lang w:val="sr-Cyrl-RS"/>
        </w:rPr>
        <w:t xml:space="preserve"> што представља процењену вредност јавне набавке.</w:t>
      </w:r>
      <w:r w:rsidR="00904BD3" w:rsidRPr="00F445A9">
        <w:rPr>
          <w:rFonts w:cs="Arial"/>
          <w:lang w:val="sr-Cyrl-RS"/>
        </w:rPr>
        <w:t xml:space="preserve"> </w:t>
      </w:r>
    </w:p>
    <w:p w:rsidR="00E10DC7" w:rsidRPr="00F445A9" w:rsidRDefault="00E10DC7" w:rsidP="00E10DC7">
      <w:pPr>
        <w:rPr>
          <w:rFonts w:eastAsia="Arial Unicode MS" w:cs="Arial"/>
        </w:rPr>
      </w:pPr>
      <w:r w:rsidRPr="00F445A9">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F445A9">
        <w:rPr>
          <w:rFonts w:eastAsia="Arial Unicode MS" w:cs="Arial"/>
        </w:rPr>
        <w:t>прописима Републике Србије.</w:t>
      </w:r>
    </w:p>
    <w:p w:rsidR="00A963F0" w:rsidRPr="00F445A9" w:rsidRDefault="00A963F0" w:rsidP="00A963F0">
      <w:pPr>
        <w:rPr>
          <w:rFonts w:eastAsia="Arial Unicode MS" w:cs="Arial"/>
        </w:rPr>
      </w:pPr>
      <w:r w:rsidRPr="00F445A9">
        <w:rPr>
          <w:rFonts w:eastAsia="Arial Unicode MS" w:cs="Arial"/>
        </w:rPr>
        <w:t>Наручилац</w:t>
      </w:r>
      <w:r w:rsidRPr="00F445A9">
        <w:rPr>
          <w:rFonts w:eastAsia="Arial Unicode MS" w:cs="Arial"/>
          <w:lang w:val="sr-Cyrl-RS"/>
        </w:rPr>
        <w:t xml:space="preserve"> </w:t>
      </w:r>
      <w:r w:rsidRPr="00F445A9">
        <w:rPr>
          <w:rFonts w:eastAsia="Arial Unicode MS" w:cs="Arial"/>
        </w:rPr>
        <w:t>није у обавези да реализује целокупну вредност Оквирног споразума.</w:t>
      </w:r>
    </w:p>
    <w:p w:rsidR="00593C99" w:rsidRPr="00F445A9" w:rsidRDefault="00593C99" w:rsidP="00A963F0">
      <w:pPr>
        <w:rPr>
          <w:rFonts w:eastAsia="Arial Unicode MS" w:cs="Arial"/>
        </w:rPr>
      </w:pPr>
    </w:p>
    <w:p w:rsidR="007D3F34" w:rsidRPr="00F445A9" w:rsidRDefault="007D3F34" w:rsidP="007D3F34">
      <w:pPr>
        <w:spacing w:before="0"/>
        <w:rPr>
          <w:rFonts w:eastAsia="Calibri" w:cs="Arial"/>
          <w:lang w:val="sr-Cyrl-RS"/>
        </w:rPr>
      </w:pPr>
      <w:r w:rsidRPr="00F445A9">
        <w:rPr>
          <w:rFonts w:cs="Arial"/>
          <w:lang w:val="sr-Cyrl-RS"/>
        </w:rPr>
        <w:t>Стране су сагласне да је количине</w:t>
      </w:r>
      <w:r w:rsidRPr="00F445A9">
        <w:rPr>
          <w:rFonts w:eastAsia="Calibri" w:cs="Arial"/>
          <w:lang w:val="sr-Cyrl-RS"/>
        </w:rPr>
        <w:t xml:space="preserve"> у Обрасцу структуре цене оквирна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6519F" w:rsidRPr="00F445A9" w:rsidRDefault="00C6519F" w:rsidP="00C6519F">
      <w:pPr>
        <w:rPr>
          <w:rFonts w:eastAsia="Arial Unicode MS" w:cs="Arial"/>
        </w:rPr>
      </w:pPr>
      <w:r w:rsidRPr="00F445A9">
        <w:rPr>
          <w:rFonts w:eastAsia="Arial Unicode MS" w:cs="Arial"/>
        </w:rPr>
        <w:t>Коначна вредност изведених радова утврдиће се применом јединичних цена на стварно изведен</w:t>
      </w:r>
      <w:r w:rsidRPr="00F445A9">
        <w:rPr>
          <w:rFonts w:eastAsia="Arial Unicode MS" w:cs="Arial"/>
          <w:lang w:val="sr-Cyrl-RS"/>
        </w:rPr>
        <w:t>у количину</w:t>
      </w:r>
      <w:r w:rsidRPr="00F445A9">
        <w:rPr>
          <w:rFonts w:eastAsia="Arial Unicode MS" w:cs="Arial"/>
        </w:rPr>
        <w:t xml:space="preserve"> радова, а по основу издатих </w:t>
      </w:r>
      <w:r w:rsidRPr="00F445A9">
        <w:rPr>
          <w:rFonts w:eastAsia="Arial Unicode MS" w:cs="Arial"/>
          <w:lang w:val="sr-Cyrl-RS"/>
        </w:rPr>
        <w:t>н</w:t>
      </w:r>
      <w:r w:rsidRPr="00F445A9">
        <w:rPr>
          <w:rFonts w:eastAsia="Arial Unicode MS" w:cs="Arial"/>
        </w:rPr>
        <w:t>аруџбеница.</w:t>
      </w:r>
    </w:p>
    <w:p w:rsidR="00B27695" w:rsidRPr="00F445A9" w:rsidRDefault="00B27695" w:rsidP="00E10DC7">
      <w:pPr>
        <w:tabs>
          <w:tab w:val="left" w:pos="567"/>
        </w:tabs>
        <w:spacing w:before="0"/>
        <w:rPr>
          <w:rFonts w:cs="Arial"/>
          <w:lang w:val="sr-Cyrl-RS"/>
        </w:rPr>
      </w:pPr>
    </w:p>
    <w:p w:rsidR="00E10DC7" w:rsidRPr="00F445A9" w:rsidRDefault="00E10DC7" w:rsidP="00E10DC7">
      <w:pPr>
        <w:tabs>
          <w:tab w:val="left" w:pos="567"/>
        </w:tabs>
        <w:spacing w:before="0"/>
        <w:rPr>
          <w:rFonts w:cs="Arial"/>
          <w:lang w:val="sr-Cyrl-RS"/>
        </w:rPr>
      </w:pPr>
      <w:r w:rsidRPr="00F445A9">
        <w:rPr>
          <w:rFonts w:cs="Arial"/>
          <w:lang w:val="sr-Cyrl-RS"/>
        </w:rPr>
        <w:t>Јединичне цене у обрасцу структуре цене су фиксне за цео период важења Оквирног споразума.</w:t>
      </w:r>
    </w:p>
    <w:p w:rsidR="007D3F34" w:rsidRPr="00F445A9" w:rsidRDefault="007D3F34" w:rsidP="007D3F34">
      <w:pPr>
        <w:tabs>
          <w:tab w:val="left" w:pos="567"/>
        </w:tabs>
        <w:spacing w:before="0"/>
        <w:rPr>
          <w:rFonts w:cs="Arial"/>
        </w:rPr>
      </w:pPr>
      <w:r w:rsidRPr="00F445A9">
        <w:rPr>
          <w:rFonts w:cs="Arial"/>
        </w:rPr>
        <w:t xml:space="preserve">У цену су урачунати сви трошкови који се односе на предмет </w:t>
      </w:r>
      <w:r w:rsidRPr="00F445A9">
        <w:rPr>
          <w:rFonts w:cs="Arial"/>
          <w:lang w:val="sr-Cyrl-RS"/>
        </w:rPr>
        <w:t>овог Оквирног споразума</w:t>
      </w:r>
      <w:r w:rsidRPr="00F445A9">
        <w:rPr>
          <w:rFonts w:cs="Arial"/>
        </w:rPr>
        <w:t xml:space="preserve"> и који су одређени Конкурсном документацијом.</w:t>
      </w:r>
    </w:p>
    <w:p w:rsidR="00B27695" w:rsidRPr="00F445A9" w:rsidRDefault="00B27695" w:rsidP="00E10DC7">
      <w:pPr>
        <w:pStyle w:val="KDParagraf"/>
        <w:spacing w:before="0"/>
        <w:rPr>
          <w:rFonts w:cs="Arial"/>
          <w:lang w:val="sr-Cyrl-RS"/>
        </w:rPr>
      </w:pPr>
    </w:p>
    <w:p w:rsidR="00E10DC7" w:rsidRPr="00F445A9" w:rsidRDefault="00E10DC7" w:rsidP="00E10DC7">
      <w:pPr>
        <w:pStyle w:val="KDParagraf"/>
        <w:spacing w:before="0"/>
        <w:rPr>
          <w:rFonts w:cs="Arial"/>
        </w:rPr>
      </w:pPr>
      <w:r w:rsidRPr="00F445A9">
        <w:rPr>
          <w:rFonts w:cs="Arial"/>
          <w:lang w:val="sr-Cyrl-RS"/>
        </w:rPr>
        <w:t>Ц</w:t>
      </w:r>
      <w:r w:rsidRPr="00F445A9">
        <w:rPr>
          <w:rFonts w:cs="Arial"/>
        </w:rPr>
        <w:t xml:space="preserve">ена мора садржати све трошкове рада, уграђеног материјала и опреме, </w:t>
      </w:r>
      <w:r w:rsidR="00B67AB8" w:rsidRPr="00F445A9">
        <w:rPr>
          <w:rFonts w:cs="Arial"/>
        </w:rPr>
        <w:t>ангажовања опреме</w:t>
      </w:r>
      <w:r w:rsidRPr="00F445A9">
        <w:rPr>
          <w:rFonts w:cs="Arial"/>
        </w:rPr>
        <w:t>,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B27695" w:rsidRPr="00F445A9" w:rsidRDefault="00B27695" w:rsidP="00D67880">
      <w:pPr>
        <w:spacing w:before="0"/>
        <w:rPr>
          <w:rFonts w:eastAsia="Calibri" w:cs="Arial"/>
          <w:b/>
          <w:lang w:val="sr-Cyrl-RS"/>
        </w:rPr>
      </w:pPr>
    </w:p>
    <w:p w:rsidR="00A963F0" w:rsidRPr="00F445A9" w:rsidRDefault="00A963F0" w:rsidP="00A963F0">
      <w:pPr>
        <w:spacing w:before="0"/>
        <w:jc w:val="center"/>
        <w:rPr>
          <w:rFonts w:eastAsia="Arial Unicode MS" w:cs="Arial"/>
          <w:b/>
          <w:lang w:val="sr-Cyrl-CS"/>
        </w:rPr>
      </w:pPr>
      <w:r w:rsidRPr="00F445A9">
        <w:rPr>
          <w:rFonts w:eastAsia="Arial Unicode MS" w:cs="Arial"/>
          <w:b/>
          <w:lang w:val="sr-Cyrl-CS"/>
        </w:rPr>
        <w:t>Члан 3.</w:t>
      </w:r>
    </w:p>
    <w:p w:rsidR="00A963F0" w:rsidRPr="00F445A9" w:rsidRDefault="00A963F0" w:rsidP="00A963F0">
      <w:pPr>
        <w:rPr>
          <w:rFonts w:eastAsia="Arial Unicode MS" w:cs="Arial"/>
          <w:lang w:val="sr-Cyrl-CS"/>
        </w:rPr>
      </w:pPr>
      <w:r w:rsidRPr="00F445A9">
        <w:rPr>
          <w:rFonts w:eastAsia="Arial Unicode MS" w:cs="Arial"/>
          <w:lang w:val="sr-Cyrl-CS"/>
        </w:rPr>
        <w:t>Извођач радова се обавезује да радове из члана 1. овог оквирног споразума изведе у складу са прописима</w:t>
      </w:r>
      <w:r w:rsidRPr="00F445A9">
        <w:rPr>
          <w:rFonts w:eastAsia="Arial Unicode MS" w:cs="Arial"/>
        </w:rPr>
        <w:t xml:space="preserve"> Републике Србије</w:t>
      </w:r>
      <w:r w:rsidRPr="00F445A9">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A963F0" w:rsidRPr="00F445A9" w:rsidRDefault="00A963F0" w:rsidP="00D67880">
      <w:pPr>
        <w:spacing w:before="0"/>
        <w:rPr>
          <w:rFonts w:eastAsia="Calibri" w:cs="Arial"/>
          <w:b/>
          <w:lang w:val="sr-Cyrl-RS"/>
        </w:rPr>
      </w:pPr>
    </w:p>
    <w:p w:rsidR="00D67880" w:rsidRPr="00F445A9" w:rsidRDefault="00D67880" w:rsidP="00D67880">
      <w:pPr>
        <w:spacing w:before="0"/>
        <w:rPr>
          <w:rFonts w:eastAsia="Calibri" w:cs="Arial"/>
          <w:b/>
          <w:lang w:val="sr-Cyrl-RS"/>
        </w:rPr>
      </w:pPr>
      <w:r w:rsidRPr="00F445A9">
        <w:rPr>
          <w:rFonts w:eastAsia="Calibri" w:cs="Arial"/>
          <w:b/>
          <w:lang w:val="sr-Cyrl-RS"/>
        </w:rPr>
        <w:t>НАЧИН ИЗДАВАЊА НАРУЏБЕНИЦА</w:t>
      </w:r>
    </w:p>
    <w:p w:rsidR="00D67880" w:rsidRPr="00F445A9" w:rsidRDefault="00D67880" w:rsidP="00D67880">
      <w:pPr>
        <w:spacing w:before="0"/>
        <w:jc w:val="center"/>
        <w:rPr>
          <w:rFonts w:cs="Arial"/>
          <w:b/>
        </w:rPr>
      </w:pPr>
      <w:r w:rsidRPr="00F445A9">
        <w:rPr>
          <w:rFonts w:cs="Arial"/>
          <w:b/>
        </w:rPr>
        <w:t>Члан 4.</w:t>
      </w:r>
    </w:p>
    <w:p w:rsidR="00A963F0" w:rsidRPr="00F445A9" w:rsidRDefault="00D67880" w:rsidP="00D67880">
      <w:pPr>
        <w:rPr>
          <w:rFonts w:cs="Arial"/>
        </w:rPr>
      </w:pPr>
      <w:r w:rsidRPr="00F445A9">
        <w:rPr>
          <w:rFonts w:eastAsia="Calibri" w:cs="Arial"/>
          <w:lang w:val="sr-Cyrl-RS"/>
        </w:rPr>
        <w:t xml:space="preserve">Након закључења Оквирног споразума, када настане потреба </w:t>
      </w:r>
      <w:r w:rsidR="001038A0" w:rsidRPr="00F445A9">
        <w:rPr>
          <w:rFonts w:eastAsia="Calibri" w:cs="Arial"/>
          <w:lang w:val="sr-Cyrl-RS"/>
        </w:rPr>
        <w:t>Наручиоца</w:t>
      </w:r>
      <w:r w:rsidR="00D261F6" w:rsidRPr="00F445A9">
        <w:rPr>
          <w:rFonts w:eastAsia="Calibri" w:cs="Arial"/>
          <w:lang w:val="sr-Cyrl-RS"/>
        </w:rPr>
        <w:t xml:space="preserve"> </w:t>
      </w:r>
      <w:r w:rsidRPr="00F445A9">
        <w:rPr>
          <w:rFonts w:eastAsia="Calibri" w:cs="Arial"/>
          <w:lang w:val="sr-Cyrl-RS"/>
        </w:rPr>
        <w:t xml:space="preserve"> за извођење</w:t>
      </w:r>
      <w:r w:rsidR="00A963F0" w:rsidRPr="00F445A9">
        <w:rPr>
          <w:rFonts w:eastAsia="Calibri" w:cs="Arial"/>
          <w:lang w:val="sr-Cyrl-RS"/>
        </w:rPr>
        <w:t>м</w:t>
      </w:r>
      <w:r w:rsidRPr="00F445A9">
        <w:rPr>
          <w:rFonts w:eastAsia="Calibri" w:cs="Arial"/>
          <w:lang w:val="sr-Cyrl-RS"/>
        </w:rPr>
        <w:t xml:space="preserve"> радова из члана 1.овог Оквирног споразума, Наручилац ће упутити </w:t>
      </w:r>
      <w:r w:rsidR="005E0BA1" w:rsidRPr="00F445A9">
        <w:rPr>
          <w:rFonts w:eastAsia="Calibri" w:cs="Arial"/>
          <w:lang w:val="sr-Cyrl-RS"/>
        </w:rPr>
        <w:t xml:space="preserve">Извођачу радова </w:t>
      </w:r>
      <w:r w:rsidRPr="00F445A9">
        <w:rPr>
          <w:rFonts w:eastAsia="Calibri" w:cs="Arial"/>
          <w:lang w:val="sr-Cyrl-RS"/>
        </w:rPr>
        <w:t>електронском поштом Наруџбеницу која садржи опис  радова</w:t>
      </w:r>
      <w:r w:rsidR="001038A0" w:rsidRPr="00F445A9">
        <w:rPr>
          <w:rFonts w:eastAsia="Calibri" w:cs="Arial"/>
          <w:lang w:val="sr-Cyrl-RS"/>
        </w:rPr>
        <w:t xml:space="preserve"> и пратећих услуга</w:t>
      </w:r>
      <w:r w:rsidRPr="00F445A9">
        <w:rPr>
          <w:rFonts w:eastAsia="Calibri" w:cs="Arial"/>
          <w:lang w:val="sr-Cyrl-RS"/>
        </w:rPr>
        <w:t>, количину, јединичне цене, место</w:t>
      </w:r>
      <w:r w:rsidR="00A963F0" w:rsidRPr="00F445A9">
        <w:rPr>
          <w:rFonts w:eastAsia="Calibri" w:cs="Arial"/>
          <w:lang w:val="sr-Cyrl-RS"/>
        </w:rPr>
        <w:t xml:space="preserve"> извођења</w:t>
      </w:r>
      <w:r w:rsidRPr="00F445A9">
        <w:rPr>
          <w:rFonts w:eastAsia="Calibri" w:cs="Arial"/>
          <w:lang w:val="sr-Cyrl-RS"/>
        </w:rPr>
        <w:t xml:space="preserve">, рок </w:t>
      </w:r>
      <w:r w:rsidR="00A963F0" w:rsidRPr="00F445A9">
        <w:rPr>
          <w:rFonts w:eastAsia="Calibri" w:cs="Arial"/>
          <w:lang w:val="sr-Cyrl-RS"/>
        </w:rPr>
        <w:t xml:space="preserve">ивођења </w:t>
      </w:r>
      <w:r w:rsidRPr="00F445A9">
        <w:rPr>
          <w:rFonts w:eastAsia="Calibri" w:cs="Arial"/>
          <w:lang w:val="sr-Cyrl-RS"/>
        </w:rPr>
        <w:t>и друге услове, у складу са Оквирним споразумом.</w:t>
      </w:r>
      <w:r w:rsidRPr="00F445A9">
        <w:rPr>
          <w:rFonts w:cs="Arial"/>
        </w:rPr>
        <w:t xml:space="preserve"> </w:t>
      </w:r>
    </w:p>
    <w:p w:rsidR="00D67880" w:rsidRPr="00F445A9" w:rsidRDefault="00D67880" w:rsidP="00D67880">
      <w:pPr>
        <w:rPr>
          <w:rFonts w:eastAsia="Calibri" w:cs="Arial"/>
          <w:lang w:val="sr-Cyrl-RS"/>
        </w:rPr>
      </w:pPr>
      <w:r w:rsidRPr="00F445A9">
        <w:rPr>
          <w:rFonts w:eastAsia="Calibri" w:cs="Arial"/>
          <w:lang w:val="sr-Cyrl-RS"/>
        </w:rPr>
        <w:t>Обрачун изведених радова</w:t>
      </w:r>
      <w:r w:rsidR="001038A0" w:rsidRPr="00F445A9">
        <w:rPr>
          <w:rFonts w:eastAsia="Calibri" w:cs="Arial"/>
          <w:lang w:val="sr-Cyrl-RS"/>
        </w:rPr>
        <w:t xml:space="preserve"> и пратећих услуга</w:t>
      </w:r>
      <w:r w:rsidRPr="00F445A9">
        <w:rPr>
          <w:rFonts w:eastAsia="Calibri" w:cs="Arial"/>
          <w:lang w:val="sr-Cyrl-RS"/>
        </w:rPr>
        <w:t xml:space="preserve"> према свим укупно издатим појединачним наруџбеницама не сме бити већи од вредности на коју се закључује Оквирни споразум.</w:t>
      </w:r>
    </w:p>
    <w:p w:rsidR="00A963F0" w:rsidRPr="00F445A9" w:rsidRDefault="00A963F0" w:rsidP="00D67880">
      <w:pPr>
        <w:spacing w:before="0"/>
        <w:rPr>
          <w:rFonts w:eastAsia="Calibri" w:cs="Arial"/>
          <w:lang w:val="sr-Cyrl-RS"/>
        </w:rPr>
      </w:pPr>
    </w:p>
    <w:p w:rsidR="00D67880" w:rsidRPr="00F445A9" w:rsidRDefault="00D67880" w:rsidP="00D67880">
      <w:pPr>
        <w:spacing w:before="0"/>
        <w:rPr>
          <w:rFonts w:eastAsia="Calibri" w:cs="Arial"/>
          <w:lang w:val="sr-Cyrl-RS"/>
        </w:rPr>
      </w:pPr>
      <w:r w:rsidRPr="00F445A9">
        <w:rPr>
          <w:rFonts w:eastAsia="Calibri" w:cs="Arial"/>
          <w:lang w:val="sr-Cyrl-RS"/>
        </w:rPr>
        <w:t>Уколико на основу једне Наруџбенице Извођач радова  изда више рачуна,</w:t>
      </w:r>
      <w:r w:rsidR="00DD3AF5" w:rsidRPr="00F445A9">
        <w:rPr>
          <w:rFonts w:eastAsia="Calibri" w:cs="Arial"/>
          <w:lang w:val="sr-Cyrl-RS"/>
        </w:rPr>
        <w:t xml:space="preserve"> </w:t>
      </w:r>
      <w:r w:rsidRPr="00F445A9">
        <w:rPr>
          <w:rFonts w:eastAsia="Calibri" w:cs="Arial"/>
          <w:lang w:val="sr-Cyrl-RS"/>
        </w:rPr>
        <w:t>збир њихових износа мора да буде идентичан са износом наруџбенице.</w:t>
      </w:r>
    </w:p>
    <w:p w:rsidR="00B27695" w:rsidRPr="00F445A9" w:rsidRDefault="00B27695" w:rsidP="00EB2AC5">
      <w:pPr>
        <w:rPr>
          <w:rFonts w:eastAsia="Arial Unicode MS" w:cs="Arial"/>
          <w:b/>
          <w:lang w:val="sr-Cyrl-CS"/>
        </w:rPr>
      </w:pPr>
    </w:p>
    <w:p w:rsidR="008758D6" w:rsidRPr="00F445A9" w:rsidRDefault="008758D6" w:rsidP="008758D6">
      <w:pPr>
        <w:spacing w:before="0"/>
        <w:jc w:val="center"/>
        <w:rPr>
          <w:rFonts w:cs="Arial"/>
          <w:b/>
        </w:rPr>
      </w:pPr>
      <w:r w:rsidRPr="00F445A9">
        <w:rPr>
          <w:rFonts w:cs="Arial"/>
          <w:b/>
        </w:rPr>
        <w:t>Члан 5.</w:t>
      </w:r>
    </w:p>
    <w:p w:rsidR="008758D6" w:rsidRPr="00F445A9" w:rsidRDefault="00904BD3" w:rsidP="00EB2AC5">
      <w:pPr>
        <w:rPr>
          <w:rFonts w:eastAsia="Calibri" w:cs="Arial"/>
          <w:b/>
          <w:lang w:val="sr-Cyrl-RS"/>
        </w:rPr>
      </w:pPr>
      <w:r w:rsidRPr="00F445A9">
        <w:rPr>
          <w:rFonts w:eastAsia="Calibri" w:cs="Arial"/>
          <w:b/>
          <w:lang w:val="sr-Cyrl-RS"/>
        </w:rPr>
        <w:t xml:space="preserve">НАЧИН И УСЛОВИ ФАКТУРИСАЊА </w:t>
      </w:r>
    </w:p>
    <w:p w:rsidR="009E1616" w:rsidRPr="00F445A9" w:rsidRDefault="009E1616" w:rsidP="009E1616">
      <w:pPr>
        <w:rPr>
          <w:rFonts w:eastAsia="Arial Unicode MS" w:cs="Arial"/>
          <w:lang w:val="sr-Cyrl-RS"/>
        </w:rPr>
      </w:pPr>
      <w:r w:rsidRPr="00F445A9">
        <w:rPr>
          <w:rFonts w:eastAsia="Arial Unicode MS" w:cs="Arial"/>
          <w:lang w:val="sr-Cyrl-RS"/>
        </w:rPr>
        <w:t xml:space="preserve">Изабрани понуђач ће испоручену и уграђену опрему у складу са Обрасцем структуре цене, фактурисати у року од 3 (словима: три) дана од дана извршених услуга - радова и потписивања Записника о квантитативном и квалитативном пријему радова - услуга без примедби од стране овлашћених представника обе уговорне стране. </w:t>
      </w:r>
    </w:p>
    <w:p w:rsidR="009E1616" w:rsidRPr="00F445A9" w:rsidRDefault="009E1616" w:rsidP="009E1616">
      <w:pPr>
        <w:rPr>
          <w:rFonts w:eastAsia="Arial Unicode MS" w:cs="Arial"/>
          <w:lang w:val="sr-Cyrl-RS"/>
        </w:rPr>
      </w:pPr>
      <w:r w:rsidRPr="00F445A9">
        <w:rPr>
          <w:rFonts w:eastAsia="Arial Unicode MS" w:cs="Arial"/>
          <w:lang w:val="sr-Cyrl-RS"/>
        </w:rPr>
        <w:t>Записник о квантитативном и квалитативном пријему радова -. услуга, без примедби, садржи спецификацију свих извршених услуга-радова, спецификацију опреме и уграђеног материјала, а све према опису и јединичним ценама услуга-радова из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У испостављеним рачунима, Извођач радова је дужан да се придржава тачно дефинисаних назива из конкурсне документације техничка спецификација, прихваћене понуде и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E1616" w:rsidRPr="00F445A9" w:rsidRDefault="009E1616" w:rsidP="009E1616">
      <w:pPr>
        <w:pStyle w:val="KDParagraf"/>
        <w:rPr>
          <w:rFonts w:eastAsia="TimesNewRomanPSMT"/>
          <w:lang w:val="ru-RU"/>
        </w:rPr>
      </w:pPr>
      <w:r w:rsidRPr="00F445A9">
        <w:rPr>
          <w:rFonts w:eastAsia="TimesNewRomanPSMT"/>
          <w:lang w:val="ru-RU"/>
        </w:rPr>
        <w:t>Рачуни гласе на Наручиоца: Јавно предузеће „Електропривреда Србије“ Београд, ул. Балканска бр. 13, 11000 Београд, ПИБ: 103920327, а достављају се на адресу:</w:t>
      </w:r>
    </w:p>
    <w:p w:rsidR="009E1616" w:rsidRPr="00F445A9" w:rsidRDefault="009E1616" w:rsidP="009E1616">
      <w:pPr>
        <w:pStyle w:val="KDParagraf"/>
        <w:spacing w:before="0"/>
        <w:jc w:val="center"/>
        <w:rPr>
          <w:rFonts w:eastAsia="TimesNewRomanPSMT"/>
          <w:lang w:val="sr-Cyrl-RS"/>
        </w:rPr>
      </w:pPr>
    </w:p>
    <w:p w:rsidR="009E1616" w:rsidRPr="00F445A9" w:rsidRDefault="009E1616" w:rsidP="009E1616">
      <w:pPr>
        <w:pStyle w:val="KDParagraf"/>
        <w:spacing w:before="0"/>
        <w:jc w:val="center"/>
        <w:rPr>
          <w:rFonts w:eastAsia="TimesNewRomanPSMT"/>
        </w:rPr>
      </w:pPr>
      <w:r w:rsidRPr="00F445A9">
        <w:rPr>
          <w:rFonts w:eastAsia="TimesNewRomanPSMT"/>
        </w:rPr>
        <w:t>ЈП</w:t>
      </w:r>
      <w:r w:rsidRPr="00F445A9">
        <w:rPr>
          <w:rFonts w:eastAsia="TimesNewRomanPSMT"/>
          <w:lang w:val="sr-Latn-RS"/>
        </w:rPr>
        <w:t xml:space="preserve"> „ </w:t>
      </w:r>
      <w:r w:rsidRPr="00F445A9">
        <w:rPr>
          <w:rFonts w:eastAsia="TimesNewRomanPSMT"/>
        </w:rPr>
        <w:t>Електропривреда</w:t>
      </w:r>
      <w:r w:rsidRPr="00F445A9">
        <w:rPr>
          <w:rFonts w:eastAsia="TimesNewRomanPSMT"/>
          <w:lang w:val="sr-Latn-RS"/>
        </w:rPr>
        <w:t xml:space="preserve"> </w:t>
      </w:r>
      <w:r w:rsidRPr="00F445A9">
        <w:rPr>
          <w:rFonts w:eastAsia="TimesNewRomanPSMT"/>
        </w:rPr>
        <w:t>Србије</w:t>
      </w:r>
      <w:r w:rsidRPr="00F445A9">
        <w:rPr>
          <w:rFonts w:eastAsia="TimesNewRomanPSMT"/>
          <w:lang w:val="sr-Latn-RS"/>
        </w:rPr>
        <w:t xml:space="preserve">“ </w:t>
      </w:r>
      <w:r w:rsidRPr="00F445A9">
        <w:rPr>
          <w:rFonts w:eastAsia="TimesNewRomanPSMT"/>
        </w:rPr>
        <w:t>Београд</w:t>
      </w:r>
    </w:p>
    <w:p w:rsidR="009E1616" w:rsidRPr="00F445A9" w:rsidRDefault="009E1616" w:rsidP="009E1616">
      <w:pPr>
        <w:pStyle w:val="KDParagraf"/>
        <w:spacing w:before="0"/>
        <w:jc w:val="center"/>
        <w:rPr>
          <w:rFonts w:eastAsia="TimesNewRomanPSMT"/>
          <w:lang w:val="sr-Latn-RS"/>
        </w:rPr>
      </w:pPr>
      <w:r w:rsidRPr="00F445A9">
        <w:rPr>
          <w:rFonts w:eastAsia="TimesNewRomanPSMT"/>
        </w:rPr>
        <w:t>Технички центар</w:t>
      </w:r>
      <w:r w:rsidRPr="00F445A9">
        <w:rPr>
          <w:rFonts w:eastAsia="TimesNewRomanPSMT"/>
          <w:lang w:val="sr-Latn-RS"/>
        </w:rPr>
        <w:t xml:space="preserve"> Beograd</w:t>
      </w:r>
    </w:p>
    <w:p w:rsidR="009E1616" w:rsidRPr="00F445A9" w:rsidRDefault="009E1616" w:rsidP="009E1616">
      <w:pPr>
        <w:pStyle w:val="KDParagraf"/>
        <w:spacing w:before="0"/>
        <w:jc w:val="center"/>
        <w:rPr>
          <w:rFonts w:eastAsia="TimesNewRomanPSMT"/>
          <w:lang w:val="sr-Cyrl-RS"/>
        </w:rPr>
      </w:pPr>
      <w:r w:rsidRPr="00F445A9">
        <w:rPr>
          <w:rFonts w:eastAsia="TimesNewRomanPSMT"/>
        </w:rPr>
        <w:t>Сектор економско финансијских послова</w:t>
      </w:r>
    </w:p>
    <w:p w:rsidR="009E1616" w:rsidRPr="00F445A9" w:rsidRDefault="009E1616" w:rsidP="009E1616">
      <w:pPr>
        <w:pStyle w:val="KDParagraf"/>
        <w:spacing w:before="0"/>
        <w:jc w:val="center"/>
        <w:rPr>
          <w:rFonts w:eastAsia="TimesNewRomanPSMT"/>
        </w:rPr>
      </w:pPr>
      <w:r w:rsidRPr="00F445A9">
        <w:rPr>
          <w:rFonts w:eastAsia="TimesNewRomanPSMT"/>
        </w:rPr>
        <w:t>Масарикова 1-3</w:t>
      </w:r>
    </w:p>
    <w:p w:rsidR="009E1616" w:rsidRPr="00F445A9" w:rsidRDefault="009E1616" w:rsidP="009E1616">
      <w:pPr>
        <w:pStyle w:val="KDParagraf"/>
        <w:spacing w:before="0"/>
        <w:contextualSpacing/>
        <w:rPr>
          <w:rFonts w:eastAsia="Calibri" w:cs="Arial"/>
        </w:rPr>
      </w:pPr>
    </w:p>
    <w:p w:rsidR="009E1616" w:rsidRPr="00F445A9" w:rsidRDefault="009E1616" w:rsidP="009E1616">
      <w:pPr>
        <w:pStyle w:val="KDParagraf"/>
        <w:spacing w:before="0"/>
        <w:rPr>
          <w:rFonts w:cs="Arial"/>
          <w:lang w:val="sr-Cyrl-RS"/>
        </w:rPr>
      </w:pPr>
      <w:r w:rsidRPr="00F445A9">
        <w:rPr>
          <w:rFonts w:eastAsia="Calibri" w:cs="Arial"/>
        </w:rPr>
        <w:t>са обавезним прилозима и то:</w:t>
      </w:r>
      <w:r w:rsidRPr="00F445A9">
        <w:rPr>
          <w:rFonts w:eastAsia="Calibri" w:cs="Arial"/>
          <w:lang w:val="sr-Cyrl-RS"/>
        </w:rPr>
        <w:t xml:space="preserve"> Записник о квантитативном и квалитативном пријему </w:t>
      </w:r>
      <w:r w:rsidRPr="00F445A9">
        <w:rPr>
          <w:rFonts w:eastAsia="Arial Unicode MS" w:cs="Arial"/>
          <w:lang w:val="sr-Cyrl-RS"/>
        </w:rPr>
        <w:t xml:space="preserve">радова – услуга </w:t>
      </w:r>
      <w:r w:rsidRPr="00F445A9">
        <w:rPr>
          <w:rFonts w:eastAsia="Calibri" w:cs="Arial"/>
          <w:lang w:val="sr-Cyrl-RS"/>
        </w:rPr>
        <w:t xml:space="preserve">без примедби оверен од стране одговорног лица Извођача радова и Надзорног органа Наручиоца и </w:t>
      </w:r>
      <w:r w:rsidRPr="00F445A9">
        <w:rPr>
          <w:rFonts w:cs="Arial"/>
          <w:lang w:val="sr-Cyrl-RS"/>
        </w:rPr>
        <w:t>лица овлашћеног за праћење извршења оквирног споразума</w:t>
      </w:r>
      <w:r w:rsidRPr="00F445A9">
        <w:rPr>
          <w:rFonts w:eastAsia="Calibri" w:cs="Arial"/>
          <w:lang w:val="sr-Cyrl-RS"/>
        </w:rPr>
        <w:t>, након извршених радова – услуга захтеваних по свакој појединачној Наруџбеници.</w:t>
      </w:r>
    </w:p>
    <w:p w:rsidR="009E1616" w:rsidRPr="00F445A9" w:rsidRDefault="009E1616" w:rsidP="009E1616">
      <w:pPr>
        <w:spacing w:before="0"/>
        <w:rPr>
          <w:rFonts w:cs="Arial"/>
          <w:sz w:val="24"/>
          <w:szCs w:val="24"/>
          <w:lang w:val="ru-RU"/>
        </w:rPr>
      </w:pPr>
    </w:p>
    <w:p w:rsidR="009E1616" w:rsidRPr="00F445A9" w:rsidRDefault="009E1616" w:rsidP="009E1616">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Фактурисање у случају заједничке понуде</w:t>
      </w:r>
    </w:p>
    <w:p w:rsidR="00A86EFE" w:rsidRPr="00F445A9" w:rsidRDefault="008758D6" w:rsidP="008758D6">
      <w:pPr>
        <w:spacing w:before="0" w:after="160" w:line="259" w:lineRule="auto"/>
        <w:rPr>
          <w:rFonts w:eastAsia="Calibri" w:cs="Arial"/>
          <w:i/>
          <w:sz w:val="24"/>
          <w:szCs w:val="24"/>
        </w:rPr>
      </w:pPr>
      <w:r w:rsidRPr="00F445A9">
        <w:rPr>
          <w:rFonts w:eastAsia="Calibri" w:cs="Arial"/>
          <w:i/>
          <w:sz w:val="24"/>
          <w:szCs w:val="24"/>
          <w:lang w:val="sr-Cyrl-RS"/>
        </w:rPr>
        <w:t>Купац/ Извршилац услуге/ Извођач радова</w:t>
      </w:r>
      <w:r w:rsidRPr="00F445A9">
        <w:rPr>
          <w:rFonts w:eastAsia="Calibri" w:cs="Arial"/>
          <w:i/>
          <w:sz w:val="24"/>
          <w:szCs w:val="24"/>
        </w:rPr>
        <w:t xml:space="preserve"> ће испоручена добра/ извршене услуге</w:t>
      </w:r>
      <w:r w:rsidRPr="00F445A9">
        <w:rPr>
          <w:rFonts w:eastAsia="Calibri" w:cs="Arial"/>
          <w:i/>
          <w:sz w:val="24"/>
          <w:szCs w:val="24"/>
          <w:lang w:val="sr-Cyrl-RS"/>
        </w:rPr>
        <w:t>/ изведене радове</w:t>
      </w:r>
      <w:r w:rsidRPr="00F445A9">
        <w:rPr>
          <w:rFonts w:eastAsia="Calibri" w:cs="Arial"/>
          <w:i/>
          <w:sz w:val="24"/>
          <w:szCs w:val="24"/>
        </w:rPr>
        <w:t xml:space="preserve"> фактурисати у складу са Споразумом о заједничком извршењу јавне набавке (у случају подношења заједничке понуде). </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445A9">
        <w:rPr>
          <w:rFonts w:eastAsia="Calibri" w:cs="Arial"/>
          <w:i/>
          <w:sz w:val="24"/>
          <w:szCs w:val="24"/>
          <w:lang w:val="sr-Cyrl-RS"/>
        </w:rPr>
        <w:t>Наручилацу</w:t>
      </w:r>
      <w:r w:rsidRPr="00F445A9">
        <w:rPr>
          <w:rFonts w:eastAsia="Calibri" w:cs="Arial"/>
          <w:i/>
          <w:sz w:val="24"/>
          <w:szCs w:val="24"/>
        </w:rPr>
        <w:t xml:space="preserve"> у случају да се чланови групе понуђача определе за фактурисање на основу свог учешћа у извршењу предмета уговора. </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 xml:space="preserve">Уколико је Споразумом о заједничком извршењу јавне набавке (у случају да је изабрани понуђач </w:t>
      </w:r>
      <w:r w:rsidRPr="00F445A9">
        <w:rPr>
          <w:rFonts w:eastAsia="Calibri" w:cs="Arial"/>
          <w:i/>
          <w:sz w:val="24"/>
          <w:szCs w:val="24"/>
          <w:lang w:val="sr-Cyrl-RS"/>
        </w:rPr>
        <w:t>Група понуђача</w:t>
      </w:r>
      <w:r w:rsidRPr="00F445A9">
        <w:rPr>
          <w:rFonts w:eastAsia="Calibri" w:cs="Arial"/>
          <w:i/>
          <w:sz w:val="24"/>
          <w:szCs w:val="24"/>
        </w:rPr>
        <w:t>) уговорено да ће испоруку добара</w:t>
      </w:r>
      <w:r w:rsidRPr="00F445A9">
        <w:rPr>
          <w:rFonts w:eastAsia="Calibri" w:cs="Arial"/>
          <w:i/>
          <w:sz w:val="24"/>
          <w:szCs w:val="24"/>
          <w:lang w:val="sr-Cyrl-RS"/>
        </w:rPr>
        <w:t>/</w:t>
      </w:r>
      <w:r w:rsidRPr="00F445A9">
        <w:rPr>
          <w:rFonts w:eastAsia="Calibri" w:cs="Arial"/>
          <w:i/>
          <w:sz w:val="24"/>
          <w:szCs w:val="24"/>
        </w:rPr>
        <w:t xml:space="preserve"> 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вршити искључиво </w:t>
      </w:r>
      <w:r w:rsidRPr="00F445A9">
        <w:rPr>
          <w:rFonts w:eastAsia="Calibri" w:cs="Arial"/>
          <w:i/>
          <w:sz w:val="24"/>
          <w:szCs w:val="24"/>
          <w:lang w:val="sr-Cyrl-RS"/>
        </w:rPr>
        <w:t>Н</w:t>
      </w:r>
      <w:r w:rsidRPr="00F445A9">
        <w:rPr>
          <w:rFonts w:eastAsia="Calibri" w:cs="Arial"/>
          <w:i/>
          <w:sz w:val="24"/>
          <w:szCs w:val="24"/>
        </w:rPr>
        <w:t xml:space="preserve">осилац </w:t>
      </w:r>
      <w:r w:rsidRPr="00F445A9">
        <w:rPr>
          <w:rFonts w:eastAsia="Calibri" w:cs="Arial"/>
          <w:i/>
          <w:sz w:val="24"/>
          <w:szCs w:val="24"/>
          <w:lang w:val="sr-Cyrl-RS"/>
        </w:rPr>
        <w:t>групе понуђача</w:t>
      </w:r>
      <w:r w:rsidRPr="00F445A9">
        <w:rPr>
          <w:rFonts w:eastAsia="Calibri" w:cs="Arial"/>
          <w:i/>
          <w:sz w:val="24"/>
          <w:szCs w:val="24"/>
        </w:rPr>
        <w:t xml:space="preserve">, а да ће остали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вршити испоруку добара</w:t>
      </w:r>
      <w:r w:rsidRPr="00F445A9">
        <w:rPr>
          <w:rFonts w:eastAsia="Calibri" w:cs="Arial"/>
          <w:i/>
          <w:sz w:val="24"/>
          <w:szCs w:val="24"/>
          <w:lang w:val="sr-Cyrl-RS"/>
        </w:rPr>
        <w:t>/</w:t>
      </w:r>
      <w:r w:rsidRPr="00F445A9">
        <w:rPr>
          <w:rFonts w:eastAsia="Calibri" w:cs="Arial"/>
          <w:i/>
          <w:sz w:val="24"/>
          <w:szCs w:val="24"/>
        </w:rPr>
        <w:t>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w:t>
      </w:r>
      <w:r w:rsidRPr="00F445A9">
        <w:rPr>
          <w:rFonts w:eastAsia="Calibri" w:cs="Arial"/>
          <w:i/>
          <w:sz w:val="24"/>
          <w:szCs w:val="24"/>
          <w:lang w:val="sr-Cyrl-RS"/>
        </w:rPr>
        <w:t>Н</w:t>
      </w:r>
      <w:r w:rsidRPr="00F445A9">
        <w:rPr>
          <w:rFonts w:eastAsia="Calibri" w:cs="Arial"/>
          <w:i/>
          <w:sz w:val="24"/>
          <w:szCs w:val="24"/>
        </w:rPr>
        <w:t xml:space="preserve">осиоцу </w:t>
      </w:r>
      <w:r w:rsidRPr="00F445A9">
        <w:rPr>
          <w:rFonts w:eastAsia="Calibri" w:cs="Arial"/>
          <w:i/>
          <w:sz w:val="24"/>
          <w:szCs w:val="24"/>
          <w:lang w:val="sr-Cyrl-RS"/>
        </w:rPr>
        <w:t>групе понуђача</w:t>
      </w:r>
      <w:r w:rsidRPr="00F445A9">
        <w:rPr>
          <w:rFonts w:eastAsia="Calibri" w:cs="Arial"/>
          <w:i/>
          <w:sz w:val="24"/>
          <w:szCs w:val="24"/>
        </w:rPr>
        <w:t>, Носилац посла издаје рачун за промет добара/ услуга/радова који врши Наручиоцу.</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У случају када је Споразумом о заједничком извршењу јавне набавке уговорено да ће испоруку добара</w:t>
      </w:r>
      <w:r w:rsidRPr="00F445A9">
        <w:rPr>
          <w:rFonts w:eastAsia="Calibri" w:cs="Arial"/>
          <w:i/>
          <w:sz w:val="24"/>
          <w:szCs w:val="24"/>
          <w:lang w:val="sr-Cyrl-RS"/>
        </w:rPr>
        <w:t>/</w:t>
      </w:r>
      <w:r w:rsidRPr="00F445A9">
        <w:rPr>
          <w:rFonts w:eastAsia="Calibri" w:cs="Arial"/>
          <w:i/>
          <w:sz w:val="24"/>
          <w:szCs w:val="24"/>
        </w:rPr>
        <w:t xml:space="preserve"> 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вршити сви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(носилац и остали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у смислу да ће сваки члан </w:t>
      </w:r>
      <w:r w:rsidRPr="00F445A9">
        <w:rPr>
          <w:rFonts w:eastAsia="Calibri" w:cs="Arial"/>
          <w:i/>
          <w:sz w:val="24"/>
          <w:szCs w:val="24"/>
          <w:lang w:val="sr-Cyrl-RS"/>
        </w:rPr>
        <w:t>Групе понуђача</w:t>
      </w:r>
      <w:r w:rsidRPr="00F445A9">
        <w:rPr>
          <w:rFonts w:eastAsia="Calibri" w:cs="Arial"/>
          <w:i/>
          <w:sz w:val="24"/>
          <w:szCs w:val="24"/>
        </w:rPr>
        <w:t xml:space="preserve"> извршити свој део уговореног посла непосредно Наручи</w:t>
      </w:r>
      <w:r w:rsidRPr="00F445A9">
        <w:rPr>
          <w:rFonts w:eastAsia="Calibri" w:cs="Arial"/>
          <w:i/>
          <w:sz w:val="24"/>
          <w:szCs w:val="24"/>
          <w:lang w:val="sr-Cyrl-RS"/>
        </w:rPr>
        <w:t>оц</w:t>
      </w:r>
      <w:r w:rsidRPr="00F445A9">
        <w:rPr>
          <w:rFonts w:eastAsia="Calibri" w:cs="Arial"/>
          <w:i/>
          <w:sz w:val="24"/>
          <w:szCs w:val="24"/>
        </w:rPr>
        <w:t>у</w:t>
      </w:r>
      <w:r w:rsidRPr="00F445A9">
        <w:rPr>
          <w:rFonts w:eastAsia="Calibri" w:cs="Arial"/>
          <w:i/>
          <w:sz w:val="24"/>
          <w:szCs w:val="24"/>
          <w:lang w:val="sr-Cyrl-RS"/>
        </w:rPr>
        <w:t>,</w:t>
      </w:r>
      <w:r w:rsidRPr="00F445A9">
        <w:rPr>
          <w:rFonts w:eastAsia="Calibri" w:cs="Arial"/>
          <w:i/>
          <w:sz w:val="24"/>
          <w:szCs w:val="24"/>
        </w:rPr>
        <w:t xml:space="preserve"> сваки члан </w:t>
      </w:r>
      <w:r w:rsidRPr="00F445A9">
        <w:rPr>
          <w:rFonts w:eastAsia="Calibri" w:cs="Arial"/>
          <w:i/>
          <w:sz w:val="24"/>
          <w:szCs w:val="24"/>
          <w:lang w:val="sr-Cyrl-RS"/>
        </w:rPr>
        <w:t>Групе понуђача</w:t>
      </w:r>
      <w:r w:rsidRPr="00F445A9">
        <w:rPr>
          <w:rFonts w:eastAsia="Calibri" w:cs="Arial"/>
          <w:i/>
          <w:sz w:val="24"/>
          <w:szCs w:val="24"/>
        </w:rPr>
        <w:t xml:space="preserve"> за свој обим посла издаје рачун непосредно Наручи</w:t>
      </w:r>
      <w:r w:rsidRPr="00F445A9">
        <w:rPr>
          <w:rFonts w:eastAsia="Calibri" w:cs="Arial"/>
          <w:i/>
          <w:sz w:val="24"/>
          <w:szCs w:val="24"/>
          <w:lang w:val="sr-Cyrl-RS"/>
        </w:rPr>
        <w:t>оц</w:t>
      </w:r>
      <w:r w:rsidRPr="00F445A9">
        <w:rPr>
          <w:rFonts w:eastAsia="Calibri" w:cs="Arial"/>
          <w:i/>
          <w:sz w:val="24"/>
          <w:szCs w:val="24"/>
        </w:rPr>
        <w:t xml:space="preserve">у. У </w:t>
      </w:r>
      <w:r w:rsidRPr="00F445A9">
        <w:rPr>
          <w:rFonts w:eastAsia="Calibri" w:cs="Arial"/>
          <w:i/>
          <w:sz w:val="24"/>
          <w:szCs w:val="24"/>
          <w:lang w:val="sr-Cyrl-RS"/>
        </w:rPr>
        <w:t xml:space="preserve">Споразуму </w:t>
      </w:r>
      <w:r w:rsidRPr="00F445A9">
        <w:rPr>
          <w:rFonts w:eastAsia="Calibri" w:cs="Arial"/>
          <w:i/>
          <w:sz w:val="24"/>
          <w:szCs w:val="24"/>
        </w:rPr>
        <w:t xml:space="preserve">о заједничком извршењу </w:t>
      </w:r>
      <w:r w:rsidRPr="00F445A9">
        <w:rPr>
          <w:rFonts w:eastAsia="Calibri" w:cs="Arial"/>
          <w:i/>
          <w:sz w:val="24"/>
          <w:szCs w:val="24"/>
          <w:lang w:val="sr-Cyrl-RS"/>
        </w:rPr>
        <w:t xml:space="preserve">набавке </w:t>
      </w:r>
      <w:r w:rsidRPr="00F445A9">
        <w:rPr>
          <w:rFonts w:eastAsia="Calibri" w:cs="Arial"/>
          <w:i/>
          <w:sz w:val="24"/>
          <w:szCs w:val="24"/>
        </w:rPr>
        <w:t xml:space="preserve">јасно се дефинише обим посла сваког члана </w:t>
      </w:r>
      <w:r w:rsidRPr="00F445A9">
        <w:rPr>
          <w:rFonts w:eastAsia="Calibri" w:cs="Arial"/>
          <w:i/>
          <w:sz w:val="24"/>
          <w:szCs w:val="24"/>
          <w:lang w:val="sr-Cyrl-RS"/>
        </w:rPr>
        <w:t>Групе понуђача</w:t>
      </w:r>
      <w:r w:rsidRPr="00F445A9">
        <w:rPr>
          <w:rFonts w:eastAsia="Calibri" w:cs="Arial"/>
          <w:i/>
          <w:sz w:val="24"/>
          <w:szCs w:val="24"/>
        </w:rPr>
        <w:t>.</w:t>
      </w:r>
    </w:p>
    <w:p w:rsidR="00EB2AC5" w:rsidRPr="00F445A9" w:rsidRDefault="00EB2AC5" w:rsidP="00EB2AC5">
      <w:pPr>
        <w:rPr>
          <w:rFonts w:eastAsia="Arial Unicode MS" w:cs="Arial"/>
          <w:b/>
          <w:lang w:val="sr-Cyrl-CS"/>
        </w:rPr>
      </w:pPr>
      <w:r w:rsidRPr="00F445A9">
        <w:rPr>
          <w:rFonts w:eastAsia="Arial Unicode MS" w:cs="Arial"/>
          <w:b/>
          <w:lang w:val="sr-Cyrl-CS"/>
        </w:rPr>
        <w:t>УСЛОВИ И НАЧИН ПЛАЋАЊА</w:t>
      </w:r>
    </w:p>
    <w:p w:rsidR="00EB2AC5" w:rsidRPr="00F445A9" w:rsidRDefault="004C2C96" w:rsidP="00EB2AC5">
      <w:pPr>
        <w:jc w:val="center"/>
        <w:rPr>
          <w:rFonts w:eastAsia="Arial Unicode MS" w:cs="Arial"/>
          <w:b/>
          <w:lang w:val="sr-Cyrl-CS"/>
        </w:rPr>
      </w:pPr>
      <w:r w:rsidRPr="00F445A9">
        <w:rPr>
          <w:rFonts w:eastAsia="Arial Unicode MS" w:cs="Arial"/>
          <w:b/>
          <w:lang w:val="sr-Cyrl-CS"/>
        </w:rPr>
        <w:t>Ч</w:t>
      </w:r>
      <w:r w:rsidR="001964C7" w:rsidRPr="00F445A9">
        <w:rPr>
          <w:rFonts w:eastAsia="Arial Unicode MS" w:cs="Arial"/>
          <w:b/>
          <w:lang w:val="sr-Cyrl-CS"/>
        </w:rPr>
        <w:t>лан 6</w:t>
      </w:r>
      <w:r w:rsidR="00EB2AC5" w:rsidRPr="00F445A9">
        <w:rPr>
          <w:rFonts w:eastAsia="Arial Unicode MS" w:cs="Arial"/>
          <w:b/>
          <w:lang w:val="sr-Cyrl-CS"/>
        </w:rPr>
        <w:t>.</w:t>
      </w:r>
    </w:p>
    <w:p w:rsidR="00A77558" w:rsidRPr="00F445A9" w:rsidRDefault="00A77558" w:rsidP="00A77558">
      <w:pPr>
        <w:tabs>
          <w:tab w:val="left" w:pos="567"/>
        </w:tabs>
        <w:ind w:right="-43"/>
        <w:rPr>
          <w:rFonts w:cs="Arial"/>
          <w:lang w:val="sr-Cyrl-RS"/>
        </w:rPr>
      </w:pPr>
      <w:r w:rsidRPr="00F445A9">
        <w:rPr>
          <w:rFonts w:cs="Arial"/>
          <w:lang w:val="sr-Cyrl-RS"/>
        </w:rPr>
        <w:t>Плаћање радова - услуга који су предмет ове набавке Наручилац ће извршити на текући рачун Извођача радова и то:</w:t>
      </w:r>
    </w:p>
    <w:p w:rsidR="00A77558" w:rsidRPr="00F445A9" w:rsidRDefault="00A77558" w:rsidP="00A77558">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1038A0" w:rsidRPr="00F445A9" w:rsidRDefault="001038A0" w:rsidP="001038A0">
      <w:pPr>
        <w:pStyle w:val="KDParagraf"/>
        <w:spacing w:before="0"/>
        <w:rPr>
          <w:rFonts w:eastAsia="Calibri" w:cs="Arial"/>
        </w:rPr>
      </w:pPr>
    </w:p>
    <w:p w:rsidR="001038A0" w:rsidRPr="00F445A9" w:rsidRDefault="001038A0" w:rsidP="001038A0">
      <w:pPr>
        <w:widowControl w:val="0"/>
        <w:autoSpaceDE w:val="0"/>
        <w:autoSpaceDN w:val="0"/>
        <w:adjustRightInd w:val="0"/>
        <w:spacing w:before="0"/>
        <w:jc w:val="left"/>
        <w:rPr>
          <w:rFonts w:cs="Arial"/>
          <w:lang w:val="ru-RU"/>
        </w:rPr>
      </w:pPr>
      <w:r w:rsidRPr="00F445A9">
        <w:rPr>
          <w:rFonts w:cs="Arial"/>
          <w:lang w:val="ru-RU"/>
        </w:rPr>
        <w:t>Плаћање се врши уплатом на рачун Извођача радова.</w:t>
      </w:r>
    </w:p>
    <w:p w:rsidR="001038A0" w:rsidRPr="00F445A9" w:rsidRDefault="001038A0" w:rsidP="001038A0">
      <w:pPr>
        <w:widowControl w:val="0"/>
        <w:autoSpaceDE w:val="0"/>
        <w:autoSpaceDN w:val="0"/>
        <w:adjustRightInd w:val="0"/>
        <w:spacing w:before="0"/>
        <w:jc w:val="left"/>
        <w:rPr>
          <w:rFonts w:cs="Arial"/>
          <w:lang w:val="ru-RU"/>
        </w:rPr>
      </w:pPr>
    </w:p>
    <w:p w:rsidR="001038A0" w:rsidRPr="00F445A9" w:rsidRDefault="001038A0" w:rsidP="001038A0">
      <w:pPr>
        <w:widowControl w:val="0"/>
        <w:autoSpaceDE w:val="0"/>
        <w:autoSpaceDN w:val="0"/>
        <w:adjustRightInd w:val="0"/>
        <w:spacing w:before="0"/>
        <w:jc w:val="left"/>
        <w:rPr>
          <w:rFonts w:cs="Arial"/>
          <w:lang w:val="ru-RU"/>
        </w:rPr>
      </w:pPr>
      <w:r w:rsidRPr="00F445A9">
        <w:rPr>
          <w:rFonts w:cs="Arial"/>
          <w:lang w:val="ru-RU"/>
        </w:rPr>
        <w:t>Понуђачу није дозвољено да захтева аванс.</w:t>
      </w:r>
    </w:p>
    <w:p w:rsidR="001038A0" w:rsidRPr="00F445A9" w:rsidRDefault="001038A0" w:rsidP="001038A0">
      <w:pPr>
        <w:pStyle w:val="KDParagraf"/>
        <w:spacing w:before="0"/>
        <w:rPr>
          <w:rFonts w:eastAsia="Calibri" w:cs="Arial"/>
          <w:lang w:val="sr-Cyrl-CS"/>
        </w:rPr>
      </w:pPr>
    </w:p>
    <w:p w:rsidR="001038A0" w:rsidRPr="00F445A9" w:rsidRDefault="001038A0" w:rsidP="001038A0">
      <w:pPr>
        <w:pStyle w:val="KDParagraf"/>
        <w:spacing w:before="0"/>
        <w:contextualSpacing/>
        <w:rPr>
          <w:rFonts w:eastAsia="Arial Unicode MS" w:cs="Arial"/>
        </w:rPr>
      </w:pPr>
      <w:r w:rsidRPr="00F445A9">
        <w:rPr>
          <w:rFonts w:eastAsia="Arial Unicode MS" w:cs="Arial"/>
        </w:rPr>
        <w:t>Плаћање ће се вршити у динарима.</w:t>
      </w:r>
    </w:p>
    <w:p w:rsidR="004845A7" w:rsidRPr="00F445A9" w:rsidRDefault="004845A7" w:rsidP="00583B3F">
      <w:pPr>
        <w:pStyle w:val="KDParagraf"/>
        <w:spacing w:before="0"/>
        <w:rPr>
          <w:rFonts w:eastAsia="Calibri" w:cs="Arial"/>
          <w:lang w:val="sr-Cyrl-RS"/>
        </w:rPr>
      </w:pPr>
    </w:p>
    <w:p w:rsidR="00583B3F" w:rsidRPr="00F445A9" w:rsidRDefault="00583B3F" w:rsidP="00583B3F">
      <w:pPr>
        <w:pStyle w:val="KDParagraf"/>
        <w:spacing w:before="0"/>
        <w:rPr>
          <w:rFonts w:eastAsia="Calibri" w:cs="Arial"/>
          <w:lang w:val="sr-Latn-CS"/>
        </w:rPr>
      </w:pPr>
      <w:r w:rsidRPr="00F445A9">
        <w:rPr>
          <w:rFonts w:eastAsia="Calibri" w:cs="Arial"/>
          <w:lang w:val="sr-Latn-CS"/>
        </w:rPr>
        <w:t xml:space="preserve">Обрачун извршених </w:t>
      </w:r>
      <w:r w:rsidRPr="00F445A9">
        <w:rPr>
          <w:rFonts w:eastAsia="Calibri" w:cs="Arial"/>
        </w:rPr>
        <w:t>радова</w:t>
      </w:r>
      <w:r w:rsidR="001038A0" w:rsidRPr="00F445A9">
        <w:rPr>
          <w:rFonts w:eastAsia="Calibri" w:cs="Arial"/>
          <w:lang w:val="sr-Cyrl-RS"/>
        </w:rPr>
        <w:t xml:space="preserve"> и пратећих услуга</w:t>
      </w:r>
      <w:r w:rsidRPr="00F445A9">
        <w:rPr>
          <w:rFonts w:eastAsia="Calibri" w:cs="Arial"/>
          <w:lang w:val="sr-Latn-CS"/>
        </w:rPr>
        <w:t xml:space="preserve"> према свим појединачним наруџбеницама, вршиће се према јединичним ценама из Обрасца структуре цене и количинама дефинисаним у конкретној наруџбеници. </w:t>
      </w:r>
    </w:p>
    <w:p w:rsidR="0050170A" w:rsidRPr="00F445A9" w:rsidRDefault="0050170A" w:rsidP="0050170A">
      <w:pPr>
        <w:spacing w:before="0"/>
        <w:rPr>
          <w:rFonts w:eastAsia="Calibri" w:cs="Arial"/>
          <w:lang w:val="sr-Cyrl-RS"/>
        </w:rPr>
      </w:pPr>
    </w:p>
    <w:p w:rsidR="001A44F6" w:rsidRPr="00F445A9" w:rsidRDefault="001A44F6" w:rsidP="001A44F6">
      <w:pPr>
        <w:pStyle w:val="KDParagraf"/>
        <w:spacing w:before="0"/>
        <w:rPr>
          <w:rFonts w:eastAsia="Calibri" w:cs="Arial"/>
          <w:lang w:val="sr-Cyrl-RS"/>
        </w:rPr>
      </w:pPr>
    </w:p>
    <w:p w:rsidR="000338DB" w:rsidRPr="00F445A9" w:rsidRDefault="000338DB" w:rsidP="000338DB">
      <w:pPr>
        <w:rPr>
          <w:rFonts w:eastAsia="Calibri" w:cs="Arial"/>
        </w:rPr>
      </w:pPr>
      <w:r w:rsidRPr="00F445A9">
        <w:rPr>
          <w:rFonts w:eastAsia="Calibri" w:cs="Arial"/>
        </w:rPr>
        <w:t>Уколико на основу једне Наруџбенице Извођач радова изда више рачуна, збир њихових износа мора да буде идентичан са износом на Наруџбеници.</w:t>
      </w:r>
    </w:p>
    <w:p w:rsidR="000338DB" w:rsidRPr="00F445A9" w:rsidRDefault="000338DB" w:rsidP="000338DB">
      <w:pPr>
        <w:rPr>
          <w:rFonts w:eastAsia="Calibri" w:cs="Arial"/>
        </w:rPr>
      </w:pPr>
      <w:r w:rsidRPr="00F445A9">
        <w:rPr>
          <w:rFonts w:eastAsia="Calibri" w:cs="Arial"/>
        </w:rPr>
        <w:t>Укупан обрачун извршених радова</w:t>
      </w:r>
      <w:r w:rsidR="001038A0" w:rsidRPr="00F445A9">
        <w:rPr>
          <w:rFonts w:eastAsia="Calibri" w:cs="Arial"/>
          <w:lang w:val="sr-Cyrl-RS"/>
        </w:rPr>
        <w:t xml:space="preserve"> и пратећих услуга</w:t>
      </w:r>
      <w:r w:rsidRPr="00F445A9">
        <w:rPr>
          <w:rFonts w:eastAsia="Calibri" w:cs="Arial"/>
        </w:rPr>
        <w:t xml:space="preserve"> према свим укупно издатим појединачним наруџбеницама не сме бити већи од вредности на коју се закључује овај Оквирни споразум.</w:t>
      </w:r>
    </w:p>
    <w:p w:rsidR="001F37E3" w:rsidRPr="00F445A9" w:rsidRDefault="001F37E3" w:rsidP="001F37E3">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1F37E3" w:rsidRPr="00F445A9" w:rsidRDefault="001F37E3" w:rsidP="001F37E3">
      <w:pPr>
        <w:spacing w:before="0"/>
        <w:rPr>
          <w:rFonts w:cs="Arial"/>
          <w:i/>
          <w:sz w:val="24"/>
          <w:szCs w:val="24"/>
          <w:lang w:val="ru-RU"/>
        </w:rPr>
      </w:pPr>
    </w:p>
    <w:p w:rsidR="00406842" w:rsidRPr="00F445A9" w:rsidRDefault="00406842" w:rsidP="00406842">
      <w:pPr>
        <w:spacing w:before="0"/>
        <w:rPr>
          <w:rFonts w:cs="Arial"/>
          <w:b/>
        </w:rPr>
      </w:pPr>
      <w:r w:rsidRPr="00F445A9">
        <w:rPr>
          <w:rFonts w:cs="Arial"/>
          <w:b/>
        </w:rPr>
        <w:t>СРЕДСТВА ФИНАНСИЈСКОГ ОБЕЗБЕЂЕЊА</w:t>
      </w:r>
    </w:p>
    <w:p w:rsidR="00EB2AC5" w:rsidRPr="00F445A9" w:rsidRDefault="001964C7" w:rsidP="00EB2AC5">
      <w:pPr>
        <w:jc w:val="center"/>
        <w:rPr>
          <w:rFonts w:eastAsia="Arial Unicode MS" w:cs="Arial"/>
          <w:b/>
          <w:lang w:val="sr-Cyrl-CS"/>
        </w:rPr>
      </w:pPr>
      <w:r w:rsidRPr="00F445A9">
        <w:rPr>
          <w:rFonts w:eastAsia="Arial Unicode MS" w:cs="Arial"/>
          <w:b/>
          <w:lang w:val="sr-Cyrl-CS"/>
        </w:rPr>
        <w:t>Члан 7</w:t>
      </w:r>
      <w:r w:rsidR="00EB2AC5" w:rsidRPr="00F445A9">
        <w:rPr>
          <w:rFonts w:eastAsia="Arial Unicode MS" w:cs="Arial"/>
          <w:b/>
          <w:lang w:val="sr-Cyrl-CS"/>
        </w:rPr>
        <w:t>.</w:t>
      </w:r>
    </w:p>
    <w:p w:rsidR="00406842" w:rsidRPr="00F445A9" w:rsidRDefault="007A334E" w:rsidP="00406842">
      <w:pPr>
        <w:spacing w:before="0"/>
        <w:rPr>
          <w:rFonts w:cs="Arial"/>
          <w:lang w:val="sr-Cyrl-CS"/>
        </w:rPr>
      </w:pPr>
      <w:r w:rsidRPr="00F445A9">
        <w:rPr>
          <w:rFonts w:cs="Arial"/>
          <w:lang w:val="sr-Cyrl-CS"/>
        </w:rPr>
        <w:t xml:space="preserve">Извођач радова </w:t>
      </w:r>
      <w:r w:rsidR="00406842" w:rsidRPr="00F445A9">
        <w:rPr>
          <w:rFonts w:cs="Arial"/>
          <w:lang w:val="sr-Cyrl-CS"/>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w:t>
      </w:r>
      <w:r w:rsidRPr="00F445A9">
        <w:rPr>
          <w:rFonts w:cs="Arial"/>
          <w:lang w:val="sr-Cyrl-CS"/>
        </w:rPr>
        <w:t>/2003 – Уставна повеља), као Средство финансијског обезбеђења</w:t>
      </w:r>
      <w:r w:rsidR="00406842" w:rsidRPr="00F445A9">
        <w:rPr>
          <w:rFonts w:cs="Arial"/>
          <w:lang w:val="sr-Cyrl-CS"/>
        </w:rPr>
        <w:t xml:space="preserve"> за добро извршење посла,</w:t>
      </w:r>
      <w:r w:rsidR="00406842" w:rsidRPr="00F445A9">
        <w:rPr>
          <w:rFonts w:cs="Arial"/>
          <w:lang w:val="sr-Cyrl-RS"/>
        </w:rPr>
        <w:t xml:space="preserve"> </w:t>
      </w:r>
      <w:r w:rsidR="00406842" w:rsidRPr="00F445A9">
        <w:rPr>
          <w:rFonts w:cs="Arial"/>
          <w:lang w:val="sr-Cyrl-CS"/>
        </w:rPr>
        <w:t xml:space="preserve">достави Наручиоцу  банкарску гаранцију за добро извршење посла, неопозиву, безусловну (без права на приговор) и на први писани позив наплативу у износу од 10%  вредности оквирног споразума без ПДВ, са </w:t>
      </w:r>
      <w:r w:rsidR="00406842" w:rsidRPr="00F445A9">
        <w:rPr>
          <w:rFonts w:cs="Arial"/>
          <w:bCs/>
          <w:iCs/>
          <w:lang w:val="sr-Cyrl-CS"/>
        </w:rPr>
        <w:t>роком важења 30</w:t>
      </w:r>
      <w:r w:rsidR="00406842" w:rsidRPr="00F445A9">
        <w:rPr>
          <w:rFonts w:cs="Arial"/>
          <w:b/>
          <w:bCs/>
          <w:iCs/>
          <w:lang w:val="sr-Cyrl-RS"/>
        </w:rPr>
        <w:t xml:space="preserve"> </w:t>
      </w:r>
      <w:r w:rsidR="00406842" w:rsidRPr="00F445A9">
        <w:rPr>
          <w:rFonts w:cs="Arial"/>
          <w:bCs/>
          <w:iCs/>
          <w:lang w:val="sr-Cyrl-CS"/>
        </w:rPr>
        <w:t xml:space="preserve">(словима: тридесет) дана дужим од истека рока важења оквирног </w:t>
      </w:r>
      <w:r w:rsidR="00406842" w:rsidRPr="00F445A9">
        <w:rPr>
          <w:rFonts w:cs="Arial"/>
          <w:lang w:val="sr-Cyrl-CS"/>
        </w:rPr>
        <w:t>споразума.</w:t>
      </w:r>
    </w:p>
    <w:p w:rsidR="004845A7" w:rsidRPr="00F445A9" w:rsidRDefault="004845A7" w:rsidP="004845A7">
      <w:pPr>
        <w:rPr>
          <w:rFonts w:eastAsia="TimesNewRomanPSMT" w:cs="Arial"/>
        </w:rPr>
      </w:pPr>
      <w:r w:rsidRPr="00F445A9">
        <w:rPr>
          <w:rFonts w:eastAsia="TimesNewRomanPSMT" w:cs="Arial"/>
          <w:lang w:val="sr-Cyrl-RS"/>
        </w:rPr>
        <w:t>Банкарска гаранција мора трајати најмање 30 (словима: тридесет) календарских дана дуже од рока важења оквирног споразума.</w:t>
      </w:r>
    </w:p>
    <w:p w:rsidR="00406842" w:rsidRPr="00F445A9" w:rsidRDefault="00406842" w:rsidP="00406842">
      <w:pPr>
        <w:rPr>
          <w:rFonts w:cs="Arial"/>
          <w:lang w:val="sr-Cyrl-RS"/>
        </w:rPr>
      </w:pPr>
      <w:r w:rsidRPr="00F445A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6842" w:rsidRPr="00F445A9" w:rsidRDefault="00FE04CC" w:rsidP="00406842">
      <w:pPr>
        <w:rPr>
          <w:rFonts w:cs="Arial"/>
          <w:lang w:val="sr-Latn-RS"/>
        </w:rPr>
      </w:pPr>
      <w:r w:rsidRPr="00F445A9">
        <w:rPr>
          <w:rFonts w:cs="Arial"/>
          <w:lang w:val="sr-Cyrl-RS"/>
        </w:rPr>
        <w:t xml:space="preserve">Наручилац </w:t>
      </w:r>
      <w:r w:rsidR="00406842" w:rsidRPr="00F445A9">
        <w:rPr>
          <w:rFonts w:cs="Arial"/>
          <w:lang w:val="sr-Cyrl-RS"/>
        </w:rPr>
        <w:t xml:space="preserve">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w:t>
      </w:r>
      <w:r w:rsidR="00406842" w:rsidRPr="00F445A9">
        <w:rPr>
          <w:rFonts w:cs="Arial"/>
          <w:lang w:val="sr-Latn-RS"/>
        </w:rPr>
        <w:t>.</w:t>
      </w:r>
    </w:p>
    <w:p w:rsidR="00406842" w:rsidRPr="00F445A9" w:rsidRDefault="00406842" w:rsidP="00406842">
      <w:pPr>
        <w:rPr>
          <w:rFonts w:cs="Arial"/>
          <w:lang w:val="sr-Cyrl-RS"/>
        </w:rPr>
      </w:pPr>
      <w:r w:rsidRPr="00F445A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6842" w:rsidRPr="00F445A9" w:rsidRDefault="00406842" w:rsidP="00406842">
      <w:pPr>
        <w:rPr>
          <w:rFonts w:cs="Arial"/>
          <w:lang w:val="sr-Cyrl-RS"/>
        </w:rPr>
      </w:pPr>
      <w:r w:rsidRPr="00F445A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06842" w:rsidRPr="00F445A9" w:rsidRDefault="007A334E" w:rsidP="00406842">
      <w:pPr>
        <w:rPr>
          <w:rFonts w:cs="Arial"/>
          <w:lang w:val="sr-Cyrl-RS"/>
        </w:rPr>
      </w:pPr>
      <w:r w:rsidRPr="00F445A9">
        <w:rPr>
          <w:rFonts w:cs="Arial"/>
          <w:lang w:val="sr-Cyrl-RS"/>
        </w:rPr>
        <w:t>У случају да Извођач радова</w:t>
      </w:r>
      <w:r w:rsidR="00406842" w:rsidRPr="00F445A9">
        <w:rPr>
          <w:rFonts w:cs="Arial"/>
          <w:lang w:val="sr-Cyrl-RS"/>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w:t>
      </w:r>
    </w:p>
    <w:p w:rsidR="00406842" w:rsidRPr="00F445A9" w:rsidRDefault="00406842" w:rsidP="00406842">
      <w:pPr>
        <w:rPr>
          <w:rFonts w:cs="Arial"/>
          <w:lang w:val="sr-Cyrl-RS"/>
        </w:rPr>
      </w:pPr>
      <w:r w:rsidRPr="00F445A9">
        <w:rPr>
          <w:rFonts w:cs="Arial"/>
          <w:lang w:val="sr-Cyrl-RS"/>
        </w:rPr>
        <w:t>Банкарска гаранција мора бити издата у складу са једнообразним правилима МТК за гаранције на позив-</w:t>
      </w:r>
      <w:r w:rsidRPr="00F445A9">
        <w:rPr>
          <w:rFonts w:cs="Arial"/>
        </w:rPr>
        <w:t>URDG</w:t>
      </w:r>
      <w:r w:rsidRPr="00F445A9">
        <w:rPr>
          <w:rFonts w:cs="Arial"/>
          <w:lang w:val="sr-Cyrl-RS"/>
        </w:rPr>
        <w:t xml:space="preserve"> 758.</w:t>
      </w:r>
    </w:p>
    <w:p w:rsidR="00406842" w:rsidRPr="00F445A9" w:rsidRDefault="00406842" w:rsidP="00406842">
      <w:pPr>
        <w:rPr>
          <w:rFonts w:cs="Arial"/>
          <w:lang w:val="sr-Cyrl-RS"/>
        </w:rPr>
      </w:pPr>
      <w:r w:rsidRPr="00F445A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6842" w:rsidRPr="00F445A9" w:rsidRDefault="00406842" w:rsidP="00406842">
      <w:pPr>
        <w:rPr>
          <w:rFonts w:cs="Arial"/>
          <w:lang w:val="sr-Cyrl-RS"/>
        </w:rPr>
      </w:pPr>
      <w:r w:rsidRPr="00F445A9">
        <w:rPr>
          <w:rFonts w:cs="Arial"/>
          <w:lang w:val="sr-Cyrl-RS"/>
        </w:rPr>
        <w:t>Банкарска гаранција се не може уступити и није преносива без сагласности уговорних страна и емисионе банке.</w:t>
      </w:r>
    </w:p>
    <w:p w:rsidR="00406842" w:rsidRPr="00F445A9" w:rsidRDefault="00406842" w:rsidP="00406842">
      <w:pPr>
        <w:rPr>
          <w:rFonts w:cs="Arial"/>
          <w:lang w:val="sr-Cyrl-RS"/>
        </w:rPr>
      </w:pPr>
      <w:r w:rsidRPr="00F445A9">
        <w:rPr>
          <w:rFonts w:cs="Arial"/>
          <w:lang w:val="sr-Cyrl-RS"/>
        </w:rPr>
        <w:t>Ова гаранција истиче на наведени датум, без обзира да ли је овај документ враћен или није.</w:t>
      </w:r>
    </w:p>
    <w:p w:rsidR="00406842" w:rsidRPr="00F445A9" w:rsidRDefault="00406842" w:rsidP="00406842">
      <w:pPr>
        <w:spacing w:before="0"/>
        <w:jc w:val="center"/>
        <w:rPr>
          <w:rFonts w:cs="Arial"/>
          <w:b/>
        </w:rPr>
      </w:pPr>
      <w:r w:rsidRPr="00F445A9">
        <w:rPr>
          <w:rFonts w:cs="Arial"/>
          <w:b/>
        </w:rPr>
        <w:t>Ч</w:t>
      </w:r>
      <w:r w:rsidR="001964C7" w:rsidRPr="00F445A9">
        <w:rPr>
          <w:rFonts w:cs="Arial"/>
          <w:b/>
        </w:rPr>
        <w:t>лан 8</w:t>
      </w:r>
      <w:r w:rsidRPr="00F445A9">
        <w:rPr>
          <w:rFonts w:cs="Arial"/>
          <w:b/>
        </w:rPr>
        <w:t>.</w:t>
      </w:r>
    </w:p>
    <w:p w:rsidR="00406842" w:rsidRPr="00F445A9" w:rsidRDefault="00406842" w:rsidP="00406842">
      <w:pPr>
        <w:rPr>
          <w:rFonts w:cs="Arial"/>
        </w:rPr>
      </w:pPr>
      <w:r w:rsidRPr="00F445A9">
        <w:rPr>
          <w:rFonts w:cs="Arial"/>
        </w:rPr>
        <w:t>Достављање средстава фи</w:t>
      </w:r>
      <w:r w:rsidR="001964C7" w:rsidRPr="00F445A9">
        <w:rPr>
          <w:rFonts w:cs="Arial"/>
        </w:rPr>
        <w:t>нансијског обезбеђења из члана 7</w:t>
      </w:r>
      <w:r w:rsidRPr="00F445A9">
        <w:rPr>
          <w:rFonts w:cs="Arial"/>
        </w:rPr>
        <w:t>. представља одложни услов, тако да се  Оквирни споразум не сматра закљученим док се одложни услов не испуни.</w:t>
      </w:r>
    </w:p>
    <w:p w:rsidR="00406842" w:rsidRPr="00F445A9" w:rsidRDefault="00406842" w:rsidP="00406842">
      <w:pPr>
        <w:spacing w:before="0"/>
        <w:jc w:val="center"/>
        <w:rPr>
          <w:rFonts w:cs="Arial"/>
          <w:b/>
        </w:rPr>
      </w:pPr>
    </w:p>
    <w:p w:rsidR="00406842" w:rsidRPr="00F445A9" w:rsidRDefault="00406842" w:rsidP="00406842">
      <w:pPr>
        <w:spacing w:before="0"/>
        <w:rPr>
          <w:rFonts w:cs="Arial"/>
          <w:lang w:val="sr-Cyrl-RS"/>
        </w:rPr>
      </w:pPr>
      <w:r w:rsidRPr="00F445A9">
        <w:rPr>
          <w:rFonts w:cs="Arial"/>
        </w:rPr>
        <w:t>Уколико се средство финансијског обезбеђења не достави у оста</w:t>
      </w:r>
      <w:r w:rsidR="007A334E" w:rsidRPr="00F445A9">
        <w:rPr>
          <w:rFonts w:cs="Arial"/>
        </w:rPr>
        <w:t xml:space="preserve">вљеном року, сматраће се да је </w:t>
      </w:r>
      <w:r w:rsidR="007A334E" w:rsidRPr="00F445A9">
        <w:rPr>
          <w:rFonts w:cs="Arial"/>
          <w:lang w:val="sr-Cyrl-RS"/>
        </w:rPr>
        <w:t>Извођач радова</w:t>
      </w:r>
      <w:r w:rsidRPr="00F445A9">
        <w:rPr>
          <w:rFonts w:cs="Arial"/>
        </w:rPr>
        <w:t xml:space="preserve"> одбио да закључи </w:t>
      </w:r>
      <w:r w:rsidR="007A334E" w:rsidRPr="00F445A9">
        <w:rPr>
          <w:rFonts w:cs="Arial"/>
          <w:lang w:val="sr-Cyrl-RS"/>
        </w:rPr>
        <w:t>Оквирни споразум., и Наручилац ће реализо</w:t>
      </w:r>
      <w:r w:rsidR="008D4638" w:rsidRPr="00F445A9">
        <w:rPr>
          <w:rFonts w:cs="Arial"/>
          <w:lang w:val="sr-Cyrl-RS"/>
        </w:rPr>
        <w:t>в</w:t>
      </w:r>
      <w:r w:rsidR="007A334E" w:rsidRPr="00F445A9">
        <w:rPr>
          <w:rFonts w:cs="Arial"/>
          <w:lang w:val="sr-Cyrl-RS"/>
        </w:rPr>
        <w:t xml:space="preserve">ати Средсво финансиског обезбеђења </w:t>
      </w:r>
      <w:r w:rsidRPr="00F445A9">
        <w:rPr>
          <w:rFonts w:cs="Arial"/>
          <w:lang w:val="sr-Cyrl-RS"/>
        </w:rPr>
        <w:t xml:space="preserve"> за озбиљност понуде.</w:t>
      </w:r>
    </w:p>
    <w:p w:rsidR="00F945FA" w:rsidRPr="00F445A9" w:rsidRDefault="00F945FA" w:rsidP="00FE6C14">
      <w:pPr>
        <w:spacing w:before="0"/>
        <w:jc w:val="center"/>
        <w:rPr>
          <w:rFonts w:cs="Arial"/>
          <w:b/>
        </w:rPr>
      </w:pPr>
    </w:p>
    <w:p w:rsidR="00FE6C14" w:rsidRPr="00F445A9" w:rsidRDefault="00FE6C14" w:rsidP="00FE6C14">
      <w:pPr>
        <w:spacing w:before="0"/>
        <w:jc w:val="center"/>
        <w:rPr>
          <w:rFonts w:cs="Arial"/>
          <w:b/>
        </w:rPr>
      </w:pPr>
      <w:r w:rsidRPr="00F445A9">
        <w:rPr>
          <w:rFonts w:cs="Arial"/>
          <w:b/>
        </w:rPr>
        <w:t xml:space="preserve">Члан </w:t>
      </w:r>
      <w:r w:rsidR="001964C7" w:rsidRPr="00F445A9">
        <w:rPr>
          <w:rFonts w:cs="Arial"/>
          <w:b/>
          <w:lang w:val="sr-Cyrl-RS"/>
        </w:rPr>
        <w:t>9</w:t>
      </w:r>
      <w:r w:rsidRPr="00F445A9">
        <w:rPr>
          <w:rFonts w:cs="Arial"/>
          <w:b/>
        </w:rPr>
        <w:t>.</w:t>
      </w:r>
    </w:p>
    <w:p w:rsidR="000B4FD7" w:rsidRPr="00F445A9" w:rsidRDefault="000B4FD7" w:rsidP="00FE6C14">
      <w:pPr>
        <w:spacing w:before="0"/>
        <w:jc w:val="center"/>
        <w:rPr>
          <w:rFonts w:cs="Arial"/>
          <w:b/>
        </w:rPr>
      </w:pPr>
    </w:p>
    <w:p w:rsidR="000B4FD7" w:rsidRPr="00F445A9" w:rsidRDefault="000B4FD7" w:rsidP="000B4FD7">
      <w:pPr>
        <w:spacing w:before="0"/>
        <w:rPr>
          <w:rFonts w:cs="Arial"/>
          <w:b/>
        </w:rPr>
      </w:pPr>
      <w:r w:rsidRPr="00F445A9">
        <w:rPr>
          <w:rFonts w:eastAsia="TimesNewRomanPSMT" w:cs="Arial"/>
          <w:b/>
          <w:u w:val="single"/>
          <w:lang w:val="sr-Cyrl-RS"/>
        </w:rPr>
        <w:t>Доставља се у</w:t>
      </w:r>
      <w:r w:rsidRPr="00F445A9">
        <w:rPr>
          <w:rFonts w:eastAsia="TimesNewRomanPSMT" w:cs="Arial"/>
          <w:b/>
          <w:u w:val="single"/>
        </w:rPr>
        <w:t xml:space="preserve"> тренутку </w:t>
      </w:r>
      <w:r w:rsidRPr="00F445A9">
        <w:rPr>
          <w:rFonts w:eastAsia="TimesNewRomanPSMT" w:cs="Arial"/>
          <w:b/>
          <w:u w:val="single"/>
          <w:lang w:val="sr-Cyrl-RS"/>
        </w:rPr>
        <w:t>обост</w:t>
      </w:r>
      <w:r w:rsidR="002D7E15" w:rsidRPr="00F445A9">
        <w:rPr>
          <w:rFonts w:eastAsia="TimesNewRomanPSMT" w:cs="Arial"/>
          <w:b/>
          <w:u w:val="single"/>
          <w:lang w:val="sr-Cyrl-RS"/>
        </w:rPr>
        <w:t>р</w:t>
      </w:r>
      <w:r w:rsidRPr="00F445A9">
        <w:rPr>
          <w:rFonts w:eastAsia="TimesNewRomanPSMT" w:cs="Arial"/>
          <w:b/>
          <w:u w:val="single"/>
          <w:lang w:val="sr-Cyrl-RS"/>
        </w:rPr>
        <w:t xml:space="preserve">ано овереног Записника о квалитативном и квантитативном пријему радова по  првој издатој наруџбеници  </w:t>
      </w:r>
    </w:p>
    <w:p w:rsidR="000B4FD7" w:rsidRPr="00F445A9" w:rsidRDefault="000B4FD7" w:rsidP="00FE6C14">
      <w:pPr>
        <w:spacing w:before="0"/>
        <w:jc w:val="center"/>
        <w:rPr>
          <w:rFonts w:cs="Arial"/>
          <w:b/>
        </w:rPr>
      </w:pPr>
    </w:p>
    <w:p w:rsidR="00FE6C14" w:rsidRPr="00F445A9" w:rsidRDefault="00FE6C14" w:rsidP="00FE6C14">
      <w:pPr>
        <w:suppressAutoHyphens/>
        <w:spacing w:before="0"/>
        <w:rPr>
          <w:rFonts w:cs="Arial"/>
          <w:b/>
          <w:sz w:val="24"/>
          <w:szCs w:val="24"/>
          <w:lang w:val="sr-Cyrl-RS" w:eastAsia="ar-SA"/>
        </w:rPr>
      </w:pPr>
      <w:r w:rsidRPr="00F445A9">
        <w:rPr>
          <w:rFonts w:cs="Arial"/>
          <w:b/>
          <w:sz w:val="24"/>
          <w:szCs w:val="24"/>
          <w:lang w:val="sr-Cyrl-RS" w:eastAsia="ar-SA"/>
        </w:rPr>
        <w:t xml:space="preserve">Банкарска гаранција за отклањање недостатака у гарантном року </w:t>
      </w:r>
    </w:p>
    <w:p w:rsidR="00FE6C14" w:rsidRPr="00F445A9" w:rsidRDefault="007A334E" w:rsidP="00FE6C14">
      <w:pPr>
        <w:tabs>
          <w:tab w:val="left" w:pos="1701"/>
        </w:tabs>
        <w:suppressAutoHyphens/>
        <w:spacing w:before="0"/>
        <w:ind w:right="-6"/>
        <w:rPr>
          <w:rFonts w:cs="Arial"/>
        </w:rPr>
      </w:pPr>
      <w:r w:rsidRPr="00F445A9">
        <w:rPr>
          <w:rFonts w:cs="Arial"/>
          <w:lang w:val="sr-Cyrl-RS"/>
        </w:rPr>
        <w:t>Извођач радова</w:t>
      </w:r>
      <w:r w:rsidR="00FE6C14" w:rsidRPr="00F445A9">
        <w:rPr>
          <w:rFonts w:cs="Arial"/>
        </w:rPr>
        <w:t xml:space="preserve">  је дужан да </w:t>
      </w:r>
      <w:r w:rsidR="00FE04CC" w:rsidRPr="00F445A9">
        <w:rPr>
          <w:rFonts w:cs="Arial"/>
          <w:lang w:val="sr-Cyrl-RS"/>
        </w:rPr>
        <w:t>Наручиоцу</w:t>
      </w:r>
      <w:r w:rsidR="008D4638" w:rsidRPr="00F445A9">
        <w:rPr>
          <w:rFonts w:cs="Arial"/>
        </w:rPr>
        <w:t xml:space="preserve"> </w:t>
      </w:r>
      <w:r w:rsidR="00FE6C14" w:rsidRPr="00F445A9">
        <w:rPr>
          <w:rFonts w:cs="Arial"/>
        </w:rPr>
        <w:t xml:space="preserve">достави неопозиву, безусловну (без приговора) и на први писани позив наплативу банкарску гаранцију за отклањање недостатака у гарантном року у износу од 5%  укупне вредности Оквирног споразума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FE04CC" w:rsidRPr="00F445A9">
        <w:rPr>
          <w:rFonts w:cs="Arial"/>
          <w:lang w:val="sr-Cyrl-RS"/>
        </w:rPr>
        <w:t xml:space="preserve">Наручиоцу </w:t>
      </w:r>
      <w:r w:rsidR="00FE6C14" w:rsidRPr="00F445A9">
        <w:rPr>
          <w:rFonts w:cs="Arial"/>
        </w:rPr>
        <w:t xml:space="preserve">  (Кориснику гаранције) платити укупан износ по пријему првог позива </w:t>
      </w:r>
      <w:r w:rsidR="00FE04CC" w:rsidRPr="00F445A9">
        <w:rPr>
          <w:rFonts w:cs="Arial"/>
          <w:lang w:val="sr-Cyrl-RS"/>
        </w:rPr>
        <w:t xml:space="preserve">Наручиоцу </w:t>
      </w:r>
      <w:r w:rsidR="00FE6C14" w:rsidRPr="00F445A9">
        <w:rPr>
          <w:rFonts w:cs="Arial"/>
        </w:rPr>
        <w:t xml:space="preserve">   (Корисника гаранције) у писаној форми и изјаве у којој се наводи да </w:t>
      </w:r>
      <w:r w:rsidR="00564F61" w:rsidRPr="00F445A9">
        <w:rPr>
          <w:rFonts w:cs="Arial"/>
          <w:lang w:val="sr-Cyrl-RS"/>
        </w:rPr>
        <w:t xml:space="preserve">Извођачу радова </w:t>
      </w:r>
      <w:r w:rsidR="00FE6C14" w:rsidRPr="00F445A9">
        <w:rPr>
          <w:rFonts w:cs="Arial"/>
        </w:rPr>
        <w:t xml:space="preserve">није извршио своје </w:t>
      </w:r>
      <w:r w:rsidRPr="00F445A9">
        <w:rPr>
          <w:rFonts w:cs="Arial"/>
        </w:rPr>
        <w:t xml:space="preserve">обавезе према закљученом </w:t>
      </w:r>
      <w:r w:rsidRPr="00F445A9">
        <w:rPr>
          <w:rFonts w:cs="Arial"/>
          <w:lang w:val="sr-Cyrl-RS"/>
        </w:rPr>
        <w:t>Оквирном споразуму</w:t>
      </w:r>
      <w:r w:rsidR="00FE6C14" w:rsidRPr="00F445A9">
        <w:rPr>
          <w:rFonts w:cs="Arial"/>
        </w:rPr>
        <w:t xml:space="preserve">, за отклањање </w:t>
      </w:r>
      <w:r w:rsidR="008D4638" w:rsidRPr="00F445A9">
        <w:rPr>
          <w:rFonts w:cs="Arial"/>
          <w:lang w:val="sr-Cyrl-RS"/>
        </w:rPr>
        <w:t>недостатака</w:t>
      </w:r>
      <w:r w:rsidR="00FE6C14" w:rsidRPr="00F445A9">
        <w:rPr>
          <w:rFonts w:cs="Arial"/>
        </w:rPr>
        <w:t xml:space="preserve"> у гарантном року. </w:t>
      </w:r>
    </w:p>
    <w:p w:rsidR="008758D6" w:rsidRPr="00F445A9" w:rsidRDefault="008758D6" w:rsidP="008758D6">
      <w:pPr>
        <w:spacing w:before="0"/>
        <w:rPr>
          <w:rFonts w:eastAsia="TimesNewRomanPSMT" w:cs="Arial"/>
          <w:b/>
          <w:u w:val="single"/>
          <w:lang w:val="sr-Cyrl-RS"/>
        </w:rPr>
      </w:pPr>
    </w:p>
    <w:p w:rsidR="008758D6" w:rsidRPr="00F445A9" w:rsidRDefault="008758D6" w:rsidP="008758D6">
      <w:pPr>
        <w:spacing w:before="0"/>
        <w:rPr>
          <w:lang w:val="sr-Cyrl-RS" w:eastAsia="ar-SA"/>
        </w:rPr>
      </w:pPr>
      <w:r w:rsidRPr="00F445A9">
        <w:rPr>
          <w:lang w:val="sr-Cyrl-RS" w:eastAsia="ar-SA"/>
        </w:rPr>
        <w:t>Доставља се у тренутку обостарно овереног Записника о квалитативном и квантитативном пријему радова по  првој издатој наруџбеници .</w:t>
      </w:r>
    </w:p>
    <w:p w:rsidR="004D10C1" w:rsidRPr="00F445A9" w:rsidRDefault="004D10C1" w:rsidP="008758D6">
      <w:pPr>
        <w:pStyle w:val="CommentText"/>
        <w:rPr>
          <w:rFonts w:cs="Arial"/>
          <w:sz w:val="22"/>
          <w:szCs w:val="22"/>
          <w:lang w:val="sr-Cyrl-RS"/>
        </w:rPr>
      </w:pPr>
      <w:r w:rsidRPr="00F445A9">
        <w:rPr>
          <w:sz w:val="22"/>
          <w:szCs w:val="22"/>
          <w:lang w:val="sr-Cyrl-RS"/>
        </w:rPr>
        <w:t>У тренутку обострано потписаног Записника</w:t>
      </w:r>
      <w:r w:rsidR="0082768C" w:rsidRPr="00F445A9">
        <w:rPr>
          <w:sz w:val="22"/>
          <w:szCs w:val="22"/>
          <w:lang w:val="sr-Cyrl-RS"/>
        </w:rPr>
        <w:t xml:space="preserve"> </w:t>
      </w:r>
      <w:r w:rsidR="00A835B1" w:rsidRPr="00F445A9">
        <w:rPr>
          <w:rFonts w:cs="Arial"/>
          <w:sz w:val="22"/>
          <w:szCs w:val="22"/>
          <w:lang w:val="sr-Cyrl-RS"/>
        </w:rPr>
        <w:t xml:space="preserve">квалитативном и квантитативном пријему радова  </w:t>
      </w:r>
      <w:r w:rsidRPr="00F445A9">
        <w:rPr>
          <w:sz w:val="22"/>
          <w:szCs w:val="22"/>
          <w:lang w:val="sr-Cyrl-RS"/>
        </w:rPr>
        <w:t>доставља се банкарска гаранција за отклањање недостатака у гарантном року, са роком важења 30 дана дужим од рока важења гарантног рока предвиђеним оквирним споразумом</w:t>
      </w:r>
    </w:p>
    <w:p w:rsidR="00564F61" w:rsidRPr="00F445A9" w:rsidRDefault="00FE6C14" w:rsidP="00564F61">
      <w:pPr>
        <w:tabs>
          <w:tab w:val="left" w:pos="1701"/>
        </w:tabs>
        <w:suppressAutoHyphens/>
        <w:spacing w:before="0"/>
        <w:ind w:right="-6"/>
        <w:rPr>
          <w:rFonts w:cs="Arial"/>
        </w:rPr>
      </w:pPr>
      <w:r w:rsidRPr="00F445A9">
        <w:rPr>
          <w:rFonts w:cs="Arial"/>
        </w:rPr>
        <w:t>Банкарска гаранција за отклањање недостатака у гарантном року мора трајати - 5 дана дуже од истека гарантног рока који предвиђеним Оквирним споразумом</w:t>
      </w:r>
      <w:r w:rsidR="00564F61" w:rsidRPr="00F445A9">
        <w:rPr>
          <w:rFonts w:cs="Arial"/>
          <w:lang w:val="sr-Cyrl-RS"/>
        </w:rPr>
        <w:t xml:space="preserve"> из</w:t>
      </w:r>
      <w:r w:rsidR="00564F61" w:rsidRPr="00F445A9">
        <w:rPr>
          <w:rFonts w:cs="Arial"/>
        </w:rPr>
        <w:t>дата у висини од 5% од вредности</w:t>
      </w:r>
      <w:r w:rsidR="00564F61" w:rsidRPr="00F445A9">
        <w:rPr>
          <w:rFonts w:cs="Arial"/>
          <w:lang w:val="sr-Cyrl-RS"/>
        </w:rPr>
        <w:t xml:space="preserve"> </w:t>
      </w:r>
      <w:r w:rsidR="00564F61" w:rsidRPr="00F445A9">
        <w:rPr>
          <w:rFonts w:cs="Arial"/>
          <w:i/>
        </w:rPr>
        <w:t>оквирног споразума</w:t>
      </w:r>
      <w:r w:rsidR="004845A7" w:rsidRPr="00F445A9">
        <w:rPr>
          <w:rFonts w:cs="Arial"/>
          <w:i/>
        </w:rPr>
        <w:t xml:space="preserve"> </w:t>
      </w:r>
      <w:r w:rsidR="00564F61" w:rsidRPr="00F445A9">
        <w:rPr>
          <w:rFonts w:cs="Arial"/>
        </w:rPr>
        <w:t>(без ПДВ-а) са роком важења 30 (</w:t>
      </w:r>
      <w:r w:rsidR="00564F61" w:rsidRPr="00F445A9">
        <w:rPr>
          <w:rFonts w:cs="Arial"/>
          <w:lang w:val="sr-Cyrl-RS"/>
        </w:rPr>
        <w:t>словима:</w:t>
      </w:r>
      <w:r w:rsidR="00564F61" w:rsidRPr="00F445A9">
        <w:rPr>
          <w:rFonts w:cs="Arial"/>
        </w:rPr>
        <w:t>тридесет) дана дужим од гарантног рока, с тим да евентуални продужетак</w:t>
      </w:r>
      <w:r w:rsidR="00564F61" w:rsidRPr="00F445A9">
        <w:rPr>
          <w:rFonts w:cs="Arial"/>
          <w:lang w:val="sr-Cyrl-RS"/>
        </w:rPr>
        <w:t xml:space="preserve"> гарантног</w:t>
      </w:r>
      <w:r w:rsidR="00564F61" w:rsidRPr="00F445A9">
        <w:rPr>
          <w:rFonts w:cs="Arial"/>
        </w:rPr>
        <w:t xml:space="preserve"> рока има за последицу и продужење банкарске гаранције.</w:t>
      </w:r>
    </w:p>
    <w:p w:rsidR="00FE6C14" w:rsidRPr="00F445A9" w:rsidRDefault="00FE6C14" w:rsidP="00FE6C14">
      <w:pPr>
        <w:tabs>
          <w:tab w:val="left" w:pos="1701"/>
        </w:tabs>
        <w:suppressAutoHyphens/>
        <w:spacing w:before="0"/>
        <w:ind w:right="-6"/>
        <w:rPr>
          <w:rFonts w:cs="Arial"/>
        </w:rPr>
      </w:pPr>
    </w:p>
    <w:p w:rsidR="00FE6C14" w:rsidRPr="00F445A9" w:rsidRDefault="00FE6C14" w:rsidP="00FE6C14">
      <w:pPr>
        <w:tabs>
          <w:tab w:val="left" w:pos="1701"/>
        </w:tabs>
        <w:suppressAutoHyphens/>
        <w:spacing w:before="0"/>
        <w:ind w:right="-6"/>
        <w:rPr>
          <w:rFonts w:cs="Arial"/>
        </w:rPr>
      </w:pPr>
      <w:r w:rsidRPr="00F445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E6C14" w:rsidRPr="00F445A9" w:rsidRDefault="00FE6C14" w:rsidP="00FE6C14">
      <w:pPr>
        <w:tabs>
          <w:tab w:val="left" w:pos="1701"/>
        </w:tabs>
        <w:suppressAutoHyphens/>
        <w:spacing w:before="0"/>
        <w:ind w:right="-6"/>
        <w:rPr>
          <w:rFonts w:cs="Arial"/>
        </w:rPr>
      </w:pPr>
      <w:r w:rsidRPr="00F445A9">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FE6C14" w:rsidRPr="00F445A9" w:rsidRDefault="00FE6C14" w:rsidP="00FE6C14">
      <w:pPr>
        <w:tabs>
          <w:tab w:val="left" w:pos="1701"/>
        </w:tabs>
        <w:suppressAutoHyphens/>
        <w:spacing w:before="0"/>
        <w:ind w:right="-6"/>
        <w:rPr>
          <w:rFonts w:cs="Arial"/>
        </w:rPr>
      </w:pPr>
      <w:r w:rsidRPr="00F445A9">
        <w:rPr>
          <w:rFonts w:cs="Arial"/>
        </w:rPr>
        <w:t xml:space="preserve">У случају да </w:t>
      </w:r>
      <w:r w:rsidR="00564F61" w:rsidRPr="00F445A9">
        <w:rPr>
          <w:rFonts w:cs="Arial"/>
          <w:lang w:val="sr-Cyrl-RS"/>
        </w:rPr>
        <w:t xml:space="preserve">Извођач радова </w:t>
      </w:r>
      <w:r w:rsidRPr="00F445A9">
        <w:rPr>
          <w:rFonts w:cs="Arial"/>
        </w:rPr>
        <w:t xml:space="preserve">поднесе банкарску гаранцију стране банке, та банка мора имати додељен прихватљив кредитни рејтинг. </w:t>
      </w:r>
    </w:p>
    <w:p w:rsidR="00FE6C14" w:rsidRPr="00F445A9" w:rsidRDefault="00FE6C14" w:rsidP="00FE6C14">
      <w:pPr>
        <w:tabs>
          <w:tab w:val="left" w:pos="1701"/>
        </w:tabs>
        <w:suppressAutoHyphens/>
        <w:spacing w:before="0"/>
        <w:ind w:right="-6"/>
        <w:rPr>
          <w:rFonts w:cs="Arial"/>
        </w:rPr>
      </w:pPr>
      <w:r w:rsidRPr="00F445A9">
        <w:rPr>
          <w:rFonts w:cs="Arial"/>
        </w:rPr>
        <w:t xml:space="preserve">Корисник услуге  ће након што прими од </w:t>
      </w:r>
      <w:r w:rsidR="00564F61" w:rsidRPr="00F445A9">
        <w:rPr>
          <w:rFonts w:cs="Arial"/>
          <w:lang w:val="sr-Cyrl-RS"/>
        </w:rPr>
        <w:t xml:space="preserve">Извођач радова </w:t>
      </w:r>
      <w:r w:rsidRPr="00F445A9">
        <w:rPr>
          <w:rFonts w:cs="Arial"/>
        </w:rPr>
        <w:t xml:space="preserve"> гаранцију за отклањање недостатака у гарантном року, вратити </w:t>
      </w:r>
      <w:r w:rsidR="00564F61" w:rsidRPr="00F445A9">
        <w:rPr>
          <w:rFonts w:cs="Arial"/>
          <w:lang w:val="sr-Cyrl-RS"/>
        </w:rPr>
        <w:t xml:space="preserve">Извођачу радова </w:t>
      </w:r>
      <w:r w:rsidRPr="00F445A9">
        <w:rPr>
          <w:rFonts w:cs="Arial"/>
        </w:rPr>
        <w:t>гаранцију за добро извршење посла.</w:t>
      </w:r>
    </w:p>
    <w:p w:rsidR="00FE6C14" w:rsidRPr="00F445A9" w:rsidRDefault="00FE6C14" w:rsidP="00FE6C14">
      <w:pPr>
        <w:tabs>
          <w:tab w:val="left" w:pos="1701"/>
        </w:tabs>
        <w:suppressAutoHyphens/>
        <w:spacing w:before="0"/>
        <w:ind w:right="-6"/>
        <w:rPr>
          <w:rFonts w:cs="Arial"/>
        </w:rPr>
      </w:pPr>
      <w:r w:rsidRPr="00F445A9">
        <w:rPr>
          <w:rFonts w:cs="Arial"/>
        </w:rPr>
        <w:t>Гаранција се не</w:t>
      </w:r>
      <w:r w:rsidR="008D4638" w:rsidRPr="00F445A9">
        <w:rPr>
          <w:rFonts w:cs="Arial"/>
          <w:lang w:val="sr-Cyrl-RS"/>
        </w:rPr>
        <w:t xml:space="preserve"> </w:t>
      </w:r>
      <w:r w:rsidRPr="00F445A9">
        <w:rPr>
          <w:rFonts w:cs="Arial"/>
        </w:rPr>
        <w:t>може уступити и није преносива без сагласности Корисника,                        Налогодавца и Емисионе банке.</w:t>
      </w:r>
    </w:p>
    <w:p w:rsidR="005E0BA1" w:rsidRPr="00F445A9" w:rsidRDefault="005E0BA1" w:rsidP="00EB2AC5">
      <w:pPr>
        <w:rPr>
          <w:rFonts w:eastAsia="Arial Unicode MS" w:cs="Arial"/>
          <w:lang w:val="sr-Cyrl-CS"/>
        </w:rPr>
      </w:pPr>
    </w:p>
    <w:p w:rsidR="00C6519F" w:rsidRPr="00F445A9" w:rsidRDefault="00C6519F" w:rsidP="00C6519F">
      <w:pPr>
        <w:spacing w:before="0"/>
        <w:jc w:val="left"/>
        <w:rPr>
          <w:rFonts w:eastAsia="Arial Unicode MS" w:cs="Arial"/>
          <w:b/>
          <w:lang w:val="sr-Cyrl-CS"/>
        </w:rPr>
      </w:pPr>
      <w:r w:rsidRPr="00F445A9">
        <w:rPr>
          <w:rFonts w:eastAsia="Arial Unicode MS" w:cs="Arial"/>
          <w:b/>
          <w:lang w:val="sr-Cyrl-CS"/>
        </w:rPr>
        <w:t xml:space="preserve"> РОК ЗАВРШЕТКА РАДОВА И МЕСТО ИЗВОЂЕЊА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10</w:t>
      </w:r>
      <w:r w:rsidRPr="00F445A9">
        <w:rPr>
          <w:rFonts w:eastAsia="Arial Unicode MS" w:cs="Arial"/>
          <w:b/>
          <w:lang w:val="sr-Cyrl-CS"/>
        </w:rPr>
        <w:t>.</w:t>
      </w:r>
    </w:p>
    <w:p w:rsidR="00E10DC7" w:rsidRPr="00F445A9" w:rsidRDefault="007A334E" w:rsidP="00017E69">
      <w:pPr>
        <w:widowControl w:val="0"/>
        <w:autoSpaceDE w:val="0"/>
        <w:autoSpaceDN w:val="0"/>
        <w:adjustRightInd w:val="0"/>
        <w:spacing w:before="0"/>
        <w:rPr>
          <w:rFonts w:cs="Arial"/>
          <w:lang w:val="ru-RU"/>
        </w:rPr>
      </w:pPr>
      <w:r w:rsidRPr="00F445A9">
        <w:rPr>
          <w:rFonts w:cs="Arial"/>
          <w:lang w:val="ru-RU"/>
        </w:rPr>
        <w:t>Извођач радова се обавезује да радове</w:t>
      </w:r>
      <w:r w:rsidR="005426C3" w:rsidRPr="00F445A9">
        <w:rPr>
          <w:rFonts w:cs="Arial"/>
          <w:lang w:val="ru-RU"/>
        </w:rPr>
        <w:t xml:space="preserve"> </w:t>
      </w:r>
      <w:r w:rsidR="00017E69" w:rsidRPr="00F445A9">
        <w:rPr>
          <w:rFonts w:cs="Arial"/>
          <w:lang w:val="ru-RU"/>
        </w:rPr>
        <w:t>(укључујући испоруку и уградњу опреме и материјала, као и израду техничке (пројектне) документације, као и обуку)</w:t>
      </w:r>
      <w:r w:rsidRPr="00F445A9">
        <w:rPr>
          <w:rFonts w:cs="Arial"/>
          <w:lang w:val="ru-RU"/>
        </w:rPr>
        <w:t xml:space="preserve"> који су предмет овог Оквирног споразума изведе у року </w:t>
      </w:r>
      <w:r w:rsidR="00F945FA" w:rsidRPr="00F445A9">
        <w:rPr>
          <w:rFonts w:cs="Arial"/>
          <w:lang w:val="ru-RU"/>
        </w:rPr>
        <w:t xml:space="preserve">од </w:t>
      </w:r>
      <w:r w:rsidR="005426C3" w:rsidRPr="00F445A9">
        <w:rPr>
          <w:rFonts w:cs="Arial"/>
          <w:lang w:val="ru-RU"/>
        </w:rPr>
        <w:t>______</w:t>
      </w:r>
      <w:r w:rsidR="00E10DC7" w:rsidRPr="00F445A9">
        <w:rPr>
          <w:rFonts w:cs="Arial"/>
          <w:lang w:val="ru-RU"/>
        </w:rPr>
        <w:t xml:space="preserve"> (словима: </w:t>
      </w:r>
      <w:r w:rsidR="005426C3" w:rsidRPr="00F445A9">
        <w:rPr>
          <w:rFonts w:cs="Arial"/>
          <w:lang w:val="ru-RU"/>
        </w:rPr>
        <w:t>_____________</w:t>
      </w:r>
      <w:r w:rsidR="00E10DC7" w:rsidRPr="00F445A9">
        <w:rPr>
          <w:rFonts w:cs="Arial"/>
          <w:lang w:val="ru-RU"/>
        </w:rPr>
        <w:t>) календарских дана од дана пријема појединачне наруџбенице упућене од стране Наручиоца</w:t>
      </w:r>
      <w:r w:rsidR="00D61C48" w:rsidRPr="00F445A9">
        <w:rPr>
          <w:rFonts w:cs="Arial"/>
          <w:lang w:val="ru-RU"/>
        </w:rPr>
        <w:t>.</w:t>
      </w:r>
      <w:r w:rsidR="00E10DC7" w:rsidRPr="00F445A9">
        <w:rPr>
          <w:rFonts w:cs="Arial"/>
          <w:lang w:val="ru-RU"/>
        </w:rPr>
        <w:t xml:space="preserve"> </w:t>
      </w:r>
    </w:p>
    <w:p w:rsidR="00017E69" w:rsidRPr="00F445A9" w:rsidRDefault="00017E69" w:rsidP="00017E69">
      <w:pPr>
        <w:widowControl w:val="0"/>
        <w:autoSpaceDE w:val="0"/>
        <w:autoSpaceDN w:val="0"/>
        <w:adjustRightInd w:val="0"/>
        <w:spacing w:before="0"/>
        <w:rPr>
          <w:rFonts w:cs="Arial"/>
          <w:lang w:val="ru-RU"/>
        </w:rPr>
      </w:pPr>
    </w:p>
    <w:p w:rsidR="00017E69" w:rsidRPr="00F445A9" w:rsidRDefault="00017E69" w:rsidP="00017E69">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као и израду техничке (пројектне) документације, као и обуку), биће одређен појединачним наруџбеницама</w:t>
      </w:r>
      <w:r w:rsidR="008568EE" w:rsidRPr="00F445A9">
        <w:rPr>
          <w:rFonts w:cs="Arial"/>
          <w:lang w:val="ru-RU"/>
        </w:rPr>
        <w:t xml:space="preserve"> </w:t>
      </w:r>
      <w:r w:rsidRPr="00F445A9">
        <w:rPr>
          <w:rFonts w:cs="Arial"/>
        </w:rPr>
        <w:t>по позицијама</w:t>
      </w:r>
      <w:r w:rsidRPr="00F445A9">
        <w:rPr>
          <w:rFonts w:cs="Arial"/>
          <w:lang w:val="ru-RU"/>
        </w:rPr>
        <w:t>.</w:t>
      </w:r>
    </w:p>
    <w:p w:rsidR="005426C3" w:rsidRPr="00F445A9" w:rsidRDefault="005426C3" w:rsidP="00E10DC7">
      <w:pPr>
        <w:widowControl w:val="0"/>
        <w:autoSpaceDE w:val="0"/>
        <w:autoSpaceDN w:val="0"/>
        <w:adjustRightInd w:val="0"/>
        <w:spacing w:before="0"/>
        <w:jc w:val="left"/>
        <w:rPr>
          <w:rFonts w:cs="Arial"/>
          <w:lang w:val="ru-RU"/>
        </w:rPr>
      </w:pPr>
    </w:p>
    <w:p w:rsidR="00E10DC7" w:rsidRPr="00F445A9" w:rsidRDefault="00E10DC7" w:rsidP="00E10DC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E10DC7" w:rsidRPr="00F445A9" w:rsidRDefault="00E10DC7" w:rsidP="00E10DC7">
      <w:pPr>
        <w:widowControl w:val="0"/>
        <w:autoSpaceDE w:val="0"/>
        <w:autoSpaceDN w:val="0"/>
        <w:adjustRightInd w:val="0"/>
        <w:spacing w:before="0"/>
        <w:jc w:val="left"/>
        <w:rPr>
          <w:rFonts w:cs="Arial"/>
          <w:lang w:val="ru-RU"/>
        </w:rPr>
      </w:pPr>
    </w:p>
    <w:p w:rsidR="00E10DC7" w:rsidRPr="00F445A9" w:rsidRDefault="00E10DC7" w:rsidP="00E10DC7">
      <w:pPr>
        <w:widowControl w:val="0"/>
        <w:autoSpaceDE w:val="0"/>
        <w:autoSpaceDN w:val="0"/>
        <w:adjustRightInd w:val="0"/>
        <w:spacing w:before="0"/>
        <w:rPr>
          <w:rFonts w:cs="Arial"/>
          <w:lang w:val="ru-RU"/>
        </w:rPr>
      </w:pPr>
      <w:r w:rsidRPr="00F445A9">
        <w:rPr>
          <w:rFonts w:cs="Arial"/>
          <w:b/>
          <w:lang w:val="ru-RU"/>
        </w:rPr>
        <w:t>Место извођења радова</w:t>
      </w:r>
      <w:r w:rsidR="007A334E" w:rsidRPr="00F445A9">
        <w:rPr>
          <w:rFonts w:cs="Arial"/>
          <w:lang w:val="ru-RU"/>
        </w:rPr>
        <w:t xml:space="preserve">: </w:t>
      </w:r>
      <w:r w:rsidRPr="00F445A9">
        <w:rPr>
          <w:rFonts w:cs="Arial"/>
          <w:lang w:val="ru-RU"/>
        </w:rPr>
        <w:t>је конзум ЈП „ЕПС “ д.о.о. Београд, Масарикова 1-3. Београд.</w:t>
      </w:r>
    </w:p>
    <w:p w:rsidR="00EB2AC5" w:rsidRPr="00F445A9" w:rsidRDefault="00EB2AC5" w:rsidP="00EB2AC5">
      <w:pPr>
        <w:rPr>
          <w:rFonts w:eastAsia="Arial Unicode MS" w:cs="Arial"/>
          <w:lang w:val="sr-Cyrl-CS"/>
        </w:rPr>
      </w:pPr>
      <w:r w:rsidRPr="00F445A9">
        <w:rPr>
          <w:rFonts w:eastAsia="Arial Unicode MS" w:cs="Arial"/>
          <w:lang w:val="sr-Cyrl-CS"/>
        </w:rPr>
        <w:t xml:space="preserve">Рок за извођење радова мирује у случају ако се појаве </w:t>
      </w:r>
      <w:r w:rsidRPr="00F445A9">
        <w:rPr>
          <w:rFonts w:eastAsia="Arial Unicode MS" w:cs="Arial"/>
        </w:rPr>
        <w:t>накнад</w:t>
      </w:r>
      <w:r w:rsidR="0097598C" w:rsidRPr="00F445A9">
        <w:rPr>
          <w:rFonts w:eastAsia="Arial Unicode MS" w:cs="Arial"/>
        </w:rPr>
        <w:t>н</w:t>
      </w:r>
      <w:r w:rsidRPr="00F445A9">
        <w:rPr>
          <w:rFonts w:eastAsia="Arial Unicode MS" w:cs="Arial"/>
        </w:rPr>
        <w:t xml:space="preserve">е </w:t>
      </w:r>
      <w:r w:rsidRPr="00F445A9">
        <w:rPr>
          <w:rFonts w:eastAsia="Arial Unicode MS" w:cs="Arial"/>
          <w:lang w:val="sr-Cyrl-CS"/>
        </w:rPr>
        <w:t xml:space="preserve">околности на страни Наручиоца, а које </w:t>
      </w:r>
      <w:r w:rsidRPr="00F445A9">
        <w:rPr>
          <w:rFonts w:eastAsia="Arial Unicode MS" w:cs="Arial"/>
        </w:rPr>
        <w:t xml:space="preserve">онемогућавају </w:t>
      </w:r>
      <w:r w:rsidRPr="00F445A9">
        <w:rPr>
          <w:rFonts w:eastAsia="Arial Unicode MS" w:cs="Arial"/>
          <w:lang w:val="sr-Cyrl-CS"/>
        </w:rPr>
        <w:t>Извођача радова да изведе радове у уговореном року</w:t>
      </w:r>
      <w:r w:rsidRPr="00F445A9">
        <w:rPr>
          <w:rFonts w:eastAsia="Arial Unicode MS" w:cs="Arial"/>
        </w:rPr>
        <w:t>, и то</w:t>
      </w:r>
      <w:r w:rsidRPr="00F445A9">
        <w:rPr>
          <w:rFonts w:eastAsia="Arial Unicode MS" w:cs="Arial"/>
          <w:lang w:val="sr-Cyrl-CS"/>
        </w:rPr>
        <w:t>:</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измене у току радова</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 xml:space="preserve">накнадни захтеви </w:t>
      </w:r>
      <w:r w:rsidR="004D10C1" w:rsidRPr="00F445A9">
        <w:rPr>
          <w:rFonts w:ascii="Arial" w:eastAsia="Arial Unicode MS" w:hAnsi="Arial" w:cs="Arial"/>
          <w:lang w:val="sr-Cyrl-RS"/>
        </w:rPr>
        <w:t>Купца</w:t>
      </w:r>
    </w:p>
    <w:p w:rsidR="00EB2AC5" w:rsidRPr="00F445A9" w:rsidRDefault="00EB2AC5" w:rsidP="00EB2AC5">
      <w:pPr>
        <w:rPr>
          <w:rFonts w:eastAsia="Arial Unicode MS" w:cs="Arial"/>
          <w:lang w:val="sr-Cyrl-CS"/>
        </w:rPr>
      </w:pPr>
      <w:r w:rsidRPr="00F445A9">
        <w:rPr>
          <w:rFonts w:eastAsia="Arial Unicode MS" w:cs="Arial"/>
          <w:lang w:val="sr-Cyrl-CS"/>
        </w:rPr>
        <w:t xml:space="preserve">Рок за завршетак радова може се продужити на захтев Извођача радова или </w:t>
      </w:r>
      <w:r w:rsidR="00FE04CC" w:rsidRPr="00F445A9">
        <w:rPr>
          <w:rFonts w:eastAsia="Arial Unicode MS" w:cs="Arial"/>
          <w:lang w:val="sr-Cyrl-CS"/>
        </w:rPr>
        <w:t>Наручиоца</w:t>
      </w:r>
      <w:r w:rsidR="004D10C1" w:rsidRPr="00F445A9">
        <w:rPr>
          <w:rFonts w:eastAsia="Arial Unicode MS" w:cs="Arial"/>
          <w:lang w:val="sr-Cyrl-CS"/>
        </w:rPr>
        <w:t xml:space="preserve"> </w:t>
      </w:r>
      <w:r w:rsidRPr="00F445A9">
        <w:rPr>
          <w:rFonts w:eastAsia="Arial Unicode MS" w:cs="Arial"/>
          <w:lang w:val="sr-Cyrl-CS"/>
        </w:rPr>
        <w:t>ако у уговореном року наступе следеће околности:</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rPr>
        <w:t>п</w:t>
      </w:r>
      <w:r w:rsidRPr="00F445A9">
        <w:rPr>
          <w:rFonts w:ascii="Arial" w:eastAsia="Arial Unicode MS" w:hAnsi="Arial" w:cs="Arial"/>
          <w:lang w:val="sr-Latn-CS"/>
        </w:rPr>
        <w:t xml:space="preserve">оступање трећих лица без кривице </w:t>
      </w:r>
      <w:r w:rsidRPr="00F445A9">
        <w:rPr>
          <w:rFonts w:ascii="Arial" w:eastAsia="Arial Unicode MS" w:hAnsi="Arial" w:cs="Arial"/>
        </w:rPr>
        <w:t>Уговорних страна</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прекид рад</w:t>
      </w:r>
      <w:r w:rsidRPr="00F445A9">
        <w:rPr>
          <w:rFonts w:ascii="Arial" w:eastAsia="Arial Unicode MS" w:hAnsi="Arial" w:cs="Arial"/>
        </w:rPr>
        <w:t>ова</w:t>
      </w:r>
      <w:r w:rsidRPr="00F445A9">
        <w:rPr>
          <w:rFonts w:ascii="Arial" w:eastAsia="Arial Unicode MS" w:hAnsi="Arial" w:cs="Arial"/>
          <w:lang w:val="sr-Latn-CS"/>
        </w:rPr>
        <w:t xml:space="preserve"> изазван актом надлежног органа, за који </w:t>
      </w:r>
      <w:r w:rsidRPr="00F445A9">
        <w:rPr>
          <w:rFonts w:ascii="Arial" w:eastAsia="Arial Unicode MS" w:hAnsi="Arial" w:cs="Arial"/>
        </w:rPr>
        <w:t>нису одговорне Уговорне стране</w:t>
      </w:r>
    </w:p>
    <w:p w:rsidR="00EB2AC5" w:rsidRPr="00F445A9" w:rsidRDefault="007D6390"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Cyrl-RS"/>
        </w:rPr>
        <w:t>в</w:t>
      </w:r>
      <w:r w:rsidR="00EB2AC5" w:rsidRPr="00F445A9">
        <w:rPr>
          <w:rFonts w:ascii="Arial" w:eastAsia="Arial Unicode MS" w:hAnsi="Arial" w:cs="Arial"/>
          <w:lang w:val="sr-Latn-CS"/>
        </w:rPr>
        <w:t>иша сила коју признају постојећи прописи</w:t>
      </w:r>
    </w:p>
    <w:p w:rsidR="00EB2AC5" w:rsidRPr="00F445A9" w:rsidRDefault="007D6390"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Cyrl-RS"/>
        </w:rPr>
        <w:t>о</w:t>
      </w:r>
      <w:r w:rsidR="00EB2AC5" w:rsidRPr="00F445A9">
        <w:rPr>
          <w:rFonts w:ascii="Arial" w:eastAsia="Arial Unicode MS" w:hAnsi="Arial" w:cs="Arial"/>
          <w:lang w:val="sr-Latn-CS"/>
        </w:rPr>
        <w:t xml:space="preserve">стале објективне околности које не зависе од воље </w:t>
      </w:r>
      <w:r w:rsidR="00EB2AC5" w:rsidRPr="00F445A9">
        <w:rPr>
          <w:rFonts w:ascii="Arial" w:eastAsia="Arial Unicode MS" w:hAnsi="Arial" w:cs="Arial"/>
        </w:rPr>
        <w:t>У</w:t>
      </w:r>
      <w:r w:rsidR="00EB2AC5" w:rsidRPr="00F445A9">
        <w:rPr>
          <w:rFonts w:ascii="Arial" w:eastAsia="Arial Unicode MS" w:hAnsi="Arial" w:cs="Arial"/>
          <w:lang w:val="sr-Latn-CS"/>
        </w:rPr>
        <w:t>говорних страна.</w:t>
      </w:r>
    </w:p>
    <w:p w:rsidR="00EB2AC5" w:rsidRPr="00F445A9" w:rsidRDefault="00EB2AC5" w:rsidP="00EB2AC5">
      <w:pPr>
        <w:rPr>
          <w:rFonts w:eastAsia="Arial Unicode MS" w:cs="Arial"/>
        </w:rPr>
      </w:pPr>
      <w:r w:rsidRPr="00F445A9">
        <w:rPr>
          <w:rFonts w:eastAsia="Arial Unicode MS" w:cs="Arial"/>
          <w:lang w:val="sr-Cyrl-CS"/>
        </w:rPr>
        <w:t>Извођач радова је у обавези</w:t>
      </w:r>
      <w:r w:rsidRPr="00F445A9">
        <w:rPr>
          <w:rFonts w:eastAsia="Arial Unicode MS" w:cs="Arial"/>
        </w:rPr>
        <w:t xml:space="preserve">, </w:t>
      </w:r>
      <w:r w:rsidRPr="00F445A9">
        <w:rPr>
          <w:rFonts w:eastAsia="Arial Unicode MS" w:cs="Arial"/>
          <w:lang w:val="sr-Cyrl-CS"/>
        </w:rPr>
        <w:t xml:space="preserve">да писаним путем благовремено обавести </w:t>
      </w:r>
      <w:r w:rsidR="00FE04CC" w:rsidRPr="00F445A9">
        <w:rPr>
          <w:rFonts w:eastAsia="Arial Unicode MS" w:cs="Arial"/>
          <w:lang w:val="sr-Cyrl-CS"/>
        </w:rPr>
        <w:t xml:space="preserve">Наручиоца </w:t>
      </w:r>
      <w:r w:rsidRPr="00F445A9">
        <w:rPr>
          <w:rFonts w:eastAsia="Arial Unicode MS" w:cs="Arial"/>
          <w:lang w:val="sr-Cyrl-CS"/>
        </w:rPr>
        <w:t xml:space="preserve">о разлозима кашњења и потребама продужетка рока, </w:t>
      </w:r>
      <w:r w:rsidRPr="00F445A9">
        <w:rPr>
          <w:rFonts w:eastAsia="Arial Unicode MS" w:cs="Arial"/>
        </w:rPr>
        <w:t xml:space="preserve">у складу са одредбама члана 115. Закона о јавним набавкама, </w:t>
      </w:r>
      <w:r w:rsidRPr="00F445A9">
        <w:rPr>
          <w:rFonts w:eastAsia="Arial Unicode MS" w:cs="Arial"/>
          <w:lang w:val="sr-Cyrl-CS"/>
        </w:rPr>
        <w:t>што ће такође у писаној форми бити верификовано од стране Наручиоца.</w:t>
      </w:r>
    </w:p>
    <w:p w:rsidR="00EB2AC5" w:rsidRPr="00F445A9" w:rsidRDefault="00EB2AC5" w:rsidP="00EB2AC5">
      <w:pPr>
        <w:rPr>
          <w:rFonts w:eastAsia="Arial Unicode MS" w:cs="Arial"/>
          <w:b/>
          <w:lang w:val="sr-Cyrl-CS"/>
        </w:rPr>
      </w:pPr>
      <w:r w:rsidRPr="00F445A9">
        <w:rPr>
          <w:rFonts w:eastAsia="Arial Unicode MS" w:cs="Arial"/>
          <w:b/>
          <w:lang w:val="sr-Cyrl-CS"/>
        </w:rPr>
        <w:t>ОБАВЕЗЕ</w:t>
      </w:r>
      <w:r w:rsidR="00353B69" w:rsidRPr="00F445A9">
        <w:rPr>
          <w:rFonts w:eastAsia="Arial Unicode MS" w:cs="Arial"/>
          <w:b/>
          <w:lang w:val="sr-Cyrl-CS"/>
        </w:rPr>
        <w:t xml:space="preserve"> </w:t>
      </w:r>
      <w:r w:rsidR="00FE04CC" w:rsidRPr="00F445A9">
        <w:rPr>
          <w:rFonts w:eastAsia="Arial Unicode MS" w:cs="Arial"/>
          <w:b/>
          <w:lang w:val="sr-Cyrl-CS"/>
        </w:rPr>
        <w:t xml:space="preserve">НАРУЧИОЦА </w:t>
      </w:r>
      <w:r w:rsidR="00353B69" w:rsidRPr="00F445A9">
        <w:rPr>
          <w:rFonts w:eastAsia="Arial Unicode MS" w:cs="Arial"/>
          <w:b/>
          <w:lang w:val="sr-Cyrl-CS"/>
        </w:rPr>
        <w:t xml:space="preserve">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1</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Обавезе</w:t>
      </w:r>
      <w:r w:rsidR="00A30E46" w:rsidRPr="00F445A9">
        <w:rPr>
          <w:rFonts w:eastAsia="Arial Unicode MS" w:cs="Arial"/>
          <w:lang w:val="sr-Cyrl-CS"/>
        </w:rPr>
        <w:t xml:space="preserve"> </w:t>
      </w:r>
      <w:r w:rsidR="00A30E46" w:rsidRPr="00F445A9">
        <w:rPr>
          <w:rFonts w:eastAsia="Arial Unicode MS" w:cs="Arial"/>
          <w:lang w:val="sr-Latn-RS"/>
        </w:rPr>
        <w:t xml:space="preserve"> </w:t>
      </w:r>
      <w:r w:rsidR="00FE04CC" w:rsidRPr="00F445A9">
        <w:rPr>
          <w:rFonts w:eastAsia="Arial Unicode MS" w:cs="Arial"/>
          <w:lang w:val="sr-Cyrl-CS"/>
        </w:rPr>
        <w:t xml:space="preserve">Наручиоца </w:t>
      </w:r>
      <w:r w:rsidR="004D10C1" w:rsidRPr="00F445A9">
        <w:rPr>
          <w:rFonts w:eastAsia="Arial Unicode MS" w:cs="Arial"/>
          <w:lang w:val="sr-Cyrl-CS"/>
        </w:rPr>
        <w:t xml:space="preserve"> </w:t>
      </w:r>
      <w:r w:rsidR="00F945FA" w:rsidRPr="00F445A9">
        <w:rPr>
          <w:rFonts w:eastAsia="Arial Unicode MS" w:cs="Arial"/>
          <w:lang w:val="sr-Cyrl-CS"/>
        </w:rPr>
        <w:t>по потписивању овог Оквирног споразума</w:t>
      </w:r>
      <w:r w:rsidRPr="00F445A9">
        <w:rPr>
          <w:rFonts w:eastAsia="Arial Unicode MS" w:cs="Arial"/>
          <w:lang w:val="sr-Cyrl-CS"/>
        </w:rPr>
        <w:t xml:space="preserve"> су</w:t>
      </w:r>
      <w:r w:rsidRPr="00F445A9">
        <w:rPr>
          <w:rFonts w:eastAsia="Arial Unicode MS" w:cs="Arial"/>
        </w:rPr>
        <w:t xml:space="preserve"> да</w:t>
      </w:r>
      <w:r w:rsidRPr="00F445A9">
        <w:rPr>
          <w:rFonts w:eastAsia="Arial Unicode MS" w:cs="Arial"/>
          <w:lang w:val="sr-Cyrl-CS"/>
        </w:rPr>
        <w:t>:</w:t>
      </w:r>
    </w:p>
    <w:p w:rsidR="00EB554C" w:rsidRPr="00F445A9" w:rsidRDefault="00EB2AC5" w:rsidP="00DC0384">
      <w:pPr>
        <w:numPr>
          <w:ilvl w:val="0"/>
          <w:numId w:val="24"/>
        </w:numPr>
      </w:pPr>
      <w:r w:rsidRPr="00F445A9">
        <w:rPr>
          <w:rFonts w:eastAsia="Arial Unicode MS" w:cs="Arial"/>
          <w:lang w:val="sr-Latn-CS"/>
        </w:rPr>
        <w:t>у року од 3 (</w:t>
      </w:r>
      <w:r w:rsidR="00F945FA" w:rsidRPr="00F445A9">
        <w:rPr>
          <w:rFonts w:eastAsia="Arial Unicode MS" w:cs="Arial"/>
          <w:lang w:val="sr-Cyrl-RS"/>
        </w:rPr>
        <w:t>словима:</w:t>
      </w:r>
      <w:r w:rsidR="00A30E46" w:rsidRPr="00F445A9">
        <w:rPr>
          <w:rFonts w:eastAsia="Arial Unicode MS" w:cs="Arial"/>
          <w:lang w:val="sr-Cyrl-RS"/>
        </w:rPr>
        <w:t xml:space="preserve"> </w:t>
      </w:r>
      <w:r w:rsidRPr="00F445A9">
        <w:rPr>
          <w:rFonts w:eastAsia="Arial Unicode MS" w:cs="Arial"/>
          <w:lang w:val="sr-Latn-CS"/>
        </w:rPr>
        <w:t>три) дана,</w:t>
      </w:r>
      <w:r w:rsidR="00483459" w:rsidRPr="00F445A9">
        <w:rPr>
          <w:rFonts w:eastAsia="Arial Unicode MS" w:cs="Arial"/>
          <w:lang w:val="sr-Latn-CS"/>
        </w:rPr>
        <w:t xml:space="preserve"> </w:t>
      </w:r>
      <w:r w:rsidRPr="00F445A9">
        <w:rPr>
          <w:rFonts w:eastAsia="Arial Unicode MS" w:cs="Arial"/>
        </w:rPr>
        <w:t>од дана потписивања Оквирног споразума,</w:t>
      </w:r>
      <w:r w:rsidRPr="00F445A9">
        <w:rPr>
          <w:rFonts w:eastAsia="Arial Unicode MS" w:cs="Arial"/>
          <w:lang w:val="sr-Latn-CS"/>
        </w:rPr>
        <w:t xml:space="preserve"> у писаној форми обавести</w:t>
      </w:r>
      <w:r w:rsidR="00A30E46" w:rsidRPr="00F445A9">
        <w:rPr>
          <w:rFonts w:eastAsia="Arial Unicode MS" w:cs="Arial"/>
          <w:lang w:val="sr-Cyrl-RS"/>
        </w:rPr>
        <w:t>ти</w:t>
      </w:r>
      <w:r w:rsidRPr="00F445A9">
        <w:rPr>
          <w:rFonts w:eastAsia="Arial Unicode MS" w:cs="Arial"/>
          <w:lang w:val="sr-Latn-CS"/>
        </w:rPr>
        <w:t xml:space="preserve"> Извођача радова о лицу </w:t>
      </w:r>
      <w:r w:rsidR="00A30E46" w:rsidRPr="00F445A9">
        <w:rPr>
          <w:rFonts w:eastAsia="Arial Unicode MS" w:cs="Arial"/>
          <w:lang w:val="sr-Cyrl-RS"/>
        </w:rPr>
        <w:t xml:space="preserve">овлашћеном за праћење извршења </w:t>
      </w:r>
      <w:r w:rsidRPr="00F445A9">
        <w:rPr>
          <w:rFonts w:eastAsia="Arial Unicode MS" w:cs="Arial"/>
          <w:lang w:val="sr-Latn-CS"/>
        </w:rPr>
        <w:t>овог</w:t>
      </w:r>
      <w:r w:rsidRPr="00F445A9">
        <w:rPr>
          <w:rFonts w:eastAsia="Arial Unicode MS" w:cs="Arial"/>
        </w:rPr>
        <w:t xml:space="preserve"> Оквирног споразума</w:t>
      </w:r>
    </w:p>
    <w:p w:rsidR="00EB554C" w:rsidRPr="00F445A9" w:rsidRDefault="00EB2AC5" w:rsidP="00DC0384">
      <w:pPr>
        <w:numPr>
          <w:ilvl w:val="0"/>
          <w:numId w:val="24"/>
        </w:numPr>
      </w:pPr>
      <w:r w:rsidRPr="00F445A9">
        <w:rPr>
          <w:rFonts w:eastAsia="Arial Unicode MS" w:cs="Arial"/>
          <w:lang w:val="sr-Latn-CS"/>
        </w:rPr>
        <w:t xml:space="preserve">редовно измирује обавезе према Извођачу радова за изведене радове на основу </w:t>
      </w:r>
      <w:r w:rsidR="001A44F6" w:rsidRPr="00F445A9">
        <w:rPr>
          <w:rFonts w:eastAsia="Arial Unicode MS" w:cs="Arial"/>
          <w:lang w:val="sr-Cyrl-RS"/>
        </w:rPr>
        <w:t xml:space="preserve"> наруџб</w:t>
      </w:r>
      <w:r w:rsidR="00A11369" w:rsidRPr="00F445A9">
        <w:rPr>
          <w:rFonts w:eastAsia="Arial Unicode MS" w:cs="Arial"/>
          <w:lang w:val="sr-Cyrl-RS"/>
        </w:rPr>
        <w:t>ен</w:t>
      </w:r>
      <w:r w:rsidR="001A44F6" w:rsidRPr="00F445A9">
        <w:rPr>
          <w:rFonts w:eastAsia="Arial Unicode MS" w:cs="Arial"/>
          <w:lang w:val="sr-Cyrl-RS"/>
        </w:rPr>
        <w:t xml:space="preserve">ице и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p>
    <w:p w:rsidR="00EB2AC5" w:rsidRPr="00F445A9" w:rsidRDefault="00EB2AC5" w:rsidP="00EB554C">
      <w:pPr>
        <w:spacing w:before="0"/>
        <w:ind w:left="419"/>
        <w:rPr>
          <w:rFonts w:eastAsia="Arial Unicode MS" w:cs="Arial"/>
          <w:lang w:val="sr-Latn-CS"/>
        </w:rPr>
      </w:pPr>
    </w:p>
    <w:p w:rsidR="00C76C8B" w:rsidRPr="00F445A9" w:rsidRDefault="00C6598B" w:rsidP="00B65BB2">
      <w:pPr>
        <w:pStyle w:val="Bodytext21"/>
        <w:numPr>
          <w:ilvl w:val="0"/>
          <w:numId w:val="24"/>
        </w:numPr>
        <w:shd w:val="clear" w:color="auto" w:fill="auto"/>
        <w:tabs>
          <w:tab w:val="left" w:pos="279"/>
        </w:tabs>
        <w:spacing w:before="0" w:after="36" w:line="220" w:lineRule="exact"/>
        <w:jc w:val="both"/>
      </w:pPr>
      <w:r w:rsidRPr="00F445A9">
        <w:t xml:space="preserve"> </w:t>
      </w:r>
      <w:r w:rsidR="00910F6C" w:rsidRPr="00F445A9">
        <w:rPr>
          <w:lang w:val="sr-Cyrl-RS"/>
        </w:rPr>
        <w:t xml:space="preserve"> </w:t>
      </w:r>
      <w:r w:rsidR="00C76C8B" w:rsidRPr="00F445A9">
        <w:t xml:space="preserve">да са Извођачем </w:t>
      </w:r>
      <w:r w:rsidR="00F945FA" w:rsidRPr="00F445A9">
        <w:rPr>
          <w:lang w:val="sr-Cyrl-RS"/>
        </w:rPr>
        <w:t xml:space="preserve"> радова </w:t>
      </w:r>
      <w:r w:rsidR="00C76C8B" w:rsidRPr="00F445A9">
        <w:t>координира активностима у току извођења радова</w:t>
      </w:r>
    </w:p>
    <w:p w:rsidR="00EB2AC5" w:rsidRPr="00F445A9" w:rsidRDefault="00EB2AC5" w:rsidP="00EB2AC5">
      <w:pPr>
        <w:rPr>
          <w:rFonts w:eastAsia="Arial Unicode MS" w:cs="Arial"/>
          <w:b/>
        </w:rPr>
      </w:pPr>
      <w:r w:rsidRPr="00F445A9">
        <w:rPr>
          <w:rFonts w:eastAsia="Arial Unicode MS" w:cs="Arial"/>
          <w:b/>
          <w:lang w:val="sr-Cyrl-CS"/>
        </w:rPr>
        <w:t>ОБАВЕЗЕ ИЗВОЂАЧА</w:t>
      </w:r>
      <w:r w:rsidRPr="00F445A9">
        <w:rPr>
          <w:rFonts w:eastAsia="Arial Unicode MS" w:cs="Arial"/>
          <w:b/>
        </w:rPr>
        <w:t xml:space="preserve">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2</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Обавезе Извођача радова </w:t>
      </w:r>
      <w:r w:rsidR="00F945FA" w:rsidRPr="00F445A9">
        <w:rPr>
          <w:rFonts w:eastAsia="Arial Unicode MS" w:cs="Arial"/>
          <w:lang w:val="sr-Cyrl-CS"/>
        </w:rPr>
        <w:t>по потписивању овог Оквирног споразума су</w:t>
      </w:r>
      <w:r w:rsidR="00F945FA" w:rsidRPr="00F445A9">
        <w:rPr>
          <w:rFonts w:eastAsia="Arial Unicode MS" w:cs="Arial"/>
        </w:rPr>
        <w:t xml:space="preserve"> да</w:t>
      </w:r>
      <w:r w:rsidRPr="00F445A9">
        <w:rPr>
          <w:rFonts w:eastAsia="Arial Unicode MS" w:cs="Arial"/>
          <w:lang w:val="sr-Cyrl-CS"/>
        </w:rPr>
        <w:t>:</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F445A9">
        <w:rPr>
          <w:rFonts w:eastAsia="Arial Unicode MS" w:cs="Arial"/>
        </w:rPr>
        <w:t xml:space="preserve"> у Републици Србији</w:t>
      </w:r>
      <w:r w:rsidRPr="00F445A9">
        <w:rPr>
          <w:rFonts w:eastAsia="Arial Unicode MS" w:cs="Arial"/>
          <w:lang w:val="sr-Latn-CS"/>
        </w:rPr>
        <w:t xml:space="preserve">, техничким упутствима </w:t>
      </w:r>
      <w:r w:rsidR="00253D93" w:rsidRPr="00F445A9">
        <w:rPr>
          <w:rFonts w:eastAsia="Arial Unicode MS" w:cs="Arial"/>
          <w:lang w:val="sr-Cyrl-RS"/>
        </w:rPr>
        <w:t>Купца</w:t>
      </w:r>
      <w:r w:rsidRPr="00F445A9">
        <w:rPr>
          <w:rFonts w:eastAsia="Arial Unicode MS" w:cs="Arial"/>
          <w:lang w:val="sr-Latn-CS"/>
        </w:rPr>
        <w:t>, правилима струке и одредбама овог</w:t>
      </w:r>
      <w:r w:rsidR="004B51A0" w:rsidRPr="00F445A9">
        <w:rPr>
          <w:rFonts w:eastAsia="Arial Unicode MS" w:cs="Arial"/>
          <w:lang w:val="sr-Cyrl-RS"/>
        </w:rPr>
        <w:t xml:space="preserve"> </w:t>
      </w:r>
      <w:r w:rsidRPr="00F445A9">
        <w:rPr>
          <w:rFonts w:eastAsia="Arial Unicode MS" w:cs="Arial"/>
        </w:rPr>
        <w:t>оквирног споразума</w:t>
      </w:r>
      <w:r w:rsidRPr="00F445A9">
        <w:rPr>
          <w:rFonts w:eastAsia="Arial Unicode MS" w:cs="Arial"/>
          <w:lang w:val="sr-Latn-CS"/>
        </w:rPr>
        <w:t>,</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у року од 3 (</w:t>
      </w:r>
      <w:r w:rsidR="00F945FA" w:rsidRPr="00F445A9">
        <w:rPr>
          <w:rFonts w:eastAsia="Arial Unicode MS" w:cs="Arial"/>
          <w:lang w:val="sr-Cyrl-RS"/>
        </w:rPr>
        <w:t xml:space="preserve">словима: </w:t>
      </w:r>
      <w:r w:rsidRPr="00F445A9">
        <w:rPr>
          <w:rFonts w:eastAsia="Arial Unicode MS" w:cs="Arial"/>
          <w:lang w:val="sr-Latn-CS"/>
        </w:rPr>
        <w:t>три</w:t>
      </w:r>
      <w:r w:rsidR="00543ABC" w:rsidRPr="00F445A9">
        <w:rPr>
          <w:rFonts w:eastAsia="Arial Unicode MS" w:cs="Arial"/>
        </w:rPr>
        <w:t xml:space="preserve">) </w:t>
      </w:r>
      <w:r w:rsidRPr="00F445A9">
        <w:rPr>
          <w:rFonts w:eastAsia="Arial Unicode MS" w:cs="Arial"/>
        </w:rPr>
        <w:t>од дана потписивања оквирног споразума</w:t>
      </w:r>
      <w:r w:rsidRPr="00F445A9">
        <w:rPr>
          <w:rFonts w:eastAsia="Arial Unicode MS" w:cs="Arial"/>
          <w:lang w:val="sr-Latn-CS"/>
        </w:rPr>
        <w:t xml:space="preserve"> одреди свог представника задуженог за реализацију обавеза из</w:t>
      </w:r>
      <w:r w:rsidR="00241AE8" w:rsidRPr="00F445A9">
        <w:rPr>
          <w:rFonts w:eastAsia="Arial Unicode MS" w:cs="Arial"/>
          <w:lang w:val="sr-Cyrl-RS"/>
        </w:rPr>
        <w:t xml:space="preserve"> Оквирног споразума</w:t>
      </w:r>
      <w:r w:rsidRPr="00F445A9">
        <w:rPr>
          <w:rFonts w:eastAsia="Arial Unicode MS" w:cs="Arial"/>
          <w:lang w:val="sr-Latn-CS"/>
        </w:rPr>
        <w:t xml:space="preserve"> и праћење и о томе обавести </w:t>
      </w:r>
      <w:r w:rsidR="00FE04CC" w:rsidRPr="00F445A9">
        <w:rPr>
          <w:rFonts w:eastAsia="Arial Unicode MS" w:cs="Arial"/>
          <w:lang w:val="sr-Cyrl-RS"/>
        </w:rPr>
        <w:t xml:space="preserve">Наручиоца </w:t>
      </w:r>
      <w:r w:rsidR="00253D93" w:rsidRPr="00F445A9">
        <w:rPr>
          <w:rFonts w:eastAsia="Arial Unicode MS" w:cs="Arial"/>
          <w:lang w:val="sr-Cyrl-RS"/>
        </w:rPr>
        <w:t xml:space="preserve"> </w:t>
      </w:r>
      <w:r w:rsidRPr="00F445A9">
        <w:rPr>
          <w:rFonts w:eastAsia="Arial Unicode MS" w:cs="Arial"/>
          <w:lang w:val="sr-Latn-CS"/>
        </w:rPr>
        <w:t>у писаној форми,</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одреди одговорне извођаче радова, по струкама, у складу са Законом о планирању и изградњи, у року од 3 (</w:t>
      </w:r>
      <w:r w:rsidR="00F945FA" w:rsidRPr="00F445A9">
        <w:rPr>
          <w:rFonts w:eastAsia="Arial Unicode MS" w:cs="Arial"/>
          <w:lang w:val="sr-Cyrl-RS"/>
        </w:rPr>
        <w:t>словима:</w:t>
      </w:r>
      <w:r w:rsidR="00483459" w:rsidRPr="00F445A9">
        <w:rPr>
          <w:rFonts w:eastAsia="Arial Unicode MS" w:cs="Arial"/>
          <w:lang w:val="sr-Latn-RS"/>
        </w:rPr>
        <w:t xml:space="preserve"> </w:t>
      </w:r>
      <w:r w:rsidRPr="00F445A9">
        <w:rPr>
          <w:rFonts w:eastAsia="Arial Unicode MS" w:cs="Arial"/>
          <w:lang w:val="sr-Latn-CS"/>
        </w:rPr>
        <w:t>три) дана</w:t>
      </w:r>
      <w:r w:rsidRPr="00F445A9">
        <w:rPr>
          <w:rFonts w:eastAsia="Arial Unicode MS" w:cs="Arial"/>
        </w:rPr>
        <w:t xml:space="preserve"> од дана потписивања оквирног споразума</w:t>
      </w:r>
      <w:r w:rsidRPr="00F445A9">
        <w:rPr>
          <w:rFonts w:eastAsia="Arial Unicode MS" w:cs="Arial"/>
          <w:lang w:val="sr-Latn-CS"/>
        </w:rPr>
        <w:t xml:space="preserve">и о томе у писаној форми обавести </w:t>
      </w:r>
      <w:r w:rsidR="00FE04CC" w:rsidRPr="00F445A9">
        <w:rPr>
          <w:rFonts w:eastAsia="Arial Unicode MS" w:cs="Arial"/>
          <w:lang w:val="sr-Cyrl-RS"/>
        </w:rPr>
        <w:t>Наручиоца</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писаним путем обавести Наручиоца могућим кашњењима, као и о разлозима кашњења</w:t>
      </w:r>
      <w:r w:rsidRPr="00F445A9">
        <w:rPr>
          <w:rFonts w:eastAsia="Arial Unicode MS" w:cs="Arial"/>
        </w:rPr>
        <w:t xml:space="preserve"> а </w:t>
      </w:r>
      <w:r w:rsidRPr="00F445A9">
        <w:rPr>
          <w:rFonts w:eastAsia="Arial Unicode MS" w:cs="Arial"/>
          <w:lang w:val="sr-Latn-CS"/>
        </w:rPr>
        <w:t xml:space="preserve"> Обавештење </w:t>
      </w:r>
      <w:r w:rsidRPr="00F445A9">
        <w:rPr>
          <w:rFonts w:eastAsia="Arial Unicode MS" w:cs="Arial"/>
        </w:rPr>
        <w:t xml:space="preserve">о томе </w:t>
      </w:r>
      <w:r w:rsidRPr="00F445A9">
        <w:rPr>
          <w:rFonts w:eastAsia="Arial Unicode MS" w:cs="Arial"/>
          <w:lang w:val="sr-Latn-CS"/>
        </w:rPr>
        <w:t>доставити Наручиоцу</w:t>
      </w:r>
      <w:r w:rsidR="00F945FA" w:rsidRPr="00F445A9">
        <w:rPr>
          <w:rFonts w:eastAsia="Arial Unicode MS" w:cs="Arial"/>
        </w:rPr>
        <w:t xml:space="preserve"> </w:t>
      </w:r>
      <w:r w:rsidRPr="00F445A9">
        <w:rPr>
          <w:rFonts w:eastAsia="Arial Unicode MS" w:cs="Arial"/>
          <w:lang w:val="sr-Latn-CS"/>
        </w:rPr>
        <w:t>најкасније 7 (</w:t>
      </w:r>
      <w:r w:rsidR="00F945FA" w:rsidRPr="00F445A9">
        <w:rPr>
          <w:rFonts w:eastAsia="Arial Unicode MS" w:cs="Arial"/>
          <w:lang w:val="sr-Cyrl-RS"/>
        </w:rPr>
        <w:t>словима:</w:t>
      </w:r>
      <w:r w:rsidR="00483459" w:rsidRPr="00F445A9">
        <w:rPr>
          <w:rFonts w:eastAsia="Arial Unicode MS" w:cs="Arial"/>
          <w:lang w:val="sr-Latn-RS"/>
        </w:rPr>
        <w:t xml:space="preserve"> </w:t>
      </w:r>
      <w:r w:rsidRPr="00F445A9">
        <w:rPr>
          <w:rFonts w:eastAsia="Arial Unicode MS" w:cs="Arial"/>
          <w:lang w:val="sr-Latn-CS"/>
        </w:rPr>
        <w:t xml:space="preserve">седам) дана пре истека рока из </w:t>
      </w:r>
      <w:r w:rsidRPr="00F445A9">
        <w:rPr>
          <w:rFonts w:eastAsia="Arial Unicode MS" w:cs="Arial"/>
        </w:rPr>
        <w:t>ч</w:t>
      </w:r>
      <w:r w:rsidRPr="00F445A9">
        <w:rPr>
          <w:rFonts w:eastAsia="Arial Unicode MS" w:cs="Arial"/>
          <w:lang w:val="sr-Latn-CS"/>
        </w:rPr>
        <w:t>лана</w:t>
      </w:r>
      <w:r w:rsidRPr="00F445A9">
        <w:rPr>
          <w:rFonts w:eastAsia="Arial Unicode MS" w:cs="Arial"/>
        </w:rPr>
        <w:t xml:space="preserve"> 8</w:t>
      </w:r>
      <w:r w:rsidRPr="00F445A9">
        <w:rPr>
          <w:rFonts w:eastAsia="Arial Unicode MS" w:cs="Arial"/>
          <w:lang w:val="sr-Latn-CS"/>
        </w:rPr>
        <w:t xml:space="preserve">. </w:t>
      </w:r>
      <w:r w:rsidR="00F945FA" w:rsidRPr="00F445A9">
        <w:rPr>
          <w:rFonts w:eastAsia="Arial Unicode MS" w:cs="Arial"/>
        </w:rPr>
        <w:t xml:space="preserve">овог  </w:t>
      </w:r>
      <w:r w:rsidR="00F945FA" w:rsidRPr="00F445A9">
        <w:rPr>
          <w:rFonts w:eastAsia="Arial Unicode MS" w:cs="Arial"/>
          <w:lang w:val="sr-Cyrl-RS"/>
        </w:rPr>
        <w:t>Оквирног споразума</w:t>
      </w:r>
      <w:r w:rsidRPr="00F445A9">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F445A9">
        <w:rPr>
          <w:rFonts w:eastAsia="Arial Unicode MS" w:cs="Arial"/>
        </w:rPr>
        <w:t>ч</w:t>
      </w:r>
      <w:r w:rsidRPr="00F445A9">
        <w:rPr>
          <w:rFonts w:eastAsia="Arial Unicode MS" w:cs="Arial"/>
          <w:lang w:val="sr-Latn-CS"/>
        </w:rPr>
        <w:t xml:space="preserve">лана </w:t>
      </w:r>
      <w:r w:rsidR="00546092" w:rsidRPr="00F445A9">
        <w:rPr>
          <w:rFonts w:eastAsia="Arial Unicode MS" w:cs="Arial"/>
          <w:lang w:val="sr-Cyrl-RS"/>
        </w:rPr>
        <w:t>9</w:t>
      </w:r>
      <w:r w:rsidR="00F945FA" w:rsidRPr="00F445A9">
        <w:rPr>
          <w:rFonts w:eastAsia="Arial Unicode MS" w:cs="Arial"/>
          <w:lang w:val="sr-Cyrl-RS"/>
        </w:rPr>
        <w:t>.</w:t>
      </w:r>
      <w:r w:rsidR="00546092" w:rsidRPr="00F445A9">
        <w:rPr>
          <w:rFonts w:eastAsia="Arial Unicode MS" w:cs="Arial"/>
          <w:lang w:val="sr-Cyrl-RS"/>
        </w:rPr>
        <w:t xml:space="preserve"> </w:t>
      </w:r>
      <w:r w:rsidRPr="00F445A9">
        <w:rPr>
          <w:rFonts w:eastAsia="Arial Unicode MS" w:cs="Arial"/>
          <w:lang w:val="sr-Latn-CS"/>
        </w:rPr>
        <w:t>овог</w:t>
      </w:r>
      <w:r w:rsidRPr="00F445A9">
        <w:rPr>
          <w:rFonts w:eastAsia="Arial Unicode MS" w:cs="Arial"/>
        </w:rPr>
        <w:t xml:space="preserve"> оквирног споразума</w:t>
      </w:r>
      <w:r w:rsidR="00F945FA" w:rsidRPr="00F445A9">
        <w:rPr>
          <w:rFonts w:eastAsia="Arial Unicode MS" w:cs="Arial"/>
          <w:lang w:val="sr-Latn-CS"/>
        </w:rPr>
        <w:t>.</w:t>
      </w:r>
    </w:p>
    <w:p w:rsidR="00E174C0" w:rsidRPr="00F445A9" w:rsidRDefault="00706677" w:rsidP="00F945FA">
      <w:pPr>
        <w:pStyle w:val="Bodytext21"/>
        <w:shd w:val="clear" w:color="auto" w:fill="auto"/>
        <w:tabs>
          <w:tab w:val="left" w:pos="279"/>
        </w:tabs>
        <w:spacing w:before="0" w:line="250" w:lineRule="exact"/>
        <w:ind w:left="320" w:firstLine="0"/>
        <w:jc w:val="both"/>
      </w:pPr>
      <w:r w:rsidRPr="00F445A9">
        <w:rPr>
          <w:rFonts w:eastAsia="Arial Unicode MS"/>
          <w:lang w:val="sr-Cyrl-RS"/>
        </w:rPr>
        <w:t xml:space="preserve"> </w:t>
      </w:r>
    </w:p>
    <w:p w:rsidR="00706677" w:rsidRPr="00F445A9" w:rsidRDefault="00483459" w:rsidP="00B65BB2">
      <w:pPr>
        <w:pStyle w:val="Bodytext21"/>
        <w:numPr>
          <w:ilvl w:val="0"/>
          <w:numId w:val="25"/>
        </w:numPr>
        <w:shd w:val="clear" w:color="auto" w:fill="auto"/>
        <w:tabs>
          <w:tab w:val="left" w:pos="279"/>
        </w:tabs>
        <w:spacing w:before="0" w:line="250" w:lineRule="exact"/>
        <w:jc w:val="both"/>
      </w:pPr>
      <w:r w:rsidRPr="00F445A9">
        <w:t xml:space="preserve"> </w:t>
      </w:r>
      <w:r w:rsidR="00706677" w:rsidRPr="00F445A9">
        <w:t xml:space="preserve">за сваку појединачну наруџбеницу да радове изведе </w:t>
      </w:r>
      <w:r w:rsidR="00706677" w:rsidRPr="00F445A9">
        <w:rPr>
          <w:lang w:val="sr-Cyrl-RS"/>
        </w:rPr>
        <w:t xml:space="preserve">у складу са </w:t>
      </w:r>
      <w:r w:rsidR="00706677" w:rsidRPr="00F445A9">
        <w:t>важећ</w:t>
      </w:r>
      <w:r w:rsidR="00706677" w:rsidRPr="00F445A9">
        <w:rPr>
          <w:lang w:val="sr-Cyrl-RS"/>
        </w:rPr>
        <w:t>и</w:t>
      </w:r>
      <w:r w:rsidR="00706677" w:rsidRPr="00F445A9">
        <w:t>м  Закон</w:t>
      </w:r>
      <w:r w:rsidR="00706677" w:rsidRPr="00F445A9">
        <w:rPr>
          <w:lang w:val="sr-Cyrl-RS"/>
        </w:rPr>
        <w:t>ом</w:t>
      </w:r>
      <w:r w:rsidR="00706677" w:rsidRPr="00F445A9">
        <w:t xml:space="preserve"> о безбедности и здрављу на раду, Закону о заштити од пожара и важећим стандардима и техничким прописима за ову врсту делатности,</w:t>
      </w:r>
    </w:p>
    <w:p w:rsidR="00706677" w:rsidRPr="00F445A9" w:rsidRDefault="00706677" w:rsidP="00706677">
      <w:pPr>
        <w:pStyle w:val="Bodytext21"/>
        <w:shd w:val="clear" w:color="auto" w:fill="auto"/>
        <w:tabs>
          <w:tab w:val="left" w:pos="279"/>
        </w:tabs>
        <w:spacing w:before="0" w:line="250" w:lineRule="exact"/>
        <w:ind w:left="320" w:firstLine="0"/>
        <w:jc w:val="both"/>
      </w:pPr>
    </w:p>
    <w:p w:rsidR="00E174C0" w:rsidRPr="00F445A9" w:rsidRDefault="00483459" w:rsidP="00B65BB2">
      <w:pPr>
        <w:pStyle w:val="Bodytext21"/>
        <w:numPr>
          <w:ilvl w:val="0"/>
          <w:numId w:val="25"/>
        </w:numPr>
        <w:shd w:val="clear" w:color="auto" w:fill="auto"/>
        <w:tabs>
          <w:tab w:val="left" w:pos="279"/>
        </w:tabs>
        <w:spacing w:before="0" w:line="250" w:lineRule="exact"/>
        <w:jc w:val="both"/>
      </w:pPr>
      <w:r w:rsidRPr="00F445A9">
        <w:rPr>
          <w:lang w:val="sr-Latn-RS"/>
        </w:rPr>
        <w:t xml:space="preserve"> </w:t>
      </w:r>
      <w:r w:rsidRPr="00F445A9">
        <w:rPr>
          <w:lang w:val="sr-Cyrl-RS"/>
        </w:rPr>
        <w:t>д</w:t>
      </w:r>
      <w:r w:rsidR="00E174C0" w:rsidRPr="00F445A9">
        <w:t>а обезбеди доследну и потпуну примену Закона о заштити животне средине предузимањем следећих мера и активности и то:</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да приликом радова не нарушава околину, а по завршетку радова све врати у првобитно стање,</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у случају да дође до загађивања околине дужан је да преузме све законом предвиђене мере и санира последице,</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да сав отпадни материјал који се приликом радова јавља мора на безбедан начин одложити и на законом предвиђен начин третирати.</w:t>
      </w:r>
    </w:p>
    <w:p w:rsidR="00EB2AC5" w:rsidRPr="00F445A9" w:rsidRDefault="00EB2AC5" w:rsidP="00B65BB2">
      <w:pPr>
        <w:pStyle w:val="ListParagraph"/>
        <w:numPr>
          <w:ilvl w:val="0"/>
          <w:numId w:val="25"/>
        </w:numPr>
        <w:rPr>
          <w:rFonts w:ascii="Arial" w:eastAsia="Arial" w:hAnsi="Arial" w:cs="Arial"/>
          <w:lang w:val="sr-Latn-CS" w:eastAsia="sr-Latn-CS"/>
        </w:rPr>
      </w:pPr>
      <w:r w:rsidRPr="00F445A9">
        <w:rPr>
          <w:rFonts w:ascii="Arial" w:eastAsia="Arial" w:hAnsi="Arial" w:cs="Arial"/>
          <w:lang w:val="sr-Latn-CS" w:eastAsia="sr-Latn-CS"/>
        </w:rPr>
        <w:t xml:space="preserve">пре почетка извођења радова </w:t>
      </w:r>
      <w:r w:rsidR="00163C46" w:rsidRPr="00F445A9">
        <w:rPr>
          <w:rFonts w:ascii="Arial" w:eastAsia="Arial" w:hAnsi="Arial" w:cs="Arial"/>
          <w:lang w:val="sr-Latn-CS" w:eastAsia="sr-Latn-CS"/>
        </w:rPr>
        <w:t>изради и достави</w:t>
      </w:r>
      <w:r w:rsidRPr="00F445A9">
        <w:rPr>
          <w:rFonts w:ascii="Arial" w:eastAsia="Arial" w:hAnsi="Arial" w:cs="Arial"/>
          <w:lang w:val="sr-Latn-CS" w:eastAsia="sr-Latn-CS"/>
        </w:rPr>
        <w:t xml:space="preserve"> комплетну пројектну документацију и у писаној форми обавести Наручиоца о евентуалним примедбама или грешкама у пројекту и да своју писмену сагласност на пројектну документацију</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за опрему, рад и материјал</w:t>
      </w:r>
      <w:r w:rsidR="00F945FA" w:rsidRPr="00F445A9">
        <w:rPr>
          <w:rFonts w:eastAsia="Arial Unicode MS" w:cs="Arial"/>
        </w:rPr>
        <w:t>, Наручиоцу</w:t>
      </w:r>
      <w:r w:rsidRPr="00F445A9">
        <w:rPr>
          <w:rFonts w:eastAsia="Arial Unicode MS" w:cs="Arial"/>
        </w:rPr>
        <w:t xml:space="preserve"> без одлагања</w:t>
      </w:r>
      <w:r w:rsidRPr="00F445A9">
        <w:rPr>
          <w:rFonts w:eastAsia="Arial Unicode MS" w:cs="Arial"/>
          <w:lang w:val="sr-Latn-CS"/>
        </w:rPr>
        <w:t xml:space="preserve"> достави</w:t>
      </w:r>
      <w:r w:rsidRPr="00F445A9">
        <w:rPr>
          <w:rFonts w:eastAsia="Arial Unicode MS" w:cs="Arial"/>
        </w:rPr>
        <w:t xml:space="preserve"> потпуну</w:t>
      </w:r>
      <w:r w:rsidRPr="00F445A9">
        <w:rPr>
          <w:rFonts w:eastAsia="Arial Unicode MS" w:cs="Arial"/>
          <w:lang w:val="sr-Latn-CS"/>
        </w:rPr>
        <w:t xml:space="preserve"> атестну документацију</w:t>
      </w:r>
    </w:p>
    <w:p w:rsidR="00EB2AC5" w:rsidRPr="00F445A9" w:rsidRDefault="00EB2AC5" w:rsidP="00B65BB2">
      <w:pPr>
        <w:numPr>
          <w:ilvl w:val="0"/>
          <w:numId w:val="25"/>
        </w:numPr>
        <w:rPr>
          <w:rFonts w:eastAsia="Arial Unicode MS" w:cs="Arial"/>
          <w:lang w:val="sr-Latn-CS"/>
        </w:rPr>
      </w:pPr>
      <w:r w:rsidRPr="00F445A9">
        <w:rPr>
          <w:rFonts w:eastAsia="Arial Unicode MS" w:cs="Arial"/>
        </w:rPr>
        <w:t xml:space="preserve">изради </w:t>
      </w:r>
      <w:r w:rsidRPr="00F445A9">
        <w:rPr>
          <w:rFonts w:eastAsia="Arial Unicode MS" w:cs="Arial"/>
          <w:lang w:val="sr-Latn-CS"/>
        </w:rPr>
        <w:t>елаборат о свим</w:t>
      </w:r>
      <w:r w:rsidRPr="00F445A9">
        <w:rPr>
          <w:rFonts w:eastAsia="Arial Unicode MS" w:cs="Arial"/>
        </w:rPr>
        <w:t xml:space="preserve"> насталим</w:t>
      </w:r>
      <w:r w:rsidRPr="00F445A9">
        <w:rPr>
          <w:rFonts w:eastAsia="Arial Unicode MS" w:cs="Arial"/>
          <w:lang w:val="sr-Latn-CS"/>
        </w:rPr>
        <w:t xml:space="preserve"> изменама у току извођења радова у односу на пројектну документацију,  као подлогу за израду пројек</w:t>
      </w:r>
      <w:r w:rsidR="00163C46" w:rsidRPr="00F445A9">
        <w:rPr>
          <w:rFonts w:eastAsia="Arial Unicode MS" w:cs="Arial"/>
        </w:rPr>
        <w:t>а</w:t>
      </w:r>
      <w:r w:rsidR="00163C46" w:rsidRPr="00F445A9">
        <w:rPr>
          <w:rFonts w:eastAsia="Arial Unicode MS" w:cs="Arial"/>
          <w:lang w:val="sr-Latn-CS"/>
        </w:rPr>
        <w:t>та изведених радова</w:t>
      </w:r>
      <w:r w:rsidRPr="00F445A9">
        <w:rPr>
          <w:rFonts w:eastAsia="Arial Unicode MS" w:cs="Arial"/>
          <w:lang w:val="sr-Latn-CS"/>
        </w:rPr>
        <w:t xml:space="preserve"> и достави </w:t>
      </w:r>
      <w:r w:rsidRPr="00F445A9">
        <w:rPr>
          <w:rFonts w:eastAsia="Arial Unicode MS" w:cs="Arial"/>
        </w:rPr>
        <w:t>Наручиоцу,</w:t>
      </w:r>
      <w:r w:rsidRPr="00F445A9">
        <w:rPr>
          <w:rFonts w:eastAsia="Arial Unicode MS" w:cs="Arial"/>
          <w:lang w:val="sr-Latn-CS"/>
        </w:rPr>
        <w:t xml:space="preserve"> 4</w:t>
      </w:r>
      <w:r w:rsidRPr="00F445A9">
        <w:rPr>
          <w:rFonts w:eastAsia="Arial Unicode MS" w:cs="Arial"/>
        </w:rPr>
        <w:t xml:space="preserve"> (</w:t>
      </w:r>
      <w:r w:rsidR="00F945FA" w:rsidRPr="00F445A9">
        <w:rPr>
          <w:rFonts w:eastAsia="Arial Unicode MS" w:cs="Arial"/>
          <w:lang w:val="sr-Cyrl-RS"/>
        </w:rPr>
        <w:t>словима:</w:t>
      </w:r>
      <w:r w:rsidRPr="00F445A9">
        <w:rPr>
          <w:rFonts w:eastAsia="Arial Unicode MS" w:cs="Arial"/>
        </w:rPr>
        <w:t xml:space="preserve">четири) </w:t>
      </w:r>
      <w:r w:rsidRPr="00F445A9">
        <w:rPr>
          <w:rFonts w:eastAsia="Arial Unicode MS" w:cs="Arial"/>
          <w:lang w:val="sr-Latn-CS"/>
        </w:rPr>
        <w:t xml:space="preserve"> примерка</w:t>
      </w:r>
      <w:r w:rsidRPr="00F445A9">
        <w:rPr>
          <w:rFonts w:eastAsia="Arial Unicode MS" w:cs="Arial"/>
        </w:rPr>
        <w:t>,</w:t>
      </w:r>
      <w:r w:rsidRPr="00F445A9">
        <w:rPr>
          <w:rFonts w:eastAsia="Arial Unicode MS" w:cs="Arial"/>
          <w:lang w:val="sr-Latn-CS"/>
        </w:rPr>
        <w:t xml:space="preserve"> у штампаној форми и у електронској форми у dwg формату, </w:t>
      </w:r>
    </w:p>
    <w:p w:rsidR="00EB2AC5" w:rsidRPr="00F445A9" w:rsidRDefault="00483459" w:rsidP="00B65BB2">
      <w:pPr>
        <w:numPr>
          <w:ilvl w:val="0"/>
          <w:numId w:val="25"/>
        </w:numPr>
        <w:rPr>
          <w:rFonts w:eastAsia="Arial Unicode MS" w:cs="Arial"/>
          <w:lang w:val="sr-Latn-CS"/>
        </w:rPr>
      </w:pPr>
      <w:r w:rsidRPr="00F445A9">
        <w:rPr>
          <w:rFonts w:eastAsia="Arial Unicode MS" w:cs="Arial"/>
          <w:lang w:val="sr-Cyrl-RS"/>
        </w:rPr>
        <w:t>п</w:t>
      </w:r>
      <w:r w:rsidR="00EB2AC5" w:rsidRPr="00F445A9">
        <w:rPr>
          <w:rFonts w:eastAsia="Arial Unicode MS" w:cs="Arial"/>
          <w:lang w:val="sr-Latn-CS"/>
        </w:rPr>
        <w:t xml:space="preserve">риступи отклањању евентуалних примедби Комисије за квалитативни и квантитативни </w:t>
      </w:r>
      <w:r w:rsidR="00546092" w:rsidRPr="00F445A9">
        <w:rPr>
          <w:rFonts w:eastAsia="Arial Unicode MS" w:cs="Arial"/>
          <w:lang w:val="sr-Cyrl-RS"/>
        </w:rPr>
        <w:t xml:space="preserve">пријем </w:t>
      </w:r>
      <w:r w:rsidR="00EB2AC5" w:rsidRPr="00F445A9">
        <w:rPr>
          <w:rFonts w:eastAsia="Arial Unicode MS" w:cs="Arial"/>
        </w:rPr>
        <w:t xml:space="preserve"> изведених радова </w:t>
      </w:r>
    </w:p>
    <w:p w:rsidR="00EB2AC5" w:rsidRPr="00F445A9" w:rsidRDefault="00483459" w:rsidP="00B65BB2">
      <w:pPr>
        <w:numPr>
          <w:ilvl w:val="0"/>
          <w:numId w:val="25"/>
        </w:numPr>
        <w:rPr>
          <w:rFonts w:eastAsia="Arial Unicode MS" w:cs="Arial"/>
          <w:lang w:val="sr-Latn-CS"/>
        </w:rPr>
      </w:pPr>
      <w:r w:rsidRPr="00F445A9">
        <w:rPr>
          <w:rFonts w:eastAsia="Arial Unicode MS" w:cs="Arial"/>
          <w:lang w:val="sr-Cyrl-RS"/>
        </w:rPr>
        <w:t>с</w:t>
      </w:r>
      <w:r w:rsidR="00EB2AC5" w:rsidRPr="00F445A9">
        <w:rPr>
          <w:rFonts w:eastAsia="Arial Unicode MS" w:cs="Arial"/>
          <w:lang w:val="sr-Latn-CS"/>
        </w:rPr>
        <w:t>ве примедбе које се односе на обим уговорених радова као и квалитет изведених  радова отклони без новчане надокнаде</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3</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 је дужан да без одлагања писмено обав</w:t>
      </w:r>
      <w:r w:rsidR="00F945FA" w:rsidRPr="00F445A9">
        <w:rPr>
          <w:rFonts w:eastAsia="Arial Unicode MS" w:cs="Arial"/>
          <w:lang w:val="sr-Cyrl-CS"/>
        </w:rPr>
        <w:t>ести Наручиоца</w:t>
      </w:r>
      <w:r w:rsidRPr="00F445A9">
        <w:rPr>
          <w:rFonts w:eastAsia="Arial Unicode MS" w:cs="Arial"/>
          <w:lang w:val="sr-Cyrl-CS"/>
        </w:rPr>
        <w:t xml:space="preserve"> о било којој промени у вези са </w:t>
      </w:r>
      <w:r w:rsidRPr="00F445A9">
        <w:rPr>
          <w:rFonts w:eastAsia="Arial Unicode MS" w:cs="Arial"/>
        </w:rPr>
        <w:t xml:space="preserve">битним елементима овог </w:t>
      </w:r>
      <w:r w:rsidRPr="00F445A9">
        <w:rPr>
          <w:rFonts w:eastAsia="Arial Unicode MS" w:cs="Arial"/>
          <w:lang w:val="sr-Cyrl-CS"/>
        </w:rPr>
        <w:t>Оквирног споразума</w:t>
      </w:r>
      <w:r w:rsidRPr="00F445A9">
        <w:rPr>
          <w:rFonts w:eastAsia="Arial Unicode MS" w:cs="Arial"/>
        </w:rPr>
        <w:t>,</w:t>
      </w:r>
      <w:r w:rsidRPr="00F445A9">
        <w:rPr>
          <w:rFonts w:eastAsia="Arial Unicode MS" w:cs="Arial"/>
          <w:lang w:val="sr-Cyrl-CS"/>
        </w:rPr>
        <w:t xml:space="preserve"> која наступи </w:t>
      </w:r>
      <w:r w:rsidRPr="00F445A9">
        <w:rPr>
          <w:rFonts w:eastAsia="Arial Unicode MS" w:cs="Arial"/>
        </w:rPr>
        <w:t xml:space="preserve">након </w:t>
      </w:r>
      <w:r w:rsidRPr="00F445A9">
        <w:rPr>
          <w:rFonts w:eastAsia="Arial Unicode MS" w:cs="Arial"/>
          <w:lang w:val="sr-Cyrl-CS"/>
        </w:rPr>
        <w:t xml:space="preserve">закључења овог Оквирног споразума, односно током важења овог </w:t>
      </w:r>
      <w:r w:rsidR="00546092" w:rsidRPr="00F445A9">
        <w:rPr>
          <w:rFonts w:eastAsia="Arial Unicode MS" w:cs="Arial"/>
          <w:lang w:val="sr-Cyrl-CS"/>
        </w:rPr>
        <w:t xml:space="preserve">Оквирног споразума </w:t>
      </w:r>
      <w:r w:rsidRPr="00F445A9">
        <w:rPr>
          <w:rFonts w:eastAsia="Arial Unicode MS" w:cs="Arial"/>
          <w:lang w:val="sr-Cyrl-CS"/>
        </w:rPr>
        <w:t xml:space="preserve"> и да је документује на прописани начин.</w:t>
      </w:r>
    </w:p>
    <w:p w:rsidR="00F945FA" w:rsidRPr="00F445A9" w:rsidRDefault="00F945FA" w:rsidP="00F945FA">
      <w:pPr>
        <w:rPr>
          <w:rFonts w:eastAsia="Arial Unicode MS" w:cs="Arial"/>
          <w:b/>
          <w:lang w:val="sr-Cyrl-CS"/>
        </w:rPr>
      </w:pPr>
      <w:r w:rsidRPr="00F445A9">
        <w:rPr>
          <w:rFonts w:eastAsia="Arial Unicode MS" w:cs="Arial"/>
          <w:b/>
          <w:lang w:val="sr-Cyrl-CS"/>
        </w:rPr>
        <w:t>ГАРАНТНИ РОК</w:t>
      </w:r>
    </w:p>
    <w:p w:rsidR="00F945FA" w:rsidRPr="00F445A9" w:rsidRDefault="000C6AB1" w:rsidP="00F945FA">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4</w:t>
      </w:r>
      <w:r w:rsidR="00F945FA" w:rsidRPr="00F445A9">
        <w:rPr>
          <w:rFonts w:eastAsia="Arial Unicode MS" w:cs="Arial"/>
          <w:b/>
          <w:lang w:val="sr-Cyrl-CS"/>
        </w:rPr>
        <w:t>.</w:t>
      </w:r>
    </w:p>
    <w:p w:rsidR="00F945FA" w:rsidRPr="00F445A9" w:rsidRDefault="000C6AB1" w:rsidP="00EB554C">
      <w:pPr>
        <w:rPr>
          <w:rFonts w:cs="Arial"/>
        </w:rPr>
      </w:pPr>
      <w:r w:rsidRPr="00F445A9">
        <w:rPr>
          <w:rFonts w:cs="Arial"/>
          <w:lang w:val="sr-Cyrl-RS"/>
        </w:rPr>
        <w:t>Извођач радова</w:t>
      </w:r>
      <w:r w:rsidR="00F945FA" w:rsidRPr="00F445A9">
        <w:rPr>
          <w:rFonts w:cs="Arial"/>
        </w:rPr>
        <w:t xml:space="preserve"> је дужан да обезбеди гаранцију за уграђену опрему и материјал и изведене радове, </w:t>
      </w:r>
      <w:r w:rsidR="00F945FA" w:rsidRPr="00F445A9">
        <w:rPr>
          <w:rFonts w:cs="Arial"/>
          <w:lang w:val="sr-Cyrl-RS"/>
        </w:rPr>
        <w:t>_____________</w:t>
      </w:r>
      <w:r w:rsidR="00F945FA" w:rsidRPr="00F445A9">
        <w:rPr>
          <w:rFonts w:cs="Arial"/>
        </w:rPr>
        <w:t xml:space="preserve"> (</w:t>
      </w:r>
      <w:r w:rsidR="00F945FA" w:rsidRPr="00F445A9">
        <w:rPr>
          <w:rFonts w:cs="Arial"/>
          <w:lang w:val="sr-Cyrl-RS"/>
        </w:rPr>
        <w:t>словима;___________</w:t>
      </w:r>
      <w:r w:rsidR="00F945FA" w:rsidRPr="00F445A9">
        <w:rPr>
          <w:rFonts w:cs="Arial"/>
        </w:rPr>
        <w:t xml:space="preserve">) године од дана потписивања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F945FA" w:rsidRPr="00F445A9">
        <w:rPr>
          <w:rFonts w:cs="Arial"/>
        </w:rPr>
        <w:t>, по свакој појединачно издатој наруџбеници.</w:t>
      </w:r>
    </w:p>
    <w:p w:rsidR="00F945FA" w:rsidRPr="00F445A9" w:rsidRDefault="00F945FA" w:rsidP="00F945FA">
      <w:pPr>
        <w:spacing w:before="0"/>
        <w:rPr>
          <w:rFonts w:cs="Arial"/>
        </w:rPr>
      </w:pPr>
    </w:p>
    <w:p w:rsidR="00F945FA" w:rsidRPr="00F445A9" w:rsidRDefault="000C6AB1" w:rsidP="00F945FA">
      <w:pPr>
        <w:autoSpaceDE w:val="0"/>
        <w:autoSpaceDN w:val="0"/>
        <w:adjustRightInd w:val="0"/>
        <w:spacing w:before="0"/>
        <w:rPr>
          <w:rFonts w:cs="Arial"/>
          <w:lang w:eastAsia="sr-Latn-CS"/>
        </w:rPr>
      </w:pPr>
      <w:r w:rsidRPr="00F445A9">
        <w:rPr>
          <w:rFonts w:cs="Arial"/>
          <w:lang w:val="sr-Cyrl-RS" w:eastAsia="sr-Latn-CS"/>
        </w:rPr>
        <w:t>Извођач радова</w:t>
      </w:r>
      <w:r w:rsidR="00F945FA" w:rsidRPr="00F445A9">
        <w:rPr>
          <w:rFonts w:cs="Arial"/>
          <w:lang w:eastAsia="sr-Latn-CS"/>
        </w:rPr>
        <w:t xml:space="preserve"> мора обезбедити сервисну подршку </w:t>
      </w:r>
      <w:r w:rsidR="00241AE8" w:rsidRPr="00F445A9">
        <w:rPr>
          <w:rFonts w:cs="Arial"/>
          <w:lang w:val="sr-Cyrl-RS" w:eastAsia="sr-Latn-CS"/>
        </w:rPr>
        <w:t xml:space="preserve">у периоду трајања гарантног рока </w:t>
      </w:r>
      <w:r w:rsidR="00F945FA" w:rsidRPr="00F445A9">
        <w:rPr>
          <w:rFonts w:cs="Arial"/>
          <w:lang w:eastAsia="sr-Latn-CS"/>
        </w:rPr>
        <w:t>са временом одзива до ________ часова од момента пријаве квара овлашћеног лица Наручиоца (телефоном или мејлом).</w:t>
      </w:r>
    </w:p>
    <w:p w:rsidR="00F945FA" w:rsidRPr="00F445A9" w:rsidRDefault="00F945FA" w:rsidP="00F945FA">
      <w:pPr>
        <w:autoSpaceDE w:val="0"/>
        <w:autoSpaceDN w:val="0"/>
        <w:adjustRightInd w:val="0"/>
        <w:spacing w:before="0"/>
        <w:rPr>
          <w:rFonts w:cs="Arial"/>
          <w:bCs/>
          <w:lang w:eastAsia="sr-Latn-CS"/>
        </w:rPr>
      </w:pPr>
    </w:p>
    <w:p w:rsidR="00F945FA" w:rsidRPr="00F445A9" w:rsidRDefault="00F945FA" w:rsidP="00F945FA">
      <w:pPr>
        <w:autoSpaceDE w:val="0"/>
        <w:autoSpaceDN w:val="0"/>
        <w:adjustRightInd w:val="0"/>
        <w:spacing w:before="0"/>
        <w:rPr>
          <w:rFonts w:cs="Arial"/>
        </w:rPr>
      </w:pPr>
      <w:r w:rsidRPr="00F445A9">
        <w:rPr>
          <w:rFonts w:cs="Arial"/>
        </w:rPr>
        <w:t xml:space="preserve">Уколико </w:t>
      </w:r>
      <w:r w:rsidR="000C6AB1" w:rsidRPr="00F445A9">
        <w:rPr>
          <w:rFonts w:cs="Arial"/>
          <w:lang w:val="sr-Cyrl-RS" w:eastAsia="sr-Latn-CS"/>
        </w:rPr>
        <w:t>Извођач радова</w:t>
      </w:r>
      <w:r w:rsidRPr="00F445A9">
        <w:rPr>
          <w:rFonts w:cs="Arial"/>
        </w:rPr>
        <w:t xml:space="preserve"> није у могућности да отклони квар у року од _______ часова  од доласака на локацију и констатовања квара обавезан је да омогући функционалност дата центра најдуже у року од</w:t>
      </w:r>
      <w:r w:rsidRPr="00F445A9">
        <w:rPr>
          <w:rFonts w:cs="Arial"/>
          <w:lang w:val="sr-Cyrl-RS"/>
        </w:rPr>
        <w:t xml:space="preserve">  </w:t>
      </w:r>
      <w:r w:rsidRPr="00F445A9">
        <w:rPr>
          <w:rFonts w:cs="Arial"/>
        </w:rPr>
        <w:t>_____ сата</w:t>
      </w:r>
      <w:r w:rsidRPr="00F445A9">
        <w:rPr>
          <w:rFonts w:cs="Arial"/>
          <w:lang w:val="sr-Cyrl-RS"/>
        </w:rPr>
        <w:t xml:space="preserve"> од момента пријаве квара</w:t>
      </w:r>
      <w:r w:rsidRPr="00F445A9">
        <w:rPr>
          <w:rFonts w:cs="Arial"/>
        </w:rPr>
        <w:t>.</w:t>
      </w:r>
    </w:p>
    <w:p w:rsidR="00F945FA" w:rsidRPr="00F445A9" w:rsidRDefault="00F945FA" w:rsidP="00F945FA">
      <w:pPr>
        <w:widowControl w:val="0"/>
        <w:autoSpaceDE w:val="0"/>
        <w:autoSpaceDN w:val="0"/>
        <w:adjustRightInd w:val="0"/>
        <w:spacing w:before="0"/>
        <w:rPr>
          <w:rFonts w:cs="Arial"/>
          <w:u w:val="single"/>
          <w:lang w:val="sr-Cyrl-RS"/>
        </w:rPr>
      </w:pPr>
    </w:p>
    <w:p w:rsidR="000C6AB1" w:rsidRPr="00F445A9" w:rsidRDefault="00F945FA" w:rsidP="00F945FA">
      <w:pPr>
        <w:widowControl w:val="0"/>
        <w:autoSpaceDE w:val="0"/>
        <w:autoSpaceDN w:val="0"/>
        <w:adjustRightInd w:val="0"/>
        <w:spacing w:before="0"/>
        <w:rPr>
          <w:rFonts w:cs="Arial"/>
        </w:rPr>
      </w:pPr>
      <w:r w:rsidRPr="00F445A9">
        <w:rPr>
          <w:rFonts w:cs="Arial"/>
        </w:rPr>
        <w:t xml:space="preserve">Након одазива по позиву Наручиоца, </w:t>
      </w:r>
      <w:r w:rsidR="000C6AB1" w:rsidRPr="00F445A9">
        <w:rPr>
          <w:rFonts w:cs="Arial"/>
          <w:lang w:val="sr-Cyrl-RS" w:eastAsia="sr-Latn-CS"/>
        </w:rPr>
        <w:t>Извођач радова</w:t>
      </w:r>
      <w:r w:rsidR="000C6AB1" w:rsidRPr="00F445A9">
        <w:rPr>
          <w:rFonts w:cs="Arial"/>
          <w:lang w:eastAsia="sr-Latn-CS"/>
        </w:rPr>
        <w:t xml:space="preserve"> </w:t>
      </w:r>
      <w:r w:rsidRPr="00F445A9">
        <w:rPr>
          <w:rFonts w:cs="Arial"/>
        </w:rPr>
        <w:t xml:space="preserve">је дужан да у року од наредних _________ (словима:_________) календарских дана изврши детекцију квара и поправи опрему на лицу места или у фабрици код произвођача ако је произвођач из Републике Србије. </w:t>
      </w:r>
    </w:p>
    <w:p w:rsidR="00F945FA" w:rsidRPr="00F445A9" w:rsidRDefault="00F945FA" w:rsidP="00F945FA">
      <w:pPr>
        <w:widowControl w:val="0"/>
        <w:autoSpaceDE w:val="0"/>
        <w:autoSpaceDN w:val="0"/>
        <w:adjustRightInd w:val="0"/>
        <w:spacing w:before="0"/>
        <w:rPr>
          <w:rFonts w:cs="Arial"/>
          <w:lang w:val="ru-RU"/>
        </w:rPr>
      </w:pPr>
      <w:r w:rsidRPr="00F445A9">
        <w:rPr>
          <w:rFonts w:cs="Arial"/>
        </w:rPr>
        <w:t xml:space="preserve">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w:t>
      </w:r>
      <w:r w:rsidR="000C6AB1" w:rsidRPr="00F445A9">
        <w:rPr>
          <w:rFonts w:cs="Arial"/>
          <w:lang w:val="sr-Cyrl-RS" w:eastAsia="sr-Latn-CS"/>
        </w:rPr>
        <w:t>Извођач радова</w:t>
      </w:r>
      <w:r w:rsidRPr="00F445A9">
        <w:rPr>
          <w:rFonts w:cs="Arial"/>
        </w:rPr>
        <w:t>.</w:t>
      </w:r>
    </w:p>
    <w:p w:rsidR="00F945FA" w:rsidRPr="00F445A9" w:rsidRDefault="00F945FA" w:rsidP="00F945FA">
      <w:pPr>
        <w:widowControl w:val="0"/>
        <w:autoSpaceDE w:val="0"/>
        <w:autoSpaceDN w:val="0"/>
        <w:adjustRightInd w:val="0"/>
        <w:spacing w:before="0"/>
        <w:rPr>
          <w:rFonts w:cs="Arial"/>
        </w:rPr>
      </w:pPr>
    </w:p>
    <w:p w:rsidR="00F945FA" w:rsidRPr="00F445A9" w:rsidRDefault="00F945FA" w:rsidP="00F945FA">
      <w:pPr>
        <w:widowControl w:val="0"/>
        <w:autoSpaceDE w:val="0"/>
        <w:autoSpaceDN w:val="0"/>
        <w:adjustRightInd w:val="0"/>
        <w:spacing w:before="0"/>
        <w:rPr>
          <w:rFonts w:cs="Arial"/>
        </w:rPr>
      </w:pPr>
      <w:r w:rsidRPr="00F445A9">
        <w:rPr>
          <w:rFonts w:cs="Arial"/>
        </w:rPr>
        <w:t xml:space="preserve">Уколико у року предвиђеном за детекцију квара и поправку опреме, није извршена поправка, </w:t>
      </w:r>
      <w:r w:rsidR="000C6AB1" w:rsidRPr="00F445A9">
        <w:rPr>
          <w:rFonts w:cs="Arial"/>
          <w:lang w:val="sr-Cyrl-RS" w:eastAsia="sr-Latn-CS"/>
        </w:rPr>
        <w:t>Извођач радова</w:t>
      </w:r>
      <w:r w:rsidR="000C6AB1" w:rsidRPr="00F445A9">
        <w:rPr>
          <w:rFonts w:cs="Arial"/>
          <w:lang w:eastAsia="sr-Latn-CS"/>
        </w:rPr>
        <w:t xml:space="preserve"> </w:t>
      </w:r>
      <w:r w:rsidRPr="00F445A9">
        <w:rPr>
          <w:rFonts w:cs="Arial"/>
        </w:rPr>
        <w:t>је дужан да у додатном року од ________ (</w:t>
      </w:r>
      <w:r w:rsidRPr="00F445A9">
        <w:rPr>
          <w:rFonts w:cs="Arial"/>
          <w:lang w:val="sr-Cyrl-CS"/>
        </w:rPr>
        <w:t xml:space="preserve">словима: </w:t>
      </w:r>
      <w:r w:rsidRPr="00F445A9">
        <w:rPr>
          <w:rFonts w:cs="Arial"/>
        </w:rPr>
        <w:t>__________) календарских дана,</w:t>
      </w:r>
      <w:r w:rsidR="008E2F92" w:rsidRPr="00F445A9">
        <w:rPr>
          <w:rFonts w:cs="Arial"/>
          <w:lang w:val="sr-Cyrl-RS"/>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F945FA" w:rsidRPr="00F445A9" w:rsidRDefault="00F945FA" w:rsidP="00F945FA">
      <w:pPr>
        <w:widowControl w:val="0"/>
        <w:autoSpaceDE w:val="0"/>
        <w:autoSpaceDN w:val="0"/>
        <w:adjustRightInd w:val="0"/>
        <w:spacing w:before="0"/>
        <w:rPr>
          <w:rFonts w:cs="Arial"/>
          <w:u w:val="single"/>
          <w:lang w:val="sr-Cyrl-RS"/>
        </w:rPr>
      </w:pPr>
    </w:p>
    <w:p w:rsidR="00F945FA" w:rsidRPr="00F445A9" w:rsidRDefault="00F945FA" w:rsidP="00F945FA">
      <w:pPr>
        <w:widowControl w:val="0"/>
        <w:autoSpaceDE w:val="0"/>
        <w:autoSpaceDN w:val="0"/>
        <w:adjustRightInd w:val="0"/>
        <w:spacing w:before="0"/>
        <w:rPr>
          <w:rFonts w:cs="Arial"/>
          <w:u w:val="single"/>
        </w:rPr>
      </w:pPr>
      <w:r w:rsidRPr="00F445A9">
        <w:rPr>
          <w:rFonts w:cs="Arial"/>
          <w:lang w:val="sr-Cyrl-BA" w:eastAsia="ar-SA"/>
        </w:rPr>
        <w:t>И</w:t>
      </w:r>
      <w:r w:rsidRPr="00F445A9">
        <w:rPr>
          <w:rFonts w:cs="Arial"/>
          <w:lang w:eastAsia="ar-SA"/>
        </w:rPr>
        <w:t>звођач</w:t>
      </w:r>
      <w:r w:rsidRPr="00F445A9">
        <w:rPr>
          <w:rFonts w:cs="Arial"/>
          <w:lang w:val="sr-Cyrl-RS" w:eastAsia="ar-SA"/>
        </w:rPr>
        <w:t xml:space="preserve"> радова</w:t>
      </w:r>
      <w:r w:rsidRPr="00F445A9">
        <w:rPr>
          <w:rFonts w:cs="Arial"/>
          <w:lang w:eastAsia="ar-SA"/>
        </w:rPr>
        <w:t xml:space="preserve"> мора омогућити начин брже комуникације (број фиксног телефона и број мобилног и сл.) и мора се у року од максимално ________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(____-____h, ______ дана у години) и то за све врсте радова, без права посебне надокнаде за прековремени рад.</w:t>
      </w:r>
    </w:p>
    <w:p w:rsidR="00F945FA" w:rsidRPr="00F445A9" w:rsidRDefault="00F945FA" w:rsidP="00F945FA">
      <w:pPr>
        <w:widowControl w:val="0"/>
        <w:autoSpaceDE w:val="0"/>
        <w:autoSpaceDN w:val="0"/>
        <w:adjustRightInd w:val="0"/>
        <w:spacing w:before="0"/>
        <w:rPr>
          <w:rFonts w:cs="Arial"/>
        </w:rPr>
      </w:pPr>
    </w:p>
    <w:p w:rsidR="00F945FA" w:rsidRPr="00F445A9" w:rsidRDefault="00F945FA" w:rsidP="00F945FA">
      <w:pPr>
        <w:autoSpaceDE w:val="0"/>
        <w:autoSpaceDN w:val="0"/>
        <w:adjustRightInd w:val="0"/>
        <w:spacing w:before="0"/>
        <w:rPr>
          <w:rFonts w:cs="Arial"/>
          <w:lang w:eastAsia="sr-Latn-CS"/>
        </w:rPr>
      </w:pPr>
      <w:r w:rsidRPr="00F445A9">
        <w:rPr>
          <w:rFonts w:cs="Arial"/>
          <w:lang w:val="sr-Cyrl-RS" w:eastAsia="sr-Latn-CS"/>
        </w:rPr>
        <w:t>Извођач радова</w:t>
      </w:r>
      <w:r w:rsidRPr="00F445A9">
        <w:rPr>
          <w:rFonts w:cs="Arial"/>
          <w:lang w:eastAsia="sr-Latn-CS"/>
        </w:rPr>
        <w:t xml:space="preserve"> је у обавези да без накнаде отклони све евентуалне недостатке на уграђеној опреми и изведеним радовима уочене у току трајања гарантног рока.</w:t>
      </w:r>
    </w:p>
    <w:p w:rsidR="00F945FA" w:rsidRPr="00F445A9" w:rsidRDefault="00F945FA" w:rsidP="00F945FA">
      <w:pPr>
        <w:rPr>
          <w:rFonts w:cs="Arial"/>
          <w:lang w:eastAsia="ar-SA"/>
        </w:rPr>
      </w:pPr>
      <w:r w:rsidRPr="00F445A9">
        <w:rPr>
          <w:rFonts w:cs="Arial"/>
          <w:lang w:eastAsia="ar-SA"/>
        </w:rPr>
        <w:t>У случају да Извођач</w:t>
      </w:r>
      <w:r w:rsidRPr="00F445A9">
        <w:rPr>
          <w:rFonts w:cs="Arial"/>
          <w:lang w:val="sr-Cyrl-RS" w:eastAsia="ar-SA"/>
        </w:rPr>
        <w:t xml:space="preserve"> радова</w:t>
      </w:r>
      <w:r w:rsidRPr="00F445A9">
        <w:rPr>
          <w:rFonts w:cs="Arial"/>
          <w:lang w:eastAsia="ar-SA"/>
        </w:rPr>
        <w:t xml:space="preserve">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F945FA" w:rsidRPr="00F445A9" w:rsidRDefault="00F945FA" w:rsidP="00F945FA">
      <w:pPr>
        <w:widowControl w:val="0"/>
        <w:autoSpaceDE w:val="0"/>
        <w:autoSpaceDN w:val="0"/>
        <w:adjustRightInd w:val="0"/>
        <w:spacing w:before="0"/>
        <w:rPr>
          <w:rFonts w:cs="Arial"/>
          <w:lang w:val="sr-Cyrl-RS" w:eastAsia="sr-Latn-CS"/>
        </w:rPr>
      </w:pPr>
    </w:p>
    <w:p w:rsidR="00F945FA" w:rsidRPr="00F445A9" w:rsidRDefault="00F945FA" w:rsidP="00F945FA">
      <w:pPr>
        <w:widowControl w:val="0"/>
        <w:autoSpaceDE w:val="0"/>
        <w:autoSpaceDN w:val="0"/>
        <w:adjustRightInd w:val="0"/>
        <w:spacing w:before="0"/>
        <w:rPr>
          <w:rFonts w:cs="Arial"/>
        </w:rPr>
      </w:pPr>
      <w:r w:rsidRPr="00F445A9">
        <w:rPr>
          <w:rFonts w:cs="Arial"/>
          <w:lang w:val="sr-Cyrl-RS" w:eastAsia="sr-Latn-CS"/>
        </w:rPr>
        <w:t>Извођач радова</w:t>
      </w:r>
      <w:r w:rsidRPr="00F445A9">
        <w:rPr>
          <w:rFonts w:cs="Arial"/>
          <w:lang w:eastAsia="sr-Latn-CS"/>
        </w:rPr>
        <w:t xml:space="preserve"> </w:t>
      </w:r>
      <w:r w:rsidRPr="00F445A9">
        <w:rPr>
          <w:rFonts w:cs="Arial"/>
        </w:rPr>
        <w:t>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Такође је обавезан, да се придржава датих упутстава, најава и потврда од стране лица задуженог за праћење реализације Оквирног споразума или надзорног органа или овлашћеног лица Наручиоца, као и од стране координатора за безбедност и здравље на раду у фази извођења радова (уколико буде именован).</w:t>
      </w:r>
    </w:p>
    <w:p w:rsidR="00C6519F" w:rsidRPr="00F445A9" w:rsidRDefault="00C6519F" w:rsidP="00C6519F">
      <w:pPr>
        <w:jc w:val="center"/>
        <w:rPr>
          <w:rFonts w:eastAsia="Arial Unicode MS" w:cs="Arial"/>
          <w:b/>
          <w:lang w:val="sr-Cyrl-RS"/>
        </w:rPr>
      </w:pPr>
      <w:r w:rsidRPr="00F445A9">
        <w:rPr>
          <w:rFonts w:eastAsia="Arial Unicode MS" w:cs="Arial"/>
          <w:b/>
          <w:lang w:val="sr-Cyrl-RS"/>
        </w:rPr>
        <w:t>УГОВОРНА КАЗНА (</w:t>
      </w:r>
      <w:r w:rsidRPr="00F445A9">
        <w:rPr>
          <w:rFonts w:eastAsia="Arial Unicode MS" w:cs="Arial"/>
          <w:b/>
          <w:lang w:val="sr-Cyrl-CS"/>
        </w:rPr>
        <w:t>ПЕНАЛИ</w:t>
      </w:r>
      <w:r w:rsidRPr="00F445A9">
        <w:rPr>
          <w:rFonts w:eastAsia="Arial Unicode MS" w:cs="Arial"/>
          <w:b/>
          <w:lang w:val="sr-Cyrl-RS"/>
        </w:rPr>
        <w:t>)</w:t>
      </w:r>
    </w:p>
    <w:p w:rsidR="00C6519F" w:rsidRPr="00F445A9" w:rsidRDefault="000C6AB1" w:rsidP="00C6519F">
      <w:pPr>
        <w:spacing w:before="0"/>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5</w:t>
      </w:r>
      <w:r w:rsidR="00C6519F" w:rsidRPr="00F445A9">
        <w:rPr>
          <w:rFonts w:eastAsia="Arial Unicode MS" w:cs="Arial"/>
          <w:b/>
          <w:lang w:val="sr-Cyrl-CS"/>
        </w:rPr>
        <w:t>.</w:t>
      </w:r>
    </w:p>
    <w:p w:rsidR="00C6519F" w:rsidRPr="00F445A9" w:rsidRDefault="00C6519F" w:rsidP="00C6519F">
      <w:pPr>
        <w:spacing w:before="0"/>
        <w:rPr>
          <w:rFonts w:cs="Arial"/>
          <w:lang w:val="sr-Cyrl-RS"/>
        </w:rPr>
      </w:pPr>
      <w:r w:rsidRPr="00F445A9">
        <w:rPr>
          <w:rFonts w:cs="Arial"/>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sidRPr="00F445A9">
        <w:rPr>
          <w:rFonts w:eastAsia="Arial Unicode MS" w:cs="Arial"/>
          <w:lang w:val="sr-Cyrl-RS"/>
        </w:rPr>
        <w:t>Оквирног споразума</w:t>
      </w:r>
      <w:r w:rsidRPr="00F445A9">
        <w:rPr>
          <w:rFonts w:cs="Arial"/>
          <w:lang w:val="sr-Cyrl-CS"/>
        </w:rPr>
        <w:t xml:space="preserve">, обавезан је да плати уговорну казну, обрачунату на укупну уговорену вредност радова </w:t>
      </w:r>
      <w:r w:rsidRPr="00F445A9">
        <w:rPr>
          <w:rFonts w:cs="Arial"/>
          <w:lang w:val="sr-Cyrl-RS"/>
        </w:rPr>
        <w:t>која су предмет овог Оквирног споразума.</w:t>
      </w:r>
    </w:p>
    <w:p w:rsidR="00C6519F" w:rsidRPr="00F445A9" w:rsidRDefault="00C6519F" w:rsidP="00C6519F">
      <w:pPr>
        <w:rPr>
          <w:rFonts w:cs="Arial"/>
        </w:rPr>
      </w:pPr>
      <w:r w:rsidRPr="00F445A9">
        <w:rPr>
          <w:rFonts w:cs="Arial"/>
          <w:lang w:val="sr-Cyrl-CS"/>
        </w:rPr>
        <w:t xml:space="preserve">Уколико Извођач радова не изврши радове који су предмет </w:t>
      </w:r>
      <w:r w:rsidRPr="00F445A9">
        <w:rPr>
          <w:rFonts w:cs="Arial"/>
        </w:rPr>
        <w:t xml:space="preserve">овог </w:t>
      </w:r>
      <w:r w:rsidRPr="00F445A9">
        <w:rPr>
          <w:rFonts w:cs="Arial"/>
          <w:lang w:val="sr-Cyrl-RS"/>
        </w:rPr>
        <w:t>Оквирног споразума</w:t>
      </w:r>
      <w:r w:rsidRPr="00F445A9">
        <w:rPr>
          <w:rFonts w:cs="Arial"/>
          <w:lang w:val="sr-Cyrl-CS"/>
        </w:rPr>
        <w:t xml:space="preserve"> у уговореном року,</w:t>
      </w:r>
      <w:r w:rsidRPr="00F445A9">
        <w:rPr>
          <w:rFonts w:cs="Arial"/>
        </w:rPr>
        <w:t xml:space="preserve"> из члана </w:t>
      </w:r>
      <w:r w:rsidR="000C6AB1" w:rsidRPr="00F445A9">
        <w:rPr>
          <w:rFonts w:cs="Arial"/>
          <w:lang w:val="sr-Cyrl-RS"/>
        </w:rPr>
        <w:t>14</w:t>
      </w:r>
      <w:r w:rsidRPr="00F445A9">
        <w:rPr>
          <w:rFonts w:cs="Arial"/>
        </w:rPr>
        <w:t xml:space="preserve">. овог </w:t>
      </w:r>
      <w:r w:rsidRPr="00F445A9">
        <w:rPr>
          <w:rFonts w:cs="Arial"/>
          <w:lang w:val="sr-Cyrl-RS"/>
        </w:rPr>
        <w:t>Оквирног споразума</w:t>
      </w:r>
      <w:r w:rsidRPr="00F445A9">
        <w:rPr>
          <w:rFonts w:cs="Arial"/>
          <w:lang w:val="sr-Cyrl-CS"/>
        </w:rPr>
        <w:t xml:space="preserve"> и сваке издате наруџбенице, Наручилац има право да наплати уговорну казну, и то 0,5 % од вредности </w:t>
      </w:r>
      <w:r w:rsidR="00253D93" w:rsidRPr="00F445A9">
        <w:rPr>
          <w:rFonts w:cs="Arial"/>
          <w:lang w:val="sr-Cyrl-CS"/>
        </w:rPr>
        <w:t xml:space="preserve">оквирног споразума </w:t>
      </w:r>
      <w:r w:rsidRPr="00F445A9">
        <w:rPr>
          <w:rFonts w:cs="Arial"/>
          <w:lang w:val="sr-Cyrl-CS"/>
        </w:rPr>
        <w:t>за сваки дан закашњења, а највише у износу од 10 % од вредности уговореног предмета радова без ПДВ-а</w:t>
      </w:r>
      <w:r w:rsidRPr="00F445A9">
        <w:rPr>
          <w:rFonts w:cs="Arial"/>
        </w:rPr>
        <w:t>.</w:t>
      </w:r>
    </w:p>
    <w:p w:rsidR="00C6519F" w:rsidRPr="00F445A9" w:rsidRDefault="00C6519F" w:rsidP="00C6519F">
      <w:pPr>
        <w:rPr>
          <w:rFonts w:cs="Arial"/>
        </w:rPr>
      </w:pPr>
      <w:r w:rsidRPr="00F445A9">
        <w:rPr>
          <w:rFonts w:cs="Arial"/>
        </w:rPr>
        <w:t xml:space="preserve">Плаћање уговорне казне, из става 1. овог члана,  дoспeвa у рoку до </w:t>
      </w:r>
      <w:r w:rsidRPr="00F445A9">
        <w:rPr>
          <w:rFonts w:cs="Arial"/>
          <w:lang w:val="sr-Cyrl-RS"/>
        </w:rPr>
        <w:t xml:space="preserve">8 </w:t>
      </w:r>
      <w:r w:rsidRPr="00F445A9">
        <w:rPr>
          <w:rFonts w:cs="Arial"/>
        </w:rPr>
        <w:t>(</w:t>
      </w:r>
      <w:r w:rsidRPr="00F445A9">
        <w:rPr>
          <w:rFonts w:cs="Arial"/>
          <w:lang w:val="sr-Cyrl-RS"/>
        </w:rPr>
        <w:t>словима: осам</w:t>
      </w:r>
      <w:r w:rsidRPr="00F445A9">
        <w:rPr>
          <w:rFonts w:cs="Arial"/>
        </w:rPr>
        <w:t xml:space="preserve">) дaнa oд дaнa пријема </w:t>
      </w:r>
      <w:r w:rsidRPr="00F445A9">
        <w:rPr>
          <w:rFonts w:cs="Arial"/>
          <w:lang w:val="sr-Cyrl-RS"/>
        </w:rPr>
        <w:t xml:space="preserve">рачуна Наручиоца, </w:t>
      </w:r>
      <w:r w:rsidRPr="00F445A9">
        <w:rPr>
          <w:rFonts w:cs="Arial"/>
        </w:rPr>
        <w:t>испостављеног по овом основу.</w:t>
      </w:r>
    </w:p>
    <w:p w:rsidR="00C6519F" w:rsidRPr="00F445A9" w:rsidRDefault="00C6519F" w:rsidP="00C6519F">
      <w:pPr>
        <w:rPr>
          <w:rFonts w:cs="Arial"/>
          <w:lang w:val="sr-Cyrl-CS"/>
        </w:rPr>
      </w:pPr>
      <w:r w:rsidRPr="00F445A9">
        <w:rPr>
          <w:rFonts w:cs="Arial"/>
          <w:lang w:val="sr-Cyrl-CS"/>
        </w:rPr>
        <w:t>У случају да Извођач радова касни са извршењем радова дуже од 2</w:t>
      </w:r>
      <w:r w:rsidR="00E800A7" w:rsidRPr="00F445A9">
        <w:rPr>
          <w:rFonts w:cs="Arial"/>
          <w:lang w:val="sr-Cyrl-CS"/>
        </w:rPr>
        <w:t>5</w:t>
      </w:r>
      <w:r w:rsidRPr="00F445A9">
        <w:rPr>
          <w:rFonts w:cs="Arial"/>
          <w:lang w:val="sr-Cyrl-CS"/>
        </w:rPr>
        <w:t xml:space="preserve"> (словима: двадесет</w:t>
      </w:r>
      <w:r w:rsidR="00E800A7" w:rsidRPr="00F445A9">
        <w:rPr>
          <w:rFonts w:cs="Arial"/>
          <w:lang w:val="sr-Cyrl-CS"/>
        </w:rPr>
        <w:t>пет</w:t>
      </w:r>
      <w:r w:rsidRPr="00F445A9">
        <w:rPr>
          <w:rFonts w:cs="Arial"/>
          <w:lang w:val="sr-Cyrl-CS"/>
        </w:rPr>
        <w:t>) дана,</w:t>
      </w:r>
      <w:r w:rsidRPr="00F445A9">
        <w:rPr>
          <w:rFonts w:cs="Arial"/>
          <w:lang w:val="sr-Cyrl-RS"/>
        </w:rPr>
        <w:t xml:space="preserve"> Наручилац </w:t>
      </w:r>
      <w:r w:rsidRPr="00F445A9">
        <w:rPr>
          <w:rFonts w:cs="Arial"/>
          <w:lang w:val="sr-Cyrl-CS"/>
        </w:rPr>
        <w:t xml:space="preserve"> има право да једнострано раскине овај Оквирни споразум и од Извођача радова захтева накнаду штете и измакле добити. </w:t>
      </w:r>
    </w:p>
    <w:p w:rsidR="00C6519F" w:rsidRPr="00F445A9" w:rsidRDefault="00C6519F" w:rsidP="00EB2AC5">
      <w:pPr>
        <w:rPr>
          <w:rFonts w:eastAsia="Arial Unicode MS" w:cs="Arial"/>
          <w:lang w:val="sr-Cyrl-CS"/>
        </w:rPr>
      </w:pPr>
    </w:p>
    <w:p w:rsidR="00EB2AC5" w:rsidRPr="00F445A9" w:rsidRDefault="00EB2AC5" w:rsidP="000C6AB1">
      <w:pPr>
        <w:jc w:val="center"/>
        <w:rPr>
          <w:rFonts w:eastAsia="Arial Unicode MS" w:cs="Arial"/>
          <w:b/>
          <w:lang w:val="sr-Cyrl-CS"/>
        </w:rPr>
      </w:pPr>
      <w:r w:rsidRPr="00F445A9">
        <w:rPr>
          <w:rFonts w:eastAsia="Arial Unicode MS" w:cs="Arial"/>
          <w:b/>
          <w:lang w:val="sr-Cyrl-CS"/>
        </w:rPr>
        <w:t>КВАНТИТАТИВНИ  И  КВАЛИТАТИВНИ  ПРИЈЕМ ИЗВЕДЕНИХ РАДОВА</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6</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у обавези да преко </w:t>
      </w:r>
      <w:r w:rsidR="002F033E" w:rsidRPr="00F445A9">
        <w:rPr>
          <w:rFonts w:eastAsia="Arial Unicode MS" w:cs="Arial"/>
          <w:lang w:val="sr-Cyrl-CS"/>
        </w:rPr>
        <w:t>Надзорног органа</w:t>
      </w:r>
      <w:r w:rsidRPr="00F445A9">
        <w:rPr>
          <w:rFonts w:eastAsia="Arial Unicode MS" w:cs="Arial"/>
          <w:lang w:val="sr-Cyrl-CS"/>
        </w:rPr>
        <w:t xml:space="preserve"> писмено обавести Наручиоца </w:t>
      </w:r>
      <w:r w:rsidR="002F033E" w:rsidRPr="00F445A9">
        <w:rPr>
          <w:rFonts w:eastAsia="Arial Unicode MS" w:cs="Arial"/>
          <w:lang w:val="sr-Cyrl-CS"/>
        </w:rPr>
        <w:t xml:space="preserve"> </w:t>
      </w:r>
      <w:r w:rsidRPr="00F445A9">
        <w:rPr>
          <w:rFonts w:eastAsia="Arial Unicode MS" w:cs="Arial"/>
          <w:lang w:val="sr-Cyrl-CS"/>
        </w:rPr>
        <w:t>о завршетку радова на објект</w:t>
      </w:r>
      <w:r w:rsidRPr="00F445A9">
        <w:rPr>
          <w:rFonts w:eastAsia="Arial Unicode MS" w:cs="Arial"/>
        </w:rPr>
        <w:t>у</w:t>
      </w:r>
      <w:r w:rsidRPr="00F445A9">
        <w:rPr>
          <w:rFonts w:eastAsia="Arial Unicode MS" w:cs="Arial"/>
          <w:lang w:val="sr-Cyrl-CS"/>
        </w:rPr>
        <w:t xml:space="preserve"> и спремности за примопредају</w:t>
      </w:r>
      <w:r w:rsidRPr="00F445A9">
        <w:rPr>
          <w:rFonts w:eastAsia="Arial Unicode MS" w:cs="Arial"/>
        </w:rPr>
        <w:t xml:space="preserve"> Уговорених</w:t>
      </w:r>
      <w:r w:rsidRPr="00F445A9">
        <w:rPr>
          <w:rFonts w:eastAsia="Arial Unicode MS" w:cs="Arial"/>
          <w:lang w:val="sr-Cyrl-CS"/>
        </w:rPr>
        <w:t xml:space="preserve"> изведених радова, </w:t>
      </w:r>
      <w:r w:rsidR="005426C3" w:rsidRPr="00F445A9">
        <w:rPr>
          <w:rFonts w:eastAsia="Arial Unicode MS" w:cs="Arial"/>
          <w:lang w:val="sr-Cyrl-CS"/>
        </w:rPr>
        <w:t xml:space="preserve">по свакој издатој наруџбеници, </w:t>
      </w:r>
      <w:r w:rsidRPr="00F445A9">
        <w:rPr>
          <w:rFonts w:eastAsia="Arial Unicode MS" w:cs="Arial"/>
          <w:lang w:val="sr-Cyrl-CS"/>
        </w:rPr>
        <w:t>најкасније 3 (</w:t>
      </w:r>
      <w:r w:rsidR="000C6AB1" w:rsidRPr="00F445A9">
        <w:rPr>
          <w:rFonts w:eastAsia="Arial Unicode MS" w:cs="Arial"/>
          <w:lang w:val="sr-Cyrl-CS"/>
        </w:rPr>
        <w:t>словима:</w:t>
      </w:r>
      <w:r w:rsidR="00910F6C" w:rsidRPr="00F445A9">
        <w:rPr>
          <w:rFonts w:eastAsia="Arial Unicode MS" w:cs="Arial"/>
          <w:lang w:val="sr-Cyrl-CS"/>
        </w:rPr>
        <w:t xml:space="preserve"> </w:t>
      </w:r>
      <w:r w:rsidRPr="00F445A9">
        <w:rPr>
          <w:rFonts w:eastAsia="Arial Unicode MS" w:cs="Arial"/>
          <w:lang w:val="sr-Cyrl-CS"/>
        </w:rPr>
        <w:t xml:space="preserve">три) дана по завршетку радова. </w:t>
      </w:r>
    </w:p>
    <w:p w:rsidR="00CB4A2F" w:rsidRPr="00F445A9" w:rsidRDefault="00CB4A2F" w:rsidP="00CB4A2F">
      <w:pPr>
        <w:rPr>
          <w:rFonts w:cs="Arial"/>
        </w:rPr>
      </w:pPr>
      <w:r w:rsidRPr="00F445A9">
        <w:rPr>
          <w:rFonts w:cs="Arial"/>
          <w:lang w:val="ru-RU" w:eastAsia="ar-SA"/>
        </w:rPr>
        <w:t>Извођач радова се обавезује да води грађевински дневник.</w:t>
      </w:r>
    </w:p>
    <w:p w:rsidR="00CB4A2F" w:rsidRPr="00F445A9" w:rsidRDefault="00CB4A2F" w:rsidP="00CB4A2F">
      <w:pPr>
        <w:rPr>
          <w:rFonts w:cs="Arial"/>
          <w:lang w:val="ru-RU" w:eastAsia="ar-SA"/>
        </w:rPr>
      </w:pPr>
      <w:r w:rsidRPr="00F445A9">
        <w:rPr>
          <w:rFonts w:cs="Arial"/>
          <w:lang w:val="ru-RU" w:eastAsia="ar-SA"/>
        </w:rPr>
        <w:t>Наручилац ће именовати Надзорни орган који ће вршити стручни надзор над извођењем  радова.</w:t>
      </w:r>
    </w:p>
    <w:p w:rsidR="00CB4A2F" w:rsidRPr="00F445A9" w:rsidRDefault="00CB4A2F" w:rsidP="00CB4A2F">
      <w:pPr>
        <w:rPr>
          <w:rFonts w:cs="Arial"/>
          <w:lang w:val="sr-Latn-RS" w:eastAsia="ar-SA"/>
        </w:rPr>
      </w:pPr>
      <w:r w:rsidRPr="00F445A9">
        <w:rPr>
          <w:rFonts w:cs="Arial"/>
          <w:lang w:val="ru-RU" w:eastAsia="ar-SA"/>
        </w:rPr>
        <w:t xml:space="preserve">Наручилац ће именовати најмање два овлашћена лица за праћење извршења </w:t>
      </w:r>
      <w:r w:rsidRPr="00F445A9">
        <w:rPr>
          <w:rFonts w:cs="Arial"/>
          <w:lang w:val="sr-Cyrl-RS" w:eastAsia="ar-SA"/>
        </w:rPr>
        <w:t xml:space="preserve">оквирног споразума. </w:t>
      </w:r>
    </w:p>
    <w:p w:rsidR="00CB4A2F" w:rsidRPr="00F445A9" w:rsidRDefault="00CB4A2F" w:rsidP="00CB4A2F">
      <w:pPr>
        <w:rPr>
          <w:rFonts w:cs="Arial"/>
          <w:sz w:val="28"/>
          <w:szCs w:val="28"/>
          <w:lang w:eastAsia="ar-SA"/>
        </w:rPr>
      </w:pPr>
      <w:r w:rsidRPr="00F445A9">
        <w:rPr>
          <w:rFonts w:cs="Arial"/>
          <w:lang w:eastAsia="ar-SA"/>
        </w:rPr>
        <w:t>Извођач</w:t>
      </w:r>
      <w:r w:rsidRPr="00F445A9">
        <w:rPr>
          <w:rFonts w:cs="Arial"/>
          <w:lang w:val="sr-Cyrl-RS" w:eastAsia="ar-SA"/>
        </w:rPr>
        <w:t xml:space="preserve"> радова</w:t>
      </w:r>
      <w:r w:rsidRPr="00F445A9">
        <w:rPr>
          <w:rFonts w:cs="Arial"/>
          <w:lang w:eastAsia="ar-SA"/>
        </w:rPr>
        <w:t xml:space="preserve"> је дужан да преко Надзорног органа обавести Наручиоца о завршетку радова по </w:t>
      </w:r>
      <w:r w:rsidRPr="00F445A9">
        <w:rPr>
          <w:rFonts w:cs="Arial"/>
          <w:lang w:val="sr-Cyrl-RS" w:eastAsia="ar-SA"/>
        </w:rPr>
        <w:t xml:space="preserve">свакој издатој </w:t>
      </w:r>
      <w:r w:rsidRPr="00F445A9">
        <w:rPr>
          <w:rFonts w:cs="Arial"/>
          <w:lang w:eastAsia="ar-SA"/>
        </w:rPr>
        <w:t xml:space="preserve">наруџбеници, у виду захтева за примопредају изведених радова који уписује, а </w:t>
      </w:r>
      <w:r w:rsidRPr="00F445A9">
        <w:rPr>
          <w:rFonts w:cs="Arial"/>
          <w:lang w:val="sr-Cyrl-RS" w:eastAsia="ar-SA"/>
        </w:rPr>
        <w:t xml:space="preserve">Надзорни орган </w:t>
      </w:r>
      <w:r w:rsidRPr="00F445A9">
        <w:rPr>
          <w:rFonts w:cs="Arial"/>
          <w:lang w:eastAsia="ar-SA"/>
        </w:rPr>
        <w:t>потврђу</w:t>
      </w:r>
      <w:r w:rsidRPr="00F445A9">
        <w:rPr>
          <w:rFonts w:cs="Arial"/>
          <w:lang w:val="sr-Cyrl-RS" w:eastAsia="ar-SA"/>
        </w:rPr>
        <w:t>ју</w:t>
      </w:r>
      <w:r w:rsidRPr="00F445A9">
        <w:rPr>
          <w:rFonts w:cs="Arial"/>
          <w:lang w:eastAsia="ar-SA"/>
        </w:rPr>
        <w:t xml:space="preserve"> у Грађевинском дневнику</w:t>
      </w:r>
      <w:r w:rsidRPr="00F445A9">
        <w:rPr>
          <w:rFonts w:cs="Arial"/>
          <w:sz w:val="28"/>
          <w:szCs w:val="28"/>
          <w:lang w:eastAsia="ar-SA"/>
        </w:rPr>
        <w:t>.</w:t>
      </w:r>
    </w:p>
    <w:p w:rsidR="00CB4A2F" w:rsidRPr="00F445A9" w:rsidRDefault="00CB4A2F" w:rsidP="00CB4A2F">
      <w:pPr>
        <w:rPr>
          <w:rFonts w:cs="Arial"/>
          <w:lang w:eastAsia="ar-SA"/>
        </w:rPr>
      </w:pPr>
      <w:r w:rsidRPr="00F445A9">
        <w:rPr>
          <w:rFonts w:cs="Arial"/>
          <w:lang w:eastAsia="ar-SA"/>
        </w:rPr>
        <w:t>Примопредају изведених радова врши овлашћено лице наручиоца</w:t>
      </w:r>
      <w:r w:rsidRPr="00F445A9">
        <w:rPr>
          <w:rFonts w:cs="Arial"/>
          <w:lang w:val="sr-Cyrl-RS" w:eastAsia="ar-SA"/>
        </w:rPr>
        <w:t xml:space="preserve"> </w:t>
      </w:r>
      <w:r w:rsidRPr="00F445A9">
        <w:rPr>
          <w:rFonts w:cs="Arial"/>
          <w:lang w:eastAsia="ar-SA"/>
        </w:rPr>
        <w:t xml:space="preserve">и </w:t>
      </w:r>
      <w:r w:rsidRPr="00F445A9">
        <w:rPr>
          <w:rFonts w:cs="Arial"/>
          <w:lang w:val="sr-Cyrl-RS" w:eastAsia="ar-SA"/>
        </w:rPr>
        <w:t>И</w:t>
      </w:r>
      <w:r w:rsidRPr="00F445A9">
        <w:rPr>
          <w:rFonts w:cs="Arial"/>
          <w:lang w:eastAsia="ar-SA"/>
        </w:rPr>
        <w:t>звођача</w:t>
      </w:r>
      <w:r w:rsidRPr="00F445A9">
        <w:rPr>
          <w:rFonts w:cs="Arial"/>
          <w:lang w:val="sr-Cyrl-RS" w:eastAsia="ar-SA"/>
        </w:rPr>
        <w:t xml:space="preserve"> радова</w:t>
      </w:r>
      <w:r w:rsidRPr="00F445A9">
        <w:rPr>
          <w:rFonts w:cs="Arial"/>
          <w:lang w:eastAsia="ar-SA"/>
        </w:rPr>
        <w:t xml:space="preserve">. Овлашћено лице је дужно да без одлагања, а најкасније у року од 24 сата, по пријему обавештења о извршеним радовима, изврши преглед изведених радова и уколико констатује да су радови изведени у свему према овом оквирном споразуму, односно наруџбеници, приступа сачињавању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Pr="00F445A9">
        <w:rPr>
          <w:rFonts w:cs="Arial"/>
          <w:lang w:eastAsia="ar-SA"/>
        </w:rPr>
        <w:t>,</w:t>
      </w:r>
      <w:r w:rsidR="00EB554C" w:rsidRPr="00F445A9">
        <w:rPr>
          <w:rFonts w:cs="Arial"/>
          <w:lang w:eastAsia="ar-SA"/>
        </w:rPr>
        <w:t xml:space="preserve"> </w:t>
      </w:r>
      <w:r w:rsidRPr="00F445A9">
        <w:rPr>
          <w:rFonts w:cs="Arial"/>
          <w:lang w:eastAsia="ar-SA"/>
        </w:rPr>
        <w:t>према оквирном споразуму, односно наруџбеници,</w:t>
      </w:r>
      <w:r w:rsidRPr="00F445A9">
        <w:rPr>
          <w:rFonts w:cs="Arial"/>
          <w:lang w:val="sr-Cyrl-RS" w:eastAsia="ar-SA"/>
        </w:rPr>
        <w:t xml:space="preserve"> </w:t>
      </w:r>
      <w:r w:rsidRPr="00F445A9">
        <w:rPr>
          <w:rFonts w:cs="Arial"/>
          <w:lang w:eastAsia="ar-SA"/>
        </w:rPr>
        <w:t xml:space="preserve">који на крају потписују обе уговорне стране.  </w:t>
      </w:r>
    </w:p>
    <w:p w:rsidR="00CB4A2F" w:rsidRPr="00F445A9" w:rsidRDefault="00CB4A2F" w:rsidP="00CB4A2F">
      <w:pPr>
        <w:rPr>
          <w:rFonts w:cs="Arial"/>
          <w:lang w:eastAsia="ar-SA"/>
        </w:rPr>
      </w:pPr>
      <w:r w:rsidRPr="00F445A9">
        <w:rPr>
          <w:rFonts w:cs="Arial"/>
          <w:lang w:eastAsia="ar-SA"/>
        </w:rPr>
        <w:t xml:space="preserve">Пријем изведених радова обухвата и предају комплетне пратеће документације – атесте, извештаје о типским испитивањима, сертификата, декларација и сл. </w:t>
      </w:r>
    </w:p>
    <w:p w:rsidR="00CB4A2F" w:rsidRPr="00F445A9" w:rsidRDefault="00CB4A2F" w:rsidP="00CB4A2F">
      <w:pPr>
        <w:rPr>
          <w:rFonts w:cs="Arial"/>
          <w:lang w:eastAsia="ar-SA"/>
        </w:rPr>
      </w:pPr>
      <w:r w:rsidRPr="00F445A9">
        <w:rPr>
          <w:rFonts w:cs="Arial"/>
          <w:lang w:eastAsia="ar-SA"/>
        </w:rPr>
        <w:t>Извођач</w:t>
      </w:r>
      <w:r w:rsidRPr="00F445A9">
        <w:rPr>
          <w:rFonts w:cs="Arial"/>
          <w:lang w:val="sr-Cyrl-RS" w:eastAsia="ar-SA"/>
        </w:rPr>
        <w:t xml:space="preserve"> радова</w:t>
      </w:r>
      <w:r w:rsidRPr="00F445A9">
        <w:rPr>
          <w:rFonts w:cs="Arial"/>
          <w:lang w:eastAsia="ar-SA"/>
        </w:rPr>
        <w:t xml:space="preserve"> је дужан да одмах, а најкасније у року који  </w:t>
      </w:r>
      <w:r w:rsidRPr="00F445A9">
        <w:rPr>
          <w:rFonts w:cs="Arial"/>
          <w:lang w:val="sr-Cyrl-RS" w:eastAsia="ar-SA"/>
        </w:rPr>
        <w:t>Н</w:t>
      </w:r>
      <w:r w:rsidRPr="00F445A9">
        <w:rPr>
          <w:rFonts w:cs="Arial"/>
          <w:lang w:eastAsia="ar-SA"/>
        </w:rPr>
        <w:t>аручи</w:t>
      </w:r>
      <w:r w:rsidRPr="00F445A9">
        <w:rPr>
          <w:rFonts w:cs="Arial"/>
          <w:lang w:val="sr-Cyrl-RS" w:eastAsia="ar-SA"/>
        </w:rPr>
        <w:t>лац</w:t>
      </w:r>
      <w:r w:rsidRPr="00F445A9">
        <w:rPr>
          <w:rFonts w:cs="Arial"/>
          <w:lang w:eastAsia="ar-SA"/>
        </w:rPr>
        <w:t xml:space="preserve"> одреди </w:t>
      </w:r>
      <w:r w:rsidRPr="00F445A9">
        <w:rPr>
          <w:rFonts w:cs="Arial"/>
          <w:lang w:val="sr-Cyrl-RS" w:eastAsia="ar-SA"/>
        </w:rPr>
        <w:t xml:space="preserve"> </w:t>
      </w:r>
      <w:r w:rsidR="00EB554C" w:rsidRPr="00F445A9">
        <w:rPr>
          <w:rFonts w:cs="Arial"/>
          <w:lang w:val="sr-Cyrl-RS" w:eastAsia="ar-SA"/>
        </w:rPr>
        <w:t>Записника о квантитативном и квалитативном пријему радова – услуга без примедби</w:t>
      </w:r>
      <w:r w:rsidRPr="00F445A9">
        <w:rPr>
          <w:rFonts w:cs="Arial"/>
          <w:lang w:eastAsia="ar-SA"/>
        </w:rPr>
        <w:t>, отклони све евентуалне констатоване недостатке и примедбе.</w:t>
      </w:r>
    </w:p>
    <w:p w:rsidR="00CB4A2F" w:rsidRPr="00F445A9" w:rsidRDefault="00CB4A2F" w:rsidP="00CB4A2F">
      <w:pPr>
        <w:rPr>
          <w:rFonts w:cs="Arial"/>
          <w:lang w:eastAsia="ar-SA"/>
        </w:rPr>
      </w:pPr>
      <w:r w:rsidRPr="00F445A9">
        <w:rPr>
          <w:rFonts w:cs="Arial"/>
          <w:lang w:eastAsia="ar-SA"/>
        </w:rPr>
        <w:t xml:space="preserve">Када Извођач </w:t>
      </w:r>
      <w:r w:rsidRPr="00F445A9">
        <w:rPr>
          <w:rFonts w:cs="Arial"/>
          <w:lang w:val="sr-Cyrl-RS" w:eastAsia="ar-SA"/>
        </w:rPr>
        <w:t xml:space="preserve">радова </w:t>
      </w:r>
      <w:r w:rsidRPr="00F445A9">
        <w:rPr>
          <w:rFonts w:cs="Arial"/>
          <w:lang w:eastAsia="ar-SA"/>
        </w:rPr>
        <w:t>отклони све евентуалне примедбе и недостатке у датим роковима Овлашћено лице наручиоца и извођача</w:t>
      </w:r>
      <w:r w:rsidRPr="00F445A9">
        <w:rPr>
          <w:rFonts w:cs="Arial"/>
          <w:lang w:val="sr-Cyrl-RS" w:eastAsia="ar-SA"/>
        </w:rPr>
        <w:t xml:space="preserve"> радова</w:t>
      </w:r>
      <w:r w:rsidRPr="00F445A9">
        <w:rPr>
          <w:rFonts w:cs="Arial"/>
          <w:lang w:eastAsia="ar-SA"/>
        </w:rPr>
        <w:t xml:space="preserve"> ће извршити поново пријем изведених радова и то констатовати новим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Pr="00F445A9">
        <w:rPr>
          <w:rFonts w:cs="Arial"/>
          <w:lang w:eastAsia="ar-SA"/>
        </w:rPr>
        <w:t xml:space="preserve">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w:t>
      </w:r>
      <w:r w:rsidRPr="00F445A9">
        <w:rPr>
          <w:rFonts w:cs="Arial"/>
          <w:lang w:val="sr-Cyrl-RS" w:eastAsia="ar-SA"/>
        </w:rPr>
        <w:t>извршио радове</w:t>
      </w:r>
      <w:r w:rsidRPr="00F445A9">
        <w:rPr>
          <w:rFonts w:cs="Arial"/>
          <w:lang w:eastAsia="ar-SA"/>
        </w:rPr>
        <w:t>.</w:t>
      </w:r>
    </w:p>
    <w:p w:rsidR="00CB4A2F" w:rsidRPr="00F445A9" w:rsidRDefault="00CB4A2F" w:rsidP="00CB4A2F">
      <w:pPr>
        <w:rPr>
          <w:rFonts w:cs="Arial"/>
          <w:lang w:eastAsia="ar-SA"/>
        </w:rPr>
      </w:pPr>
      <w:r w:rsidRPr="00F445A9">
        <w:rPr>
          <w:rFonts w:cs="Arial"/>
          <w:lang w:eastAsia="ar-SA"/>
        </w:rPr>
        <w:t xml:space="preserve">Извођач </w:t>
      </w:r>
      <w:r w:rsidRPr="00F445A9">
        <w:rPr>
          <w:rFonts w:cs="Arial"/>
          <w:lang w:val="sr-Cyrl-RS" w:eastAsia="ar-SA"/>
        </w:rPr>
        <w:t xml:space="preserve">радова </w:t>
      </w:r>
      <w:r w:rsidRPr="00F445A9">
        <w:rPr>
          <w:rFonts w:cs="Arial"/>
          <w:lang w:eastAsia="ar-SA"/>
        </w:rPr>
        <w:t>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F31C90" w:rsidRPr="00F445A9" w:rsidRDefault="00F31C90" w:rsidP="00F31C90">
      <w:pPr>
        <w:tabs>
          <w:tab w:val="left" w:pos="1080"/>
        </w:tabs>
        <w:rPr>
          <w:rFonts w:cs="Arial"/>
          <w:b/>
          <w:lang w:val="sr-Cyrl-RS"/>
        </w:rPr>
      </w:pPr>
      <w:r w:rsidRPr="00F445A9">
        <w:rPr>
          <w:rFonts w:cs="Arial"/>
          <w:b/>
          <w:lang w:val="sr-Cyrl-RS"/>
        </w:rPr>
        <w:t xml:space="preserve">Квантитативни и квалитативни пријем пратећих услуга  </w:t>
      </w:r>
    </w:p>
    <w:p w:rsidR="00F31C90" w:rsidRPr="00F445A9" w:rsidRDefault="00F31C90" w:rsidP="00F31C90">
      <w:pPr>
        <w:tabs>
          <w:tab w:val="left" w:pos="1080"/>
        </w:tabs>
        <w:rPr>
          <w:rFonts w:cs="Arial"/>
          <w:lang w:val="sr-Cyrl-RS"/>
        </w:rPr>
      </w:pPr>
      <w:r w:rsidRPr="00F445A9">
        <w:rPr>
          <w:rFonts w:cs="Arial"/>
          <w:b/>
          <w:lang w:val="sr-Cyrl-RS"/>
        </w:rPr>
        <w:t>Услуга израде пројектне документације</w:t>
      </w:r>
    </w:p>
    <w:p w:rsidR="00F31C90" w:rsidRPr="00F445A9" w:rsidRDefault="00F31C90" w:rsidP="00F31C90">
      <w:pPr>
        <w:rPr>
          <w:rFonts w:cs="Arial"/>
          <w:lang w:val="sr-Cyrl-RS"/>
        </w:rPr>
      </w:pPr>
      <w:r w:rsidRPr="00F445A9">
        <w:rPr>
          <w:rFonts w:cs="Arial"/>
          <w:lang w:val="sr-Cyrl-RS"/>
        </w:rPr>
        <w:t>Квантитативни и квалитативни пријем услуга односно израда пројектне документације врши се приликом пружања Услуге у присуству овлашћених представника за праћење извршења Оквирног споразума.</w:t>
      </w:r>
    </w:p>
    <w:p w:rsidR="00F31C90" w:rsidRPr="00F445A9" w:rsidRDefault="00F31C90" w:rsidP="00F31C90">
      <w:pPr>
        <w:rPr>
          <w:rFonts w:cs="Arial"/>
          <w:lang w:val="sr-Cyrl-RS"/>
        </w:rPr>
      </w:pPr>
      <w:r w:rsidRPr="00F445A9">
        <w:rPr>
          <w:rFonts w:cs="Arial"/>
          <w:lang w:val="sr-Cyrl-RS"/>
        </w:rPr>
        <w:t>Извођач радова је обавезан да:</w:t>
      </w:r>
    </w:p>
    <w:p w:rsidR="00F31C90" w:rsidRPr="00F445A9" w:rsidRDefault="00F31C90" w:rsidP="00F31C90">
      <w:pPr>
        <w:rPr>
          <w:rFonts w:cs="Arial"/>
          <w:lang w:val="sr-Cyrl-RS"/>
        </w:rPr>
      </w:pPr>
      <w:r w:rsidRPr="00F445A9">
        <w:rPr>
          <w:rFonts w:cs="Arial"/>
          <w:lang w:val="sr-Cyrl-RS"/>
        </w:rPr>
        <w:t xml:space="preserve">- </w:t>
      </w:r>
      <w:r w:rsidRPr="00F445A9">
        <w:rPr>
          <w:rFonts w:eastAsia="Arial Unicode MS" w:cs="Arial"/>
          <w:lang w:val="sr-Cyrl-RS"/>
        </w:rPr>
        <w:t>Пројектну документацију</w:t>
      </w:r>
      <w:r w:rsidRPr="00F445A9">
        <w:rPr>
          <w:rFonts w:cs="Arial"/>
          <w:lang w:val="sr-Cyrl-RS"/>
        </w:rPr>
        <w:t xml:space="preserve"> испоручи у 4 (четири) примерка у папирној форми и 2 (два) примерка на ЦД-у (графички део у </w:t>
      </w:r>
      <w:r w:rsidRPr="00F445A9">
        <w:rPr>
          <w:rFonts w:cs="Arial"/>
        </w:rPr>
        <w:t>dwg</w:t>
      </w:r>
      <w:r w:rsidRPr="00F445A9">
        <w:rPr>
          <w:rFonts w:cs="Arial"/>
          <w:lang w:val="sr-Cyrl-RS"/>
        </w:rPr>
        <w:t xml:space="preserve"> формату, рачунски и текстуални део у </w:t>
      </w:r>
      <w:r w:rsidRPr="00F445A9">
        <w:rPr>
          <w:rFonts w:cs="Arial"/>
        </w:rPr>
        <w:t>doc</w:t>
      </w:r>
      <w:r w:rsidRPr="00F445A9">
        <w:rPr>
          <w:rFonts w:cs="Arial"/>
          <w:lang w:val="sr-Cyrl-RS"/>
        </w:rPr>
        <w:t xml:space="preserve"> формату);</w:t>
      </w:r>
    </w:p>
    <w:p w:rsidR="00F31C90" w:rsidRPr="00F445A9" w:rsidRDefault="00F31C90" w:rsidP="00F31C90">
      <w:pPr>
        <w:rPr>
          <w:rFonts w:cs="Arial"/>
          <w:lang w:val="sr-Cyrl-RS"/>
        </w:rPr>
      </w:pPr>
      <w:r w:rsidRPr="00F445A9">
        <w:rPr>
          <w:rFonts w:cs="Arial"/>
          <w:lang w:val="sr-Cyrl-RS"/>
        </w:rPr>
        <w:t>У случају да се приликом пријема услуге пројектовања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F31C90" w:rsidRPr="00F445A9" w:rsidRDefault="00F31C90" w:rsidP="00F31C90">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F31C90" w:rsidRPr="00F445A9" w:rsidRDefault="00F31C90" w:rsidP="00F31C90">
      <w:pPr>
        <w:rPr>
          <w:rFonts w:cs="Arial"/>
          <w:b/>
          <w:lang w:val="sr-Cyrl-RS"/>
        </w:rPr>
      </w:pPr>
      <w:r w:rsidRPr="00F445A9">
        <w:rPr>
          <w:rFonts w:cs="Arial"/>
          <w:b/>
          <w:lang w:val="sr-Cyrl-RS"/>
        </w:rPr>
        <w:t>Остале пратеће услуге:</w:t>
      </w:r>
    </w:p>
    <w:p w:rsidR="00F31C90" w:rsidRPr="00F445A9" w:rsidRDefault="00F31C90" w:rsidP="00F31C90">
      <w:pPr>
        <w:rPr>
          <w:rFonts w:cs="Arial"/>
          <w:lang w:val="sr-Cyrl-RS"/>
        </w:rPr>
      </w:pPr>
      <w:r w:rsidRPr="00F445A9">
        <w:rPr>
          <w:rFonts w:cs="Arial"/>
          <w:lang w:val="sr-Cyrl-RS"/>
        </w:rPr>
        <w:t>Квантитативни и квалитативни пријем осталих пратећих услуга врши се приликом пружања Услуге у присуству овлашћених представника за праћење извршења Оквирног споразума.</w:t>
      </w:r>
    </w:p>
    <w:p w:rsidR="00F31C90" w:rsidRPr="00F445A9" w:rsidRDefault="00F31C90" w:rsidP="00F31C90">
      <w:pPr>
        <w:rPr>
          <w:rFonts w:cs="Arial"/>
          <w:lang w:val="sr-Cyrl-RS"/>
        </w:rPr>
      </w:pPr>
      <w:r w:rsidRPr="00F445A9">
        <w:rPr>
          <w:rFonts w:cs="Arial"/>
          <w:lang w:val="sr-Cyrl-RS"/>
        </w:rPr>
        <w:t>У случају да се приликом пријема услуга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F31C90" w:rsidRPr="00F445A9" w:rsidRDefault="00F31C90" w:rsidP="00F31C90">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F31C90" w:rsidRPr="00F445A9" w:rsidRDefault="00F31C90" w:rsidP="00F31C90">
      <w:pPr>
        <w:rPr>
          <w:rFonts w:cs="Arial"/>
          <w:lang w:val="sr-Cyrl-RS"/>
        </w:rPr>
      </w:pPr>
      <w:r w:rsidRPr="00F445A9">
        <w:rPr>
          <w:rFonts w:cs="Arial"/>
          <w:lang w:val="sr-Cyrl-RS"/>
        </w:rPr>
        <w:t xml:space="preserve">Сматра се да је квантитативни и  квалитативни пријем услуге извршен потписивањем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EB554C"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7</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Примопредају изведених радова врши </w:t>
      </w:r>
      <w:r w:rsidR="002F033E" w:rsidRPr="00F445A9">
        <w:rPr>
          <w:rFonts w:eastAsia="Arial Unicode MS" w:cs="Arial"/>
          <w:lang w:val="sr-Cyrl-CS"/>
        </w:rPr>
        <w:t xml:space="preserve">овлашћено лице за праћње реализације оквирног споразума и Надзорни орган извођача радова </w:t>
      </w:r>
      <w:r w:rsidRPr="00F445A9">
        <w:rPr>
          <w:rFonts w:eastAsia="Arial Unicode MS" w:cs="Arial"/>
          <w:lang w:val="sr-Cyrl-CS"/>
        </w:rPr>
        <w:t xml:space="preserve"> за примопредају и то </w:t>
      </w:r>
      <w:r w:rsidR="00B931A4" w:rsidRPr="00F445A9">
        <w:rPr>
          <w:rFonts w:eastAsia="Arial Unicode MS" w:cs="Arial"/>
          <w:lang w:val="sr-Cyrl-CS"/>
        </w:rPr>
        <w:t xml:space="preserve">према позицијама из </w:t>
      </w:r>
      <w:r w:rsidR="009A1667" w:rsidRPr="00F445A9">
        <w:rPr>
          <w:rFonts w:eastAsia="Arial Unicode MS" w:cs="Arial"/>
          <w:lang w:val="sr-Cyrl-CS"/>
        </w:rPr>
        <w:t>оквирног споразума</w:t>
      </w:r>
      <w:r w:rsidR="002F033E" w:rsidRPr="00F445A9">
        <w:rPr>
          <w:rFonts w:eastAsia="Arial Unicode MS" w:cs="Arial"/>
          <w:lang w:val="sr-Cyrl-CS"/>
        </w:rPr>
        <w:t xml:space="preserve"> обрасца структуре цене и наруџбенице.</w:t>
      </w:r>
    </w:p>
    <w:p w:rsidR="00EB2AC5" w:rsidRPr="00F445A9" w:rsidRDefault="00EB2AC5" w:rsidP="00EB2AC5">
      <w:pPr>
        <w:rPr>
          <w:rFonts w:eastAsia="Arial Unicode MS" w:cs="Arial"/>
        </w:rPr>
      </w:pPr>
      <w:r w:rsidRPr="00F445A9">
        <w:rPr>
          <w:rFonts w:eastAsia="Arial Unicode MS" w:cs="Arial"/>
          <w:lang w:val="sr-Cyrl-CS"/>
        </w:rPr>
        <w:t xml:space="preserve">Уколико од стране </w:t>
      </w:r>
      <w:r w:rsidR="002F033E" w:rsidRPr="00F445A9">
        <w:rPr>
          <w:rFonts w:eastAsia="Arial Unicode MS" w:cs="Arial"/>
          <w:lang w:val="sr-Cyrl-CS"/>
        </w:rPr>
        <w:t>овлашћеног лица за праћње реализације оквирног споразума и Надзорног органа извођача радова</w:t>
      </w:r>
      <w:r w:rsidRPr="00F445A9">
        <w:rPr>
          <w:rFonts w:eastAsia="Arial Unicode MS" w:cs="Arial"/>
          <w:lang w:val="sr-Cyrl-CS"/>
        </w:rPr>
        <w:t xml:space="preserve"> буду констатовани недостаци</w:t>
      </w:r>
      <w:r w:rsidR="002F033E" w:rsidRPr="00F445A9">
        <w:rPr>
          <w:rFonts w:eastAsia="Arial Unicode MS" w:cs="Arial"/>
          <w:lang w:val="sr-Cyrl-CS"/>
        </w:rPr>
        <w:t xml:space="preserve"> 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Pr="00F445A9">
        <w:rPr>
          <w:rFonts w:eastAsia="Arial Unicode MS" w:cs="Arial"/>
          <w:lang w:val="sr-Cyrl-CS"/>
        </w:rPr>
        <w:t>, чије отклањање није било нужно у примопреда</w:t>
      </w:r>
      <w:r w:rsidR="00311B27" w:rsidRPr="00F445A9">
        <w:rPr>
          <w:rFonts w:eastAsia="Arial Unicode MS" w:cs="Arial"/>
          <w:lang w:val="sr-Cyrl-CS"/>
        </w:rPr>
        <w:t>ји</w:t>
      </w:r>
      <w:r w:rsidRPr="00F445A9">
        <w:rPr>
          <w:rFonts w:eastAsia="Arial Unicode MS" w:cs="Arial"/>
          <w:lang w:val="sr-Cyrl-CS"/>
        </w:rPr>
        <w:t xml:space="preserve"> изведених радова, Извођач радова је дужан да и те недостатке отклони у </w:t>
      </w:r>
      <w:r w:rsidRPr="00F445A9">
        <w:rPr>
          <w:rFonts w:eastAsia="Arial Unicode MS" w:cs="Arial"/>
        </w:rPr>
        <w:t>накнадно остављеном рок</w:t>
      </w:r>
      <w:r w:rsidR="00B931A4" w:rsidRPr="00F445A9">
        <w:rPr>
          <w:rFonts w:eastAsia="Arial Unicode MS" w:cs="Arial"/>
        </w:rPr>
        <w:t xml:space="preserve">у </w:t>
      </w:r>
      <w:r w:rsidR="002F033E" w:rsidRPr="00F445A9">
        <w:rPr>
          <w:rFonts w:eastAsia="Arial Unicode MS" w:cs="Arial"/>
          <w:lang w:val="sr-Cyrl-RS"/>
        </w:rPr>
        <w:t>не дужем од 30 дана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8</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дужан да сарађује са </w:t>
      </w:r>
      <w:r w:rsidR="00311B27" w:rsidRPr="00F445A9">
        <w:rPr>
          <w:rFonts w:eastAsia="Arial Unicode MS" w:cs="Arial"/>
          <w:lang w:val="sr-Cyrl-CS"/>
        </w:rPr>
        <w:t xml:space="preserve">овлашћеним лицем за праћње реализације оквирног споразума и Надзорним органом извођача радова  </w:t>
      </w:r>
      <w:r w:rsidRPr="00F445A9">
        <w:rPr>
          <w:rFonts w:eastAsia="Arial Unicode MS" w:cs="Arial"/>
          <w:lang w:val="sr-Cyrl-CS"/>
        </w:rPr>
        <w:t xml:space="preserve"> за примопредају изведених радова (са квалитативним и квантитативним прегледом и пријемом) и да поступи</w:t>
      </w:r>
      <w:r w:rsidRPr="00F445A9">
        <w:rPr>
          <w:rFonts w:eastAsia="Arial Unicode MS" w:cs="Arial"/>
        </w:rPr>
        <w:t xml:space="preserve"> без одлагања</w:t>
      </w:r>
      <w:r w:rsidRPr="00F445A9">
        <w:rPr>
          <w:rFonts w:eastAsia="Arial Unicode MS" w:cs="Arial"/>
          <w:lang w:val="sr-Cyrl-CS"/>
        </w:rPr>
        <w:t xml:space="preserve"> по свим захтевима</w:t>
      </w:r>
      <w:r w:rsidR="00311B27" w:rsidRPr="00F445A9">
        <w:rPr>
          <w:rFonts w:eastAsia="Arial Unicode MS" w:cs="Arial"/>
          <w:lang w:val="sr-Cyrl-CS"/>
        </w:rPr>
        <w:t xml:space="preserve"> из записника о коначном пријему радова .</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w:t>
      </w:r>
      <w:r w:rsidR="0094734B" w:rsidRPr="00F445A9">
        <w:rPr>
          <w:rFonts w:eastAsia="Arial Unicode MS" w:cs="Arial"/>
          <w:lang w:val="sr-Cyrl-CS"/>
        </w:rPr>
        <w:t xml:space="preserve">је дужан да овлашћеном лицу за праћење реализације оквирног споразума </w:t>
      </w:r>
      <w:r w:rsidRPr="00F445A9">
        <w:rPr>
          <w:rFonts w:eastAsia="Arial Unicode MS" w:cs="Arial"/>
          <w:lang w:val="sr-Cyrl-CS"/>
        </w:rPr>
        <w:t>за пр</w:t>
      </w:r>
      <w:r w:rsidR="00B931A4" w:rsidRPr="00F445A9">
        <w:rPr>
          <w:rFonts w:eastAsia="Arial Unicode MS" w:cs="Arial"/>
          <w:lang w:val="sr-Cyrl-CS"/>
        </w:rPr>
        <w:t>имопредају изведених радова достави сву потребну пројектну документацију</w:t>
      </w:r>
      <w:r w:rsidR="005426C3" w:rsidRPr="00F445A9">
        <w:rPr>
          <w:rFonts w:eastAsia="Arial Unicode MS" w:cs="Arial"/>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Уколико Извођач радова у остављеном року не поступи по примедбама </w:t>
      </w:r>
      <w:r w:rsidR="0094734B" w:rsidRPr="00F445A9">
        <w:rPr>
          <w:rFonts w:eastAsia="Arial Unicode MS" w:cs="Arial"/>
          <w:lang w:val="sr-Cyrl-CS"/>
        </w:rPr>
        <w:t xml:space="preserve">овлашћеног лица за праћење реализације оквирног споразума </w:t>
      </w:r>
      <w:r w:rsidRPr="00F445A9">
        <w:rPr>
          <w:rFonts w:eastAsia="Arial Unicode MS" w:cs="Arial"/>
          <w:lang w:val="sr-Cyrl-CS"/>
        </w:rPr>
        <w:t xml:space="preserve">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9</w:t>
      </w:r>
      <w:r w:rsidRPr="00F445A9">
        <w:rPr>
          <w:rFonts w:eastAsia="Arial Unicode MS" w:cs="Arial"/>
          <w:b/>
          <w:lang w:val="sr-Cyrl-CS"/>
        </w:rPr>
        <w:t>.</w:t>
      </w:r>
    </w:p>
    <w:p w:rsidR="00D02E41" w:rsidRPr="00F445A9" w:rsidRDefault="00EB2AC5" w:rsidP="00EB554C">
      <w:pPr>
        <w:rPr>
          <w:rFonts w:eastAsia="Arial Unicode MS" w:cs="Arial"/>
          <w:lang w:val="sr-Cyrl-CS"/>
        </w:rPr>
      </w:pPr>
      <w:r w:rsidRPr="00F445A9">
        <w:rPr>
          <w:rFonts w:eastAsia="Arial Unicode MS" w:cs="Arial"/>
        </w:rPr>
        <w:t xml:space="preserve">За случај </w:t>
      </w:r>
      <w:r w:rsidRPr="00F445A9">
        <w:rPr>
          <w:rFonts w:eastAsia="Arial Unicode MS" w:cs="Arial"/>
          <w:lang w:val="sr-Cyrl-CS"/>
        </w:rPr>
        <w:t>било каквог квантитативног или квалитативног одступања, представ</w:t>
      </w:r>
      <w:r w:rsidR="000C6AB1" w:rsidRPr="00F445A9">
        <w:rPr>
          <w:rFonts w:eastAsia="Arial Unicode MS" w:cs="Arial"/>
          <w:lang w:val="sr-Cyrl-CS"/>
        </w:rPr>
        <w:t>ници Наручиоца</w:t>
      </w:r>
      <w:r w:rsidRPr="00F445A9">
        <w:rPr>
          <w:rFonts w:eastAsia="Arial Unicode MS" w:cs="Arial"/>
          <w:lang w:val="sr-Cyrl-CS"/>
        </w:rPr>
        <w:t xml:space="preserve"> и Извођача радова сачиниће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9B296B" w:rsidRPr="00F445A9">
        <w:rPr>
          <w:rFonts w:eastAsia="Arial Unicode MS" w:cs="Arial"/>
          <w:lang w:val="sr-Cyrl-RS"/>
        </w:rPr>
        <w:t xml:space="preserve"> </w:t>
      </w:r>
      <w:r w:rsidRPr="00F445A9">
        <w:rPr>
          <w:rFonts w:eastAsia="Arial Unicode MS" w:cs="Arial"/>
          <w:lang w:val="sr-Cyrl-CS"/>
        </w:rPr>
        <w:t xml:space="preserve">који ће Извођача радова обавезивати да </w:t>
      </w:r>
      <w:r w:rsidRPr="00F445A9">
        <w:rPr>
          <w:rFonts w:eastAsia="Arial Unicode MS" w:cs="Arial"/>
        </w:rPr>
        <w:t>установљена одступања</w:t>
      </w:r>
      <w:r w:rsidRPr="00F445A9">
        <w:rPr>
          <w:rFonts w:eastAsia="Arial Unicode MS" w:cs="Arial"/>
          <w:lang w:val="sr-Cyrl-CS"/>
        </w:rPr>
        <w:t xml:space="preserve"> отклони у року, задатом од стр</w:t>
      </w:r>
      <w:r w:rsidRPr="00F445A9">
        <w:rPr>
          <w:rFonts w:eastAsia="Arial Unicode MS" w:cs="Arial"/>
        </w:rPr>
        <w:t>а</w:t>
      </w:r>
      <w:r w:rsidRPr="00F445A9">
        <w:rPr>
          <w:rFonts w:eastAsia="Arial Unicode MS" w:cs="Arial"/>
          <w:lang w:val="sr-Cyrl-CS"/>
        </w:rPr>
        <w:t xml:space="preserve">не </w:t>
      </w:r>
      <w:r w:rsidR="0094734B" w:rsidRPr="00F445A9">
        <w:rPr>
          <w:rFonts w:eastAsia="Arial Unicode MS" w:cs="Arial"/>
          <w:lang w:val="sr-Cyrl-CS"/>
        </w:rPr>
        <w:t>овлашћеног лица за праћење реализације оквирног споразума</w:t>
      </w:r>
      <w:r w:rsidRPr="00F445A9">
        <w:rPr>
          <w:rFonts w:eastAsia="Arial Unicode MS" w:cs="Arial"/>
          <w:lang w:val="sr-Cyrl-CS"/>
        </w:rPr>
        <w:t xml:space="preserve">, и процес извршења усагласи са условима из конкурсне документације. </w:t>
      </w:r>
      <w:r w:rsidR="00D02E41" w:rsidRPr="00F445A9">
        <w:rPr>
          <w:rFonts w:eastAsia="Arial Unicode MS" w:cs="Arial"/>
          <w:lang w:val="sr-Cyrl-CS"/>
        </w:rPr>
        <w:t>У супротном Наручилац стиче право да раскин</w:t>
      </w:r>
      <w:r w:rsidR="00D02E41" w:rsidRPr="00F445A9">
        <w:rPr>
          <w:rFonts w:eastAsia="Arial Unicode MS" w:cs="Arial"/>
          <w:lang w:val="sr-Cyrl-RS"/>
        </w:rPr>
        <w:t xml:space="preserve">е </w:t>
      </w:r>
      <w:r w:rsidR="00D02E41" w:rsidRPr="00F445A9">
        <w:rPr>
          <w:rFonts w:eastAsia="Arial Unicode MS" w:cs="Arial"/>
          <w:lang w:val="sr-Cyrl-CS"/>
        </w:rPr>
        <w:t>овај Оквирни споразум и активира банкарску гаранцију за добро извршење посла.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20</w:t>
      </w:r>
      <w:r w:rsidRPr="00F445A9">
        <w:rPr>
          <w:rFonts w:eastAsia="Arial Unicode MS" w:cs="Arial"/>
          <w:b/>
          <w:lang w:val="sr-Cyrl-CS"/>
        </w:rPr>
        <w:t>.</w:t>
      </w:r>
    </w:p>
    <w:p w:rsidR="00D02E41" w:rsidRPr="00F445A9" w:rsidRDefault="00D02E41" w:rsidP="00D02E41">
      <w:pPr>
        <w:spacing w:before="0"/>
        <w:rPr>
          <w:rFonts w:eastAsia="Arial Unicode MS" w:cs="Arial"/>
          <w:lang w:val="sr-Cyrl-CS"/>
        </w:rPr>
      </w:pPr>
      <w:r w:rsidRPr="00F445A9">
        <w:rPr>
          <w:rFonts w:eastAsia="Arial Unicode MS" w:cs="Arial"/>
          <w:lang w:val="sr-Cyrl-CS"/>
        </w:rPr>
        <w:t xml:space="preserve">Ако није могуће извршити пријем предмета Оквирног споразума из било којих разлога или ако нема услова за извршење, </w:t>
      </w:r>
      <w:r w:rsidRPr="00F445A9">
        <w:rPr>
          <w:rFonts w:eastAsia="Arial Unicode MS" w:cs="Arial"/>
          <w:lang w:val="sr-Cyrl-RS"/>
        </w:rPr>
        <w:t xml:space="preserve">из разлога што </w:t>
      </w:r>
      <w:r w:rsidRPr="00F445A9">
        <w:rPr>
          <w:rFonts w:eastAsia="Arial Unicode MS" w:cs="Arial"/>
          <w:lang w:val="sr-Cyrl-CS"/>
        </w:rPr>
        <w:t xml:space="preserve">Извођач радова није у стању да изврши обавезе из наруџбеница издатих по овом Оквирном споразуму, Наручилац ће оставити накнадни рок за извршење истог. </w:t>
      </w:r>
    </w:p>
    <w:p w:rsidR="00D02E41" w:rsidRPr="00F445A9" w:rsidRDefault="00D02E41" w:rsidP="00D02E41">
      <w:pPr>
        <w:spacing w:before="0"/>
        <w:rPr>
          <w:rFonts w:eastAsia="Arial Unicode MS" w:cs="Arial"/>
          <w:lang w:val="sr-Cyrl-RS"/>
        </w:rPr>
      </w:pPr>
      <w:r w:rsidRPr="00F445A9">
        <w:rPr>
          <w:rFonts w:eastAsia="Arial Unicode MS" w:cs="Arial"/>
          <w:lang w:val="sr-Cyrl-CS"/>
        </w:rPr>
        <w:t>Ако ни у накнадном року</w:t>
      </w:r>
      <w:r w:rsidRPr="00F445A9">
        <w:rPr>
          <w:rFonts w:eastAsia="Arial Unicode MS" w:cs="Arial"/>
          <w:lang w:val="sr-Cyrl-RS"/>
        </w:rPr>
        <w:t xml:space="preserve"> који не може бити краћи од _______  (словима: _____) дана ни дужи од _________ (словима:_________ ) дана </w:t>
      </w:r>
      <w:r w:rsidRPr="00F445A9">
        <w:rPr>
          <w:rFonts w:eastAsia="Arial Unicode MS" w:cs="Arial"/>
          <w:lang w:val="sr-Cyrl-CS"/>
        </w:rPr>
        <w:t>не буде извршен квантитативни и квалитативни пријем, Наручилац стиче право</w:t>
      </w:r>
      <w:r w:rsidRPr="00F445A9">
        <w:rPr>
          <w:rFonts w:eastAsia="Arial Unicode MS" w:cs="Arial"/>
          <w:lang w:val="sr-Cyrl-RS"/>
        </w:rPr>
        <w:t xml:space="preserve"> на</w:t>
      </w:r>
      <w:r w:rsidR="000C6AB1" w:rsidRPr="00F445A9">
        <w:rPr>
          <w:rFonts w:eastAsia="Arial Unicode MS" w:cs="Arial"/>
          <w:lang w:val="sr-Cyrl-CS"/>
        </w:rPr>
        <w:t xml:space="preserve"> раскид овог Оквирног споразума</w:t>
      </w:r>
      <w:r w:rsidRPr="00F445A9">
        <w:rPr>
          <w:rFonts w:eastAsia="Arial Unicode MS" w:cs="Arial"/>
          <w:lang w:val="sr-Cyrl-CS"/>
        </w:rPr>
        <w:t xml:space="preserve"> и активирање банкарске гаранције за добро извршење посла.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1</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w:t>
      </w:r>
      <w:r w:rsidR="00B931A4" w:rsidRPr="00F445A9">
        <w:rPr>
          <w:rFonts w:eastAsia="Arial Unicode MS" w:cs="Arial"/>
          <w:lang w:val="sr-Cyrl-CS"/>
        </w:rPr>
        <w:t xml:space="preserve">ви позив Наручиоца, у року од </w:t>
      </w:r>
      <w:r w:rsidR="009A1667" w:rsidRPr="00F445A9">
        <w:rPr>
          <w:rFonts w:eastAsia="Arial Unicode MS" w:cs="Arial"/>
          <w:lang w:val="sr-Cyrl-CS"/>
        </w:rPr>
        <w:t>12</w:t>
      </w:r>
      <w:r w:rsidRPr="00F445A9">
        <w:rPr>
          <w:rFonts w:eastAsia="Arial Unicode MS" w:cs="Arial"/>
        </w:rPr>
        <w:t xml:space="preserve"> (</w:t>
      </w:r>
      <w:r w:rsidR="000C6AB1" w:rsidRPr="00F445A9">
        <w:rPr>
          <w:rFonts w:eastAsia="Arial Unicode MS" w:cs="Arial"/>
          <w:lang w:val="sr-Cyrl-RS"/>
        </w:rPr>
        <w:t>словима:</w:t>
      </w:r>
      <w:r w:rsidR="009A1667" w:rsidRPr="00F445A9">
        <w:rPr>
          <w:rFonts w:eastAsia="Arial Unicode MS" w:cs="Arial"/>
        </w:rPr>
        <w:t>дванаест</w:t>
      </w:r>
      <w:r w:rsidRPr="00F445A9">
        <w:rPr>
          <w:rFonts w:eastAsia="Arial Unicode MS" w:cs="Arial"/>
        </w:rPr>
        <w:t>)</w:t>
      </w:r>
      <w:r w:rsidR="00546092" w:rsidRPr="00F445A9">
        <w:rPr>
          <w:rFonts w:eastAsia="Arial Unicode MS" w:cs="Arial"/>
          <w:lang w:val="sr-Cyrl-RS"/>
        </w:rPr>
        <w:t xml:space="preserve"> </w:t>
      </w:r>
      <w:r w:rsidRPr="00F445A9">
        <w:rPr>
          <w:rFonts w:eastAsia="Arial Unicode MS" w:cs="Arial"/>
          <w:lang w:val="sr-Cyrl-CS"/>
        </w:rPr>
        <w:t>час</w:t>
      </w:r>
      <w:r w:rsidR="00546092" w:rsidRPr="00F445A9">
        <w:rPr>
          <w:rFonts w:eastAsia="Arial Unicode MS" w:cs="Arial"/>
          <w:lang w:val="sr-Cyrl-CS"/>
        </w:rPr>
        <w:t xml:space="preserve">ова </w:t>
      </w:r>
      <w:r w:rsidRPr="00F445A9">
        <w:rPr>
          <w:rFonts w:eastAsia="Arial Unicode MS" w:cs="Arial"/>
          <w:lang w:val="sr-Cyrl-CS"/>
        </w:rPr>
        <w:t xml:space="preserve"> од тренутка пријема захтева </w:t>
      </w:r>
      <w:r w:rsidR="009A1667" w:rsidRPr="00F445A9">
        <w:rPr>
          <w:rFonts w:eastAsia="Arial Unicode MS" w:cs="Arial"/>
          <w:lang w:val="sr-Cyrl-CS"/>
        </w:rPr>
        <w:t xml:space="preserve">телефоном или мејлом </w:t>
      </w:r>
      <w:r w:rsidRPr="00F445A9">
        <w:rPr>
          <w:rFonts w:eastAsia="Arial Unicode MS" w:cs="Arial"/>
          <w:lang w:val="sr-Cyrl-CS"/>
        </w:rPr>
        <w:t>и да исте отклони без права на накнаду.</w:t>
      </w:r>
    </w:p>
    <w:p w:rsidR="00EB2AC5" w:rsidRPr="00F445A9" w:rsidRDefault="00EB2AC5" w:rsidP="00EB2AC5">
      <w:pPr>
        <w:rPr>
          <w:rFonts w:eastAsia="Arial Unicode MS" w:cs="Arial"/>
          <w:lang w:val="sr-Cyrl-CS"/>
        </w:rPr>
      </w:pPr>
      <w:r w:rsidRPr="00F445A9">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w:t>
      </w:r>
      <w:r w:rsidR="00CA2750" w:rsidRPr="00F445A9">
        <w:rPr>
          <w:rFonts w:eastAsia="Arial Unicode MS" w:cs="Arial"/>
          <w:lang w:val="sr-Cyrl-CS"/>
        </w:rPr>
        <w:t xml:space="preserve"> је обавезан да за све време трајања поправке обезбеди несметано функционисање свих уређаја и пословних процеса у </w:t>
      </w:r>
      <w:r w:rsidR="009A1667" w:rsidRPr="00F445A9">
        <w:rPr>
          <w:rFonts w:eastAsia="Arial Unicode MS" w:cs="Arial"/>
          <w:lang w:val="sr-Cyrl-CS"/>
        </w:rPr>
        <w:t>сервер сали</w:t>
      </w:r>
      <w:r w:rsidR="00631104" w:rsidRPr="00F445A9">
        <w:rPr>
          <w:rFonts w:eastAsia="Arial Unicode MS" w:cs="Arial"/>
          <w:lang w:val="sr-Cyrl-CS"/>
        </w:rPr>
        <w:t>.</w:t>
      </w:r>
      <w:r w:rsidR="00CA2750" w:rsidRPr="00F445A9">
        <w:rPr>
          <w:rFonts w:eastAsia="Arial Unicode MS" w:cs="Arial"/>
          <w:lang w:val="sr-Cyrl-CS"/>
        </w:rPr>
        <w:t xml:space="preserve"> </w:t>
      </w:r>
    </w:p>
    <w:p w:rsidR="008A4BEF" w:rsidRPr="00F445A9" w:rsidRDefault="000C6AB1" w:rsidP="008A4BEF">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2</w:t>
      </w:r>
      <w:r w:rsidR="008A4BEF" w:rsidRPr="00F445A9">
        <w:rPr>
          <w:rFonts w:eastAsia="Arial Unicode MS" w:cs="Arial"/>
          <w:b/>
          <w:lang w:val="sr-Cyrl-CS"/>
        </w:rPr>
        <w:t>.</w:t>
      </w:r>
    </w:p>
    <w:p w:rsidR="008A4BEF" w:rsidRPr="00F445A9" w:rsidRDefault="008A4BEF" w:rsidP="008A4BEF">
      <w:pPr>
        <w:widowControl w:val="0"/>
        <w:autoSpaceDE w:val="0"/>
        <w:autoSpaceDN w:val="0"/>
        <w:adjustRightInd w:val="0"/>
        <w:spacing w:before="0"/>
        <w:jc w:val="left"/>
        <w:rPr>
          <w:rFonts w:cs="Arial"/>
          <w:b/>
          <w:lang w:val="ru-RU"/>
        </w:rPr>
      </w:pPr>
      <w:r w:rsidRPr="00F445A9">
        <w:rPr>
          <w:rFonts w:cs="Arial"/>
          <w:b/>
          <w:lang w:val="ru-RU"/>
        </w:rPr>
        <w:t>Функционално испитивање опреме пред пуштање у рад, пријем изведених радова и пуштање опреме у рад</w:t>
      </w:r>
    </w:p>
    <w:p w:rsidR="008A4BEF" w:rsidRPr="00F445A9" w:rsidRDefault="008A4BEF" w:rsidP="008A4BEF">
      <w:pPr>
        <w:widowControl w:val="0"/>
        <w:autoSpaceDE w:val="0"/>
        <w:autoSpaceDN w:val="0"/>
        <w:adjustRightInd w:val="0"/>
        <w:spacing w:before="0"/>
        <w:rPr>
          <w:rFonts w:cs="Arial"/>
          <w:lang w:val="ru-RU"/>
        </w:rPr>
      </w:pPr>
    </w:p>
    <w:p w:rsidR="008A4BEF" w:rsidRPr="00F445A9" w:rsidRDefault="008A4BEF" w:rsidP="008A4BEF">
      <w:pPr>
        <w:widowControl w:val="0"/>
        <w:autoSpaceDE w:val="0"/>
        <w:autoSpaceDN w:val="0"/>
        <w:adjustRightInd w:val="0"/>
        <w:spacing w:before="0"/>
        <w:rPr>
          <w:rFonts w:cs="Arial"/>
          <w:lang w:val="ru-RU"/>
        </w:rPr>
      </w:pPr>
      <w:r w:rsidRPr="00F445A9">
        <w:rPr>
          <w:rFonts w:cs="Arial"/>
          <w:lang w:val="ru-RU"/>
        </w:rPr>
        <w:t xml:space="preserve">Функционално испитивање опреме пред пуштање у рад ће извршити </w:t>
      </w:r>
      <w:r w:rsidR="000C6AB1" w:rsidRPr="00F445A9">
        <w:rPr>
          <w:rFonts w:cs="Arial"/>
          <w:lang w:val="ru-RU"/>
        </w:rPr>
        <w:t xml:space="preserve">Извођач радова </w:t>
      </w:r>
      <w:r w:rsidRPr="00F445A9">
        <w:rPr>
          <w:rFonts w:cs="Arial"/>
          <w:lang w:val="ru-RU"/>
        </w:rPr>
        <w:t xml:space="preserve">уз присуство овлашћеног лица </w:t>
      </w:r>
      <w:r w:rsidR="00F31C90" w:rsidRPr="00F445A9">
        <w:rPr>
          <w:rFonts w:cs="Arial"/>
          <w:lang w:val="ru-RU"/>
        </w:rPr>
        <w:t xml:space="preserve">Наручиоца </w:t>
      </w:r>
      <w:r w:rsidRPr="00F445A9">
        <w:rPr>
          <w:rFonts w:cs="Arial"/>
          <w:lang w:val="ru-RU"/>
        </w:rPr>
        <w:t xml:space="preserve">(или по потреби и осталих стручних лица Наручиоца), одмах по завршетку радова и то пре или у склопу обављања пријема изведених радова. </w:t>
      </w:r>
    </w:p>
    <w:p w:rsidR="008A4BEF" w:rsidRPr="00F445A9" w:rsidRDefault="008A4BEF" w:rsidP="008A4BEF">
      <w:pPr>
        <w:widowControl w:val="0"/>
        <w:autoSpaceDE w:val="0"/>
        <w:autoSpaceDN w:val="0"/>
        <w:adjustRightInd w:val="0"/>
        <w:spacing w:before="0"/>
        <w:rPr>
          <w:rFonts w:cs="Arial"/>
          <w:lang w:val="ru-RU"/>
        </w:rPr>
      </w:pPr>
    </w:p>
    <w:p w:rsidR="009B2D21" w:rsidRPr="00F445A9" w:rsidRDefault="000C6AB1" w:rsidP="008A4BEF">
      <w:pPr>
        <w:widowControl w:val="0"/>
        <w:autoSpaceDE w:val="0"/>
        <w:autoSpaceDN w:val="0"/>
        <w:adjustRightInd w:val="0"/>
        <w:spacing w:before="0"/>
        <w:rPr>
          <w:rFonts w:cs="Arial"/>
          <w:lang w:val="ru-RU"/>
        </w:rPr>
      </w:pPr>
      <w:r w:rsidRPr="00F445A9">
        <w:rPr>
          <w:rFonts w:cs="Arial"/>
          <w:lang w:val="sr-Cyrl-RS" w:eastAsia="sr-Latn-CS"/>
        </w:rPr>
        <w:t>Извођач радова</w:t>
      </w:r>
      <w:r w:rsidRPr="00F445A9">
        <w:rPr>
          <w:rFonts w:cs="Arial"/>
          <w:lang w:eastAsia="sr-Latn-CS"/>
        </w:rPr>
        <w:t xml:space="preserve"> </w:t>
      </w:r>
      <w:r w:rsidR="008A4BEF" w:rsidRPr="00F445A9">
        <w:rPr>
          <w:rFonts w:cs="Arial"/>
          <w:lang w:val="ru-RU"/>
        </w:rPr>
        <w:t xml:space="preserve">је дужан да одмах отклони све евентуалне недостатке и примедбе које се евенуално утврде приликом функционалног испитивања. </w:t>
      </w:r>
    </w:p>
    <w:p w:rsidR="009B2D21" w:rsidRPr="00F445A9" w:rsidRDefault="009B2D21" w:rsidP="009B2D21">
      <w:pPr>
        <w:widowControl w:val="0"/>
        <w:autoSpaceDE w:val="0"/>
        <w:autoSpaceDN w:val="0"/>
        <w:adjustRightInd w:val="0"/>
        <w:spacing w:before="0"/>
        <w:rPr>
          <w:rFonts w:cs="Arial"/>
          <w:lang w:val="ru-RU"/>
        </w:rPr>
      </w:pPr>
    </w:p>
    <w:p w:rsidR="009B2D21" w:rsidRPr="00F445A9" w:rsidRDefault="009B2D21" w:rsidP="009B2D21">
      <w:pPr>
        <w:widowControl w:val="0"/>
        <w:autoSpaceDE w:val="0"/>
        <w:autoSpaceDN w:val="0"/>
        <w:adjustRightInd w:val="0"/>
        <w:spacing w:before="0"/>
        <w:rPr>
          <w:rFonts w:cs="Arial"/>
          <w:lang w:val="ru-RU"/>
        </w:rPr>
      </w:pPr>
      <w:r w:rsidRPr="00F445A9">
        <w:rPr>
          <w:rFonts w:cs="Arial"/>
          <w:lang w:val="ru-RU"/>
        </w:rPr>
        <w:t>Након отклањања свих евентуалних недостатака и примедби, сматра се да је функционално испитивање успешно завршено што се документује Извештајем о функционалном испитивању.</w:t>
      </w:r>
    </w:p>
    <w:p w:rsidR="009B2D21" w:rsidRPr="00F445A9" w:rsidRDefault="009B2D21" w:rsidP="008A4BEF">
      <w:pPr>
        <w:widowControl w:val="0"/>
        <w:autoSpaceDE w:val="0"/>
        <w:autoSpaceDN w:val="0"/>
        <w:adjustRightInd w:val="0"/>
        <w:spacing w:before="0"/>
        <w:rPr>
          <w:rFonts w:cs="Arial"/>
          <w:lang w:val="ru-RU"/>
        </w:rPr>
      </w:pPr>
    </w:p>
    <w:p w:rsidR="008A4BEF" w:rsidRPr="00F445A9" w:rsidRDefault="000C6AB1" w:rsidP="008A4BEF">
      <w:pPr>
        <w:widowControl w:val="0"/>
        <w:autoSpaceDE w:val="0"/>
        <w:autoSpaceDN w:val="0"/>
        <w:adjustRightInd w:val="0"/>
        <w:spacing w:before="0"/>
        <w:rPr>
          <w:rFonts w:cs="Arial"/>
          <w:lang w:val="en-GB"/>
        </w:rPr>
      </w:pPr>
      <w:r w:rsidRPr="00F445A9">
        <w:rPr>
          <w:rFonts w:cs="Arial"/>
          <w:lang w:val="sr-Cyrl-RS" w:eastAsia="sr-Latn-CS"/>
        </w:rPr>
        <w:t>Извођач радова</w:t>
      </w:r>
      <w:r w:rsidRPr="00F445A9">
        <w:rPr>
          <w:rFonts w:cs="Arial"/>
          <w:lang w:eastAsia="sr-Latn-CS"/>
        </w:rPr>
        <w:t xml:space="preserve"> </w:t>
      </w:r>
      <w:r w:rsidR="008A4BEF" w:rsidRPr="00F445A9">
        <w:rPr>
          <w:rFonts w:cs="Arial"/>
          <w:lang w:val="ru-RU"/>
        </w:rPr>
        <w:t>ће писаним путем упутити Наручиоцу захтев за функционално испитивање и</w:t>
      </w:r>
      <w:r w:rsidR="008A4BEF" w:rsidRPr="00F445A9">
        <w:rPr>
          <w:rFonts w:cs="Arial"/>
        </w:rPr>
        <w:t>/или</w:t>
      </w:r>
      <w:r w:rsidR="008A4BEF" w:rsidRPr="00F445A9">
        <w:rPr>
          <w:rFonts w:cs="Arial"/>
          <w:lang w:val="ru-RU"/>
        </w:rPr>
        <w:t xml:space="preserve"> пријем изведених радова</w:t>
      </w:r>
      <w:r w:rsidR="008A4BEF" w:rsidRPr="00F445A9">
        <w:rPr>
          <w:rFonts w:cs="Arial"/>
          <w:lang w:val="en-GB"/>
        </w:rPr>
        <w:t>.</w:t>
      </w:r>
    </w:p>
    <w:p w:rsidR="008A4BEF" w:rsidRPr="00F445A9" w:rsidRDefault="00253D93" w:rsidP="00EB554C">
      <w:pPr>
        <w:rPr>
          <w:rFonts w:cs="Arial"/>
          <w:lang w:val="ru-RU"/>
        </w:rPr>
      </w:pPr>
      <w:r w:rsidRPr="00F445A9">
        <w:rPr>
          <w:rFonts w:cs="Arial"/>
          <w:lang w:val="ru-RU"/>
        </w:rPr>
        <w:t xml:space="preserve">Овлашћено лице </w:t>
      </w:r>
      <w:r w:rsidR="008A4BEF" w:rsidRPr="00F445A9">
        <w:rPr>
          <w:rFonts w:cs="Arial"/>
          <w:lang w:val="ru-RU"/>
        </w:rPr>
        <w:t xml:space="preserve">за праћење реализације Оквирног споразума и одговорни извођач радова (по потреби уз присуство других представника Наручиоца и </w:t>
      </w:r>
      <w:r w:rsidR="000C6AB1" w:rsidRPr="00F445A9">
        <w:rPr>
          <w:rFonts w:cs="Arial"/>
          <w:lang w:val="sr-Cyrl-RS" w:eastAsia="sr-Latn-CS"/>
        </w:rPr>
        <w:t>Извођач радова</w:t>
      </w:r>
      <w:r w:rsidR="008A4BEF" w:rsidRPr="00F445A9">
        <w:rPr>
          <w:rFonts w:cs="Arial"/>
          <w:lang w:val="ru-RU"/>
        </w:rPr>
        <w:t xml:space="preserve">), ће извршити пријем изведених радова о чему ће се сачинити и потписати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8A4BEF" w:rsidRPr="00F445A9">
        <w:rPr>
          <w:rFonts w:cs="Arial"/>
          <w:lang w:val="ru-RU"/>
        </w:rPr>
        <w:t xml:space="preserve"> у коме се обавезно наводи и Извештај о успешно извршеном функционалном испитивању.</w:t>
      </w:r>
      <w:r w:rsidR="00EB554C" w:rsidRPr="00F445A9">
        <w:rPr>
          <w:rFonts w:cs="Arial"/>
          <w:lang w:val="sr-Latn-RS"/>
        </w:rPr>
        <w:t xml:space="preserve"> </w:t>
      </w:r>
      <w:r w:rsidR="008A4BEF" w:rsidRPr="00F445A9">
        <w:rPr>
          <w:rFonts w:cs="Arial"/>
          <w:lang w:val="ru-RU"/>
        </w:rPr>
        <w:t xml:space="preserve">Уколико су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8A4BEF" w:rsidRPr="00F445A9">
        <w:rPr>
          <w:rFonts w:cs="Arial"/>
          <w:lang w:val="ru-RU"/>
        </w:rPr>
        <w:t xml:space="preserve">констатоване примедбе, преглед изведених радова ће бити поновљен након отклањања евидентираних примедби од стране </w:t>
      </w:r>
      <w:r w:rsidR="000C6AB1" w:rsidRPr="00F445A9">
        <w:rPr>
          <w:rFonts w:cs="Arial"/>
          <w:lang w:val="sr-Cyrl-RS"/>
        </w:rPr>
        <w:t>Извођач радова</w:t>
      </w:r>
      <w:r w:rsidR="008A4BEF" w:rsidRPr="00F445A9">
        <w:rPr>
          <w:rFonts w:cs="Arial"/>
          <w:lang w:val="ru-RU"/>
        </w:rPr>
        <w:t xml:space="preserve">, у року обострано прихваћеном.Након успешно обављеног пријема изведених радова и потписаног </w:t>
      </w:r>
      <w:r w:rsidR="00EB554C" w:rsidRPr="00F445A9">
        <w:rPr>
          <w:rFonts w:cs="Arial"/>
          <w:lang w:val="sr-Cyrl-RS"/>
        </w:rPr>
        <w:t xml:space="preserve"> Записника о квантитативном и квалитативном пријему </w:t>
      </w:r>
      <w:r w:rsidR="00EB554C" w:rsidRPr="00F445A9">
        <w:rPr>
          <w:rFonts w:eastAsia="Arial Unicode MS" w:cs="Arial"/>
          <w:lang w:val="sr-Cyrl-RS"/>
        </w:rPr>
        <w:t>радова – услуга без примедби</w:t>
      </w:r>
      <w:r w:rsidR="008A4BEF" w:rsidRPr="00F445A9">
        <w:rPr>
          <w:rFonts w:cs="Arial"/>
          <w:lang w:val="ru-RU"/>
        </w:rPr>
        <w:t xml:space="preserve">, може се пустити опрема у рад. Уколико Наручилац буде имао примедбе приликом пуштања опреме у рад, </w:t>
      </w:r>
      <w:r w:rsidR="000C6AB1" w:rsidRPr="00F445A9">
        <w:rPr>
          <w:rFonts w:cs="Arial"/>
          <w:lang w:val="sr-Cyrl-RS"/>
        </w:rPr>
        <w:t>Извођач радова</w:t>
      </w:r>
      <w:r w:rsidR="008A4BEF" w:rsidRPr="00F445A9">
        <w:rPr>
          <w:rFonts w:cs="Arial"/>
          <w:lang w:val="ru-RU"/>
        </w:rPr>
        <w:t xml:space="preserve"> је дужан да те примедбе отклони у року који одреди Наручилац.</w:t>
      </w:r>
    </w:p>
    <w:p w:rsidR="00C43BF7" w:rsidRPr="00F445A9" w:rsidRDefault="00C43BF7" w:rsidP="00EB2AC5">
      <w:pPr>
        <w:jc w:val="center"/>
        <w:rPr>
          <w:rFonts w:eastAsia="Arial Unicode MS" w:cs="Arial"/>
          <w:b/>
          <w:lang w:val="sr-Cyrl-CS"/>
        </w:rPr>
      </w:pPr>
      <w:r w:rsidRPr="00F445A9">
        <w:rPr>
          <w:rFonts w:eastAsia="Arial Unicode MS" w:cs="Arial"/>
          <w:b/>
          <w:lang w:val="sr-Cyrl-CS"/>
        </w:rPr>
        <w:t>ЗАШТИТА И БЕЗБЕДНОСТ НА РАДУ</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3</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F445A9">
        <w:rPr>
          <w:rFonts w:eastAsia="Arial Unicode MS" w:cs="Arial"/>
        </w:rPr>
        <w:t xml:space="preserve">Наручиоцу и/или </w:t>
      </w:r>
      <w:r w:rsidRPr="00F445A9">
        <w:rPr>
          <w:rFonts w:eastAsia="Arial Unicode MS" w:cs="Arial"/>
          <w:lang w:val="sr-Cyrl-CS"/>
        </w:rPr>
        <w:t>трећим лицима.</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F445A9">
        <w:rPr>
          <w:rFonts w:eastAsia="Arial Unicode MS" w:cs="Arial"/>
          <w:lang w:val="sr-Cyrl-CS"/>
        </w:rPr>
        <w:t>Извођача  радова</w:t>
      </w:r>
      <w:r w:rsidRPr="00F445A9">
        <w:rPr>
          <w:rFonts w:eastAsia="Arial Unicode MS" w:cs="Arial"/>
          <w:lang w:val="ru-RU"/>
        </w:rPr>
        <w:t xml:space="preserve">, односно његових запослених, као и других лица које ангажовао </w:t>
      </w:r>
      <w:r w:rsidRPr="00F445A9">
        <w:rPr>
          <w:rFonts w:eastAsia="Arial Unicode MS" w:cs="Arial"/>
          <w:lang w:val="sr-Cyrl-CS"/>
        </w:rPr>
        <w:t>Извођач радова</w:t>
      </w:r>
      <w:r w:rsidRPr="00F445A9">
        <w:rPr>
          <w:rFonts w:eastAsia="Arial Unicode MS" w:cs="Arial"/>
          <w:lang w:val="ru-RU"/>
        </w:rPr>
        <w:t xml:space="preserve">, ради обављања послова који су предмет овог </w:t>
      </w:r>
      <w:r w:rsidR="00C43BF7" w:rsidRPr="00F445A9">
        <w:rPr>
          <w:rFonts w:eastAsia="Arial Unicode MS" w:cs="Arial"/>
          <w:lang w:val="ru-RU"/>
        </w:rPr>
        <w:t>Оквирног споразума</w:t>
      </w:r>
      <w:r w:rsidRPr="00F445A9">
        <w:rPr>
          <w:rFonts w:eastAsia="Arial Unicode MS" w:cs="Arial"/>
          <w:lang w:val="ru-RU"/>
        </w:rPr>
        <w:t>.</w:t>
      </w:r>
    </w:p>
    <w:p w:rsidR="00EB2AC5" w:rsidRPr="00F445A9" w:rsidRDefault="00EB2AC5" w:rsidP="00EB2AC5">
      <w:pPr>
        <w:rPr>
          <w:rFonts w:eastAsia="Arial Unicode MS" w:cs="Arial"/>
          <w:lang w:val="ru-RU"/>
        </w:rPr>
      </w:pPr>
      <w:r w:rsidRPr="00F445A9">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EB2AC5" w:rsidRPr="00F445A9" w:rsidRDefault="00EB2AC5" w:rsidP="00EB2AC5">
      <w:pPr>
        <w:rPr>
          <w:rFonts w:eastAsia="Arial Unicode MS" w:cs="Arial"/>
          <w:lang w:val="sr-Cyrl-CS"/>
        </w:rPr>
      </w:pPr>
      <w:r w:rsidRPr="00F445A9">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Оквирног споразума.</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4</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 је посебно обавезан:</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да се придржава Закона о безбедности и здрављу на раду ("Сл.гласник РС", бр. 101/2005</w:t>
      </w:r>
      <w:r w:rsidRPr="00F445A9">
        <w:rPr>
          <w:rFonts w:eastAsia="Arial Unicode MS" w:cs="Arial"/>
        </w:rPr>
        <w:t>, 91/2015</w:t>
      </w:r>
      <w:r w:rsidRPr="00F445A9">
        <w:rPr>
          <w:rFonts w:eastAsia="Arial Unicode MS" w:cs="Arial"/>
          <w:lang w:val="sr-Latn-CS"/>
        </w:rPr>
        <w:t>) и Закона о заштити од пожара  ("Сл.гласник РС", бр. 111/09</w:t>
      </w:r>
      <w:r w:rsidRPr="00F445A9">
        <w:rPr>
          <w:rFonts w:eastAsia="Arial Unicode MS" w:cs="Arial"/>
        </w:rPr>
        <w:t xml:space="preserve">, 20/2015 </w:t>
      </w:r>
      <w:r w:rsidRPr="00F445A9">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F445A9">
        <w:rPr>
          <w:rFonts w:eastAsia="Arial Unicode MS" w:cs="Arial"/>
        </w:rPr>
        <w:t xml:space="preserve"> (</w:t>
      </w:r>
      <w:r w:rsidRPr="00F445A9">
        <w:rPr>
          <w:rFonts w:eastAsia="Arial Unicode MS" w:cs="Arial"/>
          <w:lang w:val="sr-Latn-CS"/>
        </w:rPr>
        <w:t>"Сл. гласнику СРС", бр. 21/89</w:t>
      </w:r>
      <w:r w:rsidRPr="00F445A9">
        <w:rPr>
          <w:rFonts w:eastAsia="Arial Unicode MS" w:cs="Arial"/>
        </w:rPr>
        <w:t xml:space="preserve">) </w:t>
      </w:r>
      <w:r w:rsidRPr="00F445A9">
        <w:rPr>
          <w:rFonts w:eastAsia="Arial Unicode MS" w:cs="Arial"/>
          <w:lang w:val="sr-Latn-CS"/>
        </w:rPr>
        <w:t>,</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w:t>
      </w:r>
      <w:r w:rsidRPr="00F445A9">
        <w:rPr>
          <w:rFonts w:eastAsia="Arial Unicode MS" w:cs="Arial"/>
        </w:rPr>
        <w:t xml:space="preserve">извођења </w:t>
      </w:r>
      <w:r w:rsidRPr="00F445A9">
        <w:rPr>
          <w:rFonts w:eastAsia="Arial Unicode MS" w:cs="Arial"/>
          <w:lang w:val="sr-Latn-CS"/>
        </w:rPr>
        <w:t>рад</w:t>
      </w:r>
      <w:r w:rsidRPr="00F445A9">
        <w:rPr>
          <w:rFonts w:eastAsia="Arial Unicode MS" w:cs="Arial"/>
        </w:rPr>
        <w:t xml:space="preserve">ова </w:t>
      </w:r>
      <w:r w:rsidRPr="00F445A9">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w:t>
      </w:r>
      <w:r w:rsidRPr="00F445A9">
        <w:rPr>
          <w:rFonts w:eastAsia="Arial Unicode MS" w:cs="Arial"/>
        </w:rPr>
        <w:t xml:space="preserve"> извођења </w:t>
      </w:r>
      <w:r w:rsidRPr="00F445A9">
        <w:rPr>
          <w:rFonts w:eastAsia="Arial Unicode MS" w:cs="Arial"/>
          <w:lang w:val="sr-Latn-CS"/>
        </w:rPr>
        <w:t>рад</w:t>
      </w:r>
      <w:r w:rsidRPr="00F445A9">
        <w:rPr>
          <w:rFonts w:eastAsia="Arial Unicode MS" w:cs="Arial"/>
        </w:rPr>
        <w:t xml:space="preserve">ова </w:t>
      </w:r>
      <w:r w:rsidRPr="00F445A9">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извођења радова, јави </w:t>
      </w:r>
      <w:r w:rsidRPr="00F445A9">
        <w:rPr>
          <w:rFonts w:eastAsia="Arial Unicode MS" w:cs="Arial"/>
        </w:rPr>
        <w:t xml:space="preserve">именованом и одговорним </w:t>
      </w:r>
      <w:r w:rsidRPr="00F445A9">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0A5837" w:rsidRPr="00F445A9" w:rsidRDefault="000A5837" w:rsidP="000A5837">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5</w:t>
      </w:r>
      <w:r w:rsidRPr="00F445A9">
        <w:rPr>
          <w:rFonts w:eastAsia="Arial Unicode MS" w:cs="Arial"/>
          <w:b/>
          <w:lang w:val="sr-Cyrl-CS"/>
        </w:rPr>
        <w:t>.</w:t>
      </w:r>
    </w:p>
    <w:p w:rsidR="000A5837" w:rsidRPr="00F445A9" w:rsidRDefault="000A5837" w:rsidP="000A5837">
      <w:pPr>
        <w:spacing w:before="0"/>
        <w:rPr>
          <w:rFonts w:eastAsia="Arial Unicode MS" w:cs="Arial"/>
          <w:lang w:val="sr-Cyrl-CS"/>
        </w:rPr>
      </w:pPr>
      <w:r w:rsidRPr="00F445A9">
        <w:rPr>
          <w:rFonts w:eastAsia="Arial Unicode MS" w:cs="Arial"/>
          <w:lang w:val="sr-Cyrl-CS"/>
        </w:rPr>
        <w:t>Пре почетка извођења радова</w:t>
      </w:r>
      <w:r w:rsidRPr="00F445A9">
        <w:rPr>
          <w:rFonts w:eastAsia="Arial Unicode MS" w:cs="Arial"/>
          <w:lang w:val="sr-Cyrl-RS"/>
        </w:rPr>
        <w:t xml:space="preserve"> из члана </w:t>
      </w:r>
      <w:r w:rsidRPr="00F445A9">
        <w:rPr>
          <w:rFonts w:eastAsia="Arial Unicode MS" w:cs="Arial"/>
        </w:rPr>
        <w:t>1</w:t>
      </w:r>
      <w:r w:rsidRPr="00F445A9">
        <w:rPr>
          <w:rFonts w:eastAsia="Arial Unicode MS" w:cs="Arial"/>
          <w:lang w:val="sr-Cyrl-RS"/>
        </w:rPr>
        <w:t>. овог Оквирног споразума</w:t>
      </w:r>
      <w:r w:rsidRPr="00F445A9">
        <w:rPr>
          <w:rFonts w:eastAsia="Arial Unicode MS" w:cs="Arial"/>
          <w:lang w:val="sr-Cyrl-CS"/>
        </w:rPr>
        <w:t xml:space="preserve">, Извођач радова је дужан да Наручиоцу достави списак ангажованих радника и да сваку промену ангажованих лица пријави Наручиоцу, и јављање </w:t>
      </w:r>
      <w:r w:rsidRPr="00F445A9">
        <w:rPr>
          <w:rFonts w:eastAsia="Arial Unicode MS" w:cs="Arial"/>
          <w:lang w:val="sr-Cyrl-RS"/>
        </w:rPr>
        <w:t xml:space="preserve">без одлагања, именованом и одговорном лицу Наручиоца </w:t>
      </w:r>
      <w:r w:rsidRPr="00F445A9">
        <w:rPr>
          <w:rFonts w:eastAsia="Arial Unicode MS" w:cs="Arial"/>
          <w:lang w:val="sr-Cyrl-CS"/>
        </w:rPr>
        <w:t>за безбедност и здравље на раду</w:t>
      </w:r>
      <w:r w:rsidRPr="00F445A9">
        <w:rPr>
          <w:rFonts w:eastAsia="Arial Unicode MS" w:cs="Arial"/>
          <w:lang w:val="sr-Cyrl-RS"/>
        </w:rPr>
        <w:t xml:space="preserve"> </w:t>
      </w:r>
      <w:r w:rsidRPr="00F445A9">
        <w:rPr>
          <w:rFonts w:eastAsia="Arial Unicode MS" w:cs="Arial"/>
          <w:lang w:val="sr-Cyrl-CS"/>
        </w:rPr>
        <w:t>.</w:t>
      </w:r>
    </w:p>
    <w:p w:rsidR="00EB2AC5" w:rsidRPr="00F445A9" w:rsidRDefault="00585A45" w:rsidP="00EB2AC5">
      <w:pPr>
        <w:jc w:val="center"/>
        <w:rPr>
          <w:rFonts w:eastAsia="Arial Unicode MS" w:cs="Arial"/>
          <w:b/>
        </w:rPr>
      </w:pPr>
      <w:r w:rsidRPr="00F445A9">
        <w:rPr>
          <w:rFonts w:eastAsia="Arial Unicode MS" w:cs="Arial"/>
          <w:b/>
        </w:rPr>
        <w:t>Члан 2</w:t>
      </w:r>
      <w:r w:rsidR="001964C7" w:rsidRPr="00F445A9">
        <w:rPr>
          <w:rFonts w:eastAsia="Arial Unicode MS" w:cs="Arial"/>
          <w:b/>
          <w:lang w:val="sr-Cyrl-RS"/>
        </w:rPr>
        <w:t>6</w:t>
      </w:r>
      <w:r w:rsidR="00EB2AC5" w:rsidRPr="00F445A9">
        <w:rPr>
          <w:rFonts w:eastAsia="Arial Unicode MS" w:cs="Arial"/>
          <w:b/>
        </w:rPr>
        <w:t>.</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0A5837" w:rsidRPr="00F445A9" w:rsidRDefault="000A5837" w:rsidP="00EB2AC5">
      <w:pPr>
        <w:jc w:val="center"/>
        <w:rPr>
          <w:rFonts w:eastAsia="Arial Unicode MS" w:cs="Arial"/>
          <w:b/>
          <w:lang w:val="ru-RU"/>
        </w:rPr>
      </w:pPr>
    </w:p>
    <w:p w:rsidR="000A5837" w:rsidRPr="00F445A9" w:rsidRDefault="000A5837" w:rsidP="000A5837">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7</w:t>
      </w:r>
      <w:r w:rsidRPr="00F445A9">
        <w:rPr>
          <w:rFonts w:eastAsia="Arial Unicode MS" w:cs="Arial"/>
          <w:b/>
          <w:lang w:val="sr-Cyrl-CS"/>
        </w:rPr>
        <w:t>.</w:t>
      </w:r>
    </w:p>
    <w:p w:rsidR="000A5837" w:rsidRPr="00F445A9" w:rsidRDefault="000A5837" w:rsidP="000A5837">
      <w:pPr>
        <w:spacing w:before="0"/>
        <w:rPr>
          <w:rFonts w:cs="Arial"/>
          <w:szCs w:val="24"/>
        </w:rPr>
      </w:pPr>
      <w:r w:rsidRPr="00F445A9">
        <w:rPr>
          <w:rFonts w:cs="Arial"/>
          <w:szCs w:val="24"/>
        </w:rPr>
        <w:t xml:space="preserve">Права и обавезе </w:t>
      </w:r>
      <w:r w:rsidRPr="00F445A9">
        <w:rPr>
          <w:rFonts w:cs="Arial"/>
          <w:szCs w:val="24"/>
          <w:lang w:val="sr-Cyrl-RS"/>
        </w:rPr>
        <w:t>С</w:t>
      </w:r>
      <w:r w:rsidRPr="00F445A9">
        <w:rPr>
          <w:rFonts w:cs="Arial"/>
          <w:szCs w:val="24"/>
        </w:rPr>
        <w:t xml:space="preserve">трана у вези са безбедности и здрављем на раду дефинисане су у Прилогу </w:t>
      </w:r>
      <w:r w:rsidRPr="00F445A9">
        <w:rPr>
          <w:rFonts w:cs="Arial"/>
          <w:szCs w:val="24"/>
          <w:lang w:val="sr-Cyrl-RS"/>
        </w:rPr>
        <w:t xml:space="preserve"> - Правила </w:t>
      </w:r>
      <w:r w:rsidRPr="00F445A9">
        <w:rPr>
          <w:rFonts w:cs="Arial"/>
          <w:szCs w:val="24"/>
        </w:rPr>
        <w:t xml:space="preserve">о безбедности и здрављу на раду, који је саставни део овог </w:t>
      </w:r>
      <w:r w:rsidRPr="00F445A9">
        <w:rPr>
          <w:rFonts w:cs="Arial"/>
          <w:szCs w:val="24"/>
          <w:lang w:val="sr-Cyrl-RS"/>
        </w:rPr>
        <w:t>Оквирног споразума</w:t>
      </w:r>
      <w:r w:rsidRPr="00F445A9">
        <w:rPr>
          <w:rFonts w:cs="Arial"/>
          <w:szCs w:val="24"/>
        </w:rPr>
        <w:t>.</w:t>
      </w:r>
    </w:p>
    <w:p w:rsidR="00EB2AC5" w:rsidRPr="00F445A9" w:rsidRDefault="00585A45" w:rsidP="00EB2AC5">
      <w:pPr>
        <w:jc w:val="center"/>
        <w:rPr>
          <w:rFonts w:eastAsia="Arial Unicode MS" w:cs="Arial"/>
          <w:b/>
          <w:lang w:val="ru-RU"/>
        </w:rPr>
      </w:pPr>
      <w:r w:rsidRPr="00F445A9">
        <w:rPr>
          <w:rFonts w:eastAsia="Arial Unicode MS" w:cs="Arial"/>
          <w:b/>
          <w:lang w:val="ru-RU"/>
        </w:rPr>
        <w:t>Члан 2</w:t>
      </w:r>
      <w:r w:rsidR="001964C7" w:rsidRPr="00F445A9">
        <w:rPr>
          <w:rFonts w:eastAsia="Arial Unicode MS" w:cs="Arial"/>
          <w:b/>
          <w:lang w:val="ru-RU"/>
        </w:rPr>
        <w:t>8</w:t>
      </w:r>
      <w:r w:rsidR="00EB2AC5" w:rsidRPr="00F445A9">
        <w:rPr>
          <w:rFonts w:eastAsia="Arial Unicode MS" w:cs="Arial"/>
          <w:b/>
          <w:lang w:val="ru-RU"/>
        </w:rPr>
        <w:t>.</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у складу са законом, обустави послове </w:t>
      </w:r>
      <w:r w:rsidRPr="00F445A9">
        <w:rPr>
          <w:rFonts w:eastAsia="Arial Unicode MS" w:cs="Arial"/>
          <w:lang w:val="sr-Cyrl-CS"/>
        </w:rPr>
        <w:t xml:space="preserve">на радном месту уколико је забрану </w:t>
      </w:r>
      <w:r w:rsidRPr="00F445A9">
        <w:rPr>
          <w:rFonts w:eastAsia="Arial Unicode MS" w:cs="Arial"/>
          <w:lang w:val="ru-RU"/>
        </w:rPr>
        <w:t>рад</w:t>
      </w:r>
      <w:r w:rsidRPr="00F445A9">
        <w:rPr>
          <w:rFonts w:eastAsia="Arial Unicode MS" w:cs="Arial"/>
          <w:lang w:val="sr-Cyrl-CS"/>
        </w:rPr>
        <w:t>а</w:t>
      </w:r>
      <w:r w:rsidRPr="00F445A9">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F445A9">
        <w:rPr>
          <w:rFonts w:eastAsia="Arial Unicode MS" w:cs="Arial"/>
        </w:rPr>
        <w:t>ност</w:t>
      </w:r>
      <w:r w:rsidRPr="00F445A9">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B301EF" w:rsidRPr="00F445A9" w:rsidRDefault="00B301EF" w:rsidP="00EB2AC5">
      <w:pPr>
        <w:rPr>
          <w:rFonts w:eastAsia="Arial Unicode MS" w:cs="Arial"/>
          <w:lang w:val="ru-RU"/>
        </w:rPr>
      </w:pPr>
    </w:p>
    <w:p w:rsidR="00EB2AC5" w:rsidRPr="00F445A9" w:rsidRDefault="00EB2AC5" w:rsidP="00EB2AC5">
      <w:pPr>
        <w:rPr>
          <w:rFonts w:eastAsia="Arial Unicode MS" w:cs="Arial"/>
          <w:b/>
          <w:lang w:val="sr-Cyrl-CS"/>
        </w:rPr>
      </w:pPr>
      <w:r w:rsidRPr="00F445A9">
        <w:rPr>
          <w:rFonts w:eastAsia="Arial Unicode MS" w:cs="Arial"/>
          <w:b/>
          <w:lang w:val="sr-Cyrl-CS"/>
        </w:rPr>
        <w:t>ВИША СИЛА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RS"/>
        </w:rPr>
        <w:t>9</w:t>
      </w:r>
      <w:r w:rsidRPr="00F445A9">
        <w:rPr>
          <w:rFonts w:eastAsia="Arial Unicode MS" w:cs="Arial"/>
          <w:b/>
          <w:lang w:val="sr-Cyrl-CS"/>
        </w:rPr>
        <w:t>.</w:t>
      </w:r>
    </w:p>
    <w:p w:rsidR="00EB2AC5" w:rsidRPr="00F445A9" w:rsidRDefault="00EB2AC5" w:rsidP="00EB2AC5">
      <w:pPr>
        <w:rPr>
          <w:rFonts w:eastAsia="Arial Unicode MS" w:cs="Arial"/>
        </w:rPr>
      </w:pPr>
      <w:r w:rsidRPr="00F445A9">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F445A9" w:rsidRDefault="00EB2AC5" w:rsidP="00EB2AC5">
      <w:pPr>
        <w:rPr>
          <w:rFonts w:eastAsia="Arial Unicode MS" w:cs="Arial"/>
        </w:rPr>
      </w:pPr>
      <w:r w:rsidRPr="00F445A9">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F445A9" w:rsidRDefault="00EB2AC5" w:rsidP="00EB2AC5">
      <w:pPr>
        <w:rPr>
          <w:rFonts w:eastAsia="Arial Unicode MS" w:cs="Arial"/>
        </w:rPr>
      </w:pPr>
      <w:r w:rsidRPr="00F445A9">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F445A9" w:rsidRDefault="00EB2AC5" w:rsidP="00EB2AC5">
      <w:pPr>
        <w:rPr>
          <w:rFonts w:eastAsia="Arial Unicode MS" w:cs="Arial"/>
        </w:rPr>
      </w:pPr>
      <w:r w:rsidRPr="00F445A9">
        <w:rPr>
          <w:rFonts w:eastAsia="Arial Unicode MS" w:cs="Arial"/>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 тим да у случају раскида Оквирног споразума по овом основу – ниједна од  страна не стиче право на накнаду било какве штете.</w:t>
      </w:r>
    </w:p>
    <w:p w:rsidR="008A4BEF" w:rsidRPr="00F445A9" w:rsidRDefault="008A4BEF" w:rsidP="00C43BF7">
      <w:pPr>
        <w:spacing w:before="0"/>
        <w:jc w:val="center"/>
        <w:rPr>
          <w:rFonts w:eastAsia="Arial Unicode MS" w:cs="Arial"/>
          <w:b/>
          <w:lang w:val="sr-Cyrl-CS"/>
        </w:rPr>
      </w:pPr>
    </w:p>
    <w:p w:rsidR="00585A45" w:rsidRPr="00F445A9" w:rsidRDefault="00585A45" w:rsidP="00C43BF7">
      <w:pPr>
        <w:spacing w:before="0"/>
        <w:jc w:val="center"/>
        <w:rPr>
          <w:rFonts w:eastAsia="Arial Unicode MS" w:cs="Arial"/>
          <w:b/>
          <w:lang w:val="sr-Cyrl-CS"/>
        </w:rPr>
      </w:pPr>
    </w:p>
    <w:p w:rsidR="00C43BF7" w:rsidRPr="00F445A9" w:rsidRDefault="00C43BF7" w:rsidP="00C43BF7">
      <w:pPr>
        <w:spacing w:before="0"/>
        <w:jc w:val="center"/>
        <w:rPr>
          <w:rFonts w:eastAsia="Arial Unicode MS" w:cs="Arial"/>
          <w:b/>
          <w:lang w:val="sr-Cyrl-CS"/>
        </w:rPr>
      </w:pPr>
      <w:r w:rsidRPr="00F445A9">
        <w:rPr>
          <w:rFonts w:eastAsia="Arial Unicode MS" w:cs="Arial"/>
          <w:b/>
          <w:lang w:val="sr-Cyrl-CS"/>
        </w:rPr>
        <w:t xml:space="preserve">ЛИЦА </w:t>
      </w:r>
      <w:r w:rsidR="00253D93" w:rsidRPr="00F445A9">
        <w:rPr>
          <w:rFonts w:eastAsia="Arial Unicode MS" w:cs="Arial"/>
          <w:b/>
          <w:lang w:val="sr-Cyrl-CS"/>
        </w:rPr>
        <w:t>ОВЛАШЋЕНА</w:t>
      </w:r>
      <w:r w:rsidRPr="00F445A9">
        <w:rPr>
          <w:rFonts w:eastAsia="Arial Unicode MS" w:cs="Arial"/>
          <w:b/>
          <w:lang w:val="sr-Cyrl-CS"/>
        </w:rPr>
        <w:t xml:space="preserve"> ЗА РЕАЛИЗАЦИЈУ РАДОВА</w:t>
      </w:r>
    </w:p>
    <w:p w:rsidR="00C43BF7" w:rsidRPr="00F445A9" w:rsidRDefault="00585A45" w:rsidP="00C43BF7">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30</w:t>
      </w:r>
      <w:r w:rsidR="00C43BF7" w:rsidRPr="00F445A9">
        <w:rPr>
          <w:rFonts w:eastAsia="Arial Unicode MS" w:cs="Arial"/>
          <w:b/>
          <w:lang w:val="sr-Cyrl-CS"/>
        </w:rPr>
        <w:t>.</w:t>
      </w:r>
    </w:p>
    <w:p w:rsidR="00C43BF7" w:rsidRPr="00F445A9" w:rsidRDefault="00C43BF7" w:rsidP="00C43BF7">
      <w:pPr>
        <w:spacing w:before="0"/>
        <w:rPr>
          <w:rFonts w:eastAsia="Arial Unicode MS" w:cs="Arial"/>
          <w:lang w:val="sr-Cyrl-RS"/>
        </w:rPr>
      </w:pPr>
      <w:r w:rsidRPr="00F445A9">
        <w:rPr>
          <w:rFonts w:eastAsia="Arial Unicode MS" w:cs="Arial"/>
          <w:lang w:val="sr-Cyrl-RS"/>
        </w:rPr>
        <w:t>Овлашћени представник за праћење реализације Радова из члана 1. овог Оквирног споразума за:</w:t>
      </w:r>
    </w:p>
    <w:p w:rsidR="00C43BF7" w:rsidRPr="00F445A9" w:rsidRDefault="00C43BF7" w:rsidP="00C43BF7">
      <w:pPr>
        <w:rPr>
          <w:rFonts w:eastAsia="Arial Unicode MS" w:cs="Arial"/>
          <w:lang w:val="sr-Cyrl-RS"/>
        </w:rPr>
      </w:pPr>
      <w:r w:rsidRPr="00F445A9">
        <w:rPr>
          <w:rFonts w:eastAsia="Arial Unicode MS" w:cs="Arial"/>
          <w:lang w:val="sr-Cyrl-RS"/>
        </w:rPr>
        <w:t>Наручиоца је:__________________________</w:t>
      </w:r>
    </w:p>
    <w:p w:rsidR="00C43BF7" w:rsidRPr="00F445A9" w:rsidRDefault="00C43BF7" w:rsidP="00C43BF7">
      <w:pPr>
        <w:spacing w:before="0"/>
        <w:rPr>
          <w:rFonts w:eastAsia="Arial Unicode MS" w:cs="Arial"/>
          <w:lang w:val="sr-Cyrl-RS"/>
        </w:rPr>
      </w:pPr>
      <w:r w:rsidRPr="00F445A9">
        <w:rPr>
          <w:rFonts w:eastAsia="Arial Unicode MS" w:cs="Arial"/>
          <w:lang w:val="sr-Cyrl-RS"/>
        </w:rPr>
        <w:t>Извођача радова је:_____________________</w:t>
      </w:r>
    </w:p>
    <w:p w:rsidR="00C43BF7" w:rsidRPr="00F445A9" w:rsidRDefault="00C43BF7" w:rsidP="00664077">
      <w:pPr>
        <w:rPr>
          <w:rFonts w:eastAsia="Arial Unicode MS" w:cs="Arial"/>
          <w:lang w:val="sr-Cyrl-CS"/>
        </w:rPr>
      </w:pPr>
      <w:r w:rsidRPr="00F445A9">
        <w:rPr>
          <w:rFonts w:eastAsia="Arial Unicode MS" w:cs="Arial"/>
          <w:lang w:val="sr-Cyrl-CS"/>
        </w:rPr>
        <w:t>Именовани је дужан да врши следеће послове:</w:t>
      </w:r>
    </w:p>
    <w:p w:rsidR="00C43BF7" w:rsidRPr="00F445A9" w:rsidRDefault="00664077" w:rsidP="00664077">
      <w:pPr>
        <w:rPr>
          <w:rFonts w:eastAsia="Arial Unicode MS" w:cs="Arial"/>
          <w:lang w:val="sr-Latn-CS"/>
        </w:rPr>
      </w:pPr>
      <w:r w:rsidRPr="00F445A9">
        <w:rPr>
          <w:rFonts w:eastAsia="Arial Unicode MS" w:cs="Arial"/>
          <w:lang w:val="sr-Cyrl-RS"/>
        </w:rPr>
        <w:t>1.</w:t>
      </w:r>
      <w:r w:rsidR="00C43BF7" w:rsidRPr="00F445A9">
        <w:rPr>
          <w:rFonts w:eastAsia="Arial Unicode MS" w:cs="Arial"/>
          <w:lang w:val="sr-Latn-CS"/>
        </w:rPr>
        <w:t xml:space="preserve">праћење степена и динамике реализације </w:t>
      </w:r>
      <w:r w:rsidR="00C43BF7" w:rsidRPr="00F445A9">
        <w:rPr>
          <w:rFonts w:eastAsia="Arial Unicode MS" w:cs="Arial"/>
        </w:rPr>
        <w:t>Оквирног споразума/Наруџбенице</w:t>
      </w:r>
      <w:r w:rsidR="00C43BF7" w:rsidRPr="00F445A9">
        <w:rPr>
          <w:rFonts w:eastAsia="Arial Unicode MS" w:cs="Arial"/>
          <w:lang w:val="sr-Latn-CS"/>
        </w:rPr>
        <w:t>;</w:t>
      </w:r>
    </w:p>
    <w:p w:rsidR="00C43BF7" w:rsidRPr="00F445A9" w:rsidRDefault="00664077" w:rsidP="00664077">
      <w:pPr>
        <w:rPr>
          <w:rFonts w:eastAsia="Arial Unicode MS" w:cs="Arial"/>
          <w:lang w:val="sr-Latn-CS"/>
        </w:rPr>
      </w:pPr>
      <w:r w:rsidRPr="00F445A9">
        <w:rPr>
          <w:rFonts w:eastAsia="Arial Unicode MS" w:cs="Arial"/>
          <w:lang w:val="sr-Cyrl-RS"/>
        </w:rPr>
        <w:t>2.</w:t>
      </w:r>
      <w:r w:rsidR="00C43BF7" w:rsidRPr="00F445A9">
        <w:rPr>
          <w:rFonts w:eastAsia="Arial Unicode MS" w:cs="Arial"/>
          <w:lang w:val="sr-Latn-CS"/>
        </w:rPr>
        <w:t xml:space="preserve">праћење датума истека </w:t>
      </w:r>
      <w:r w:rsidR="00C43BF7" w:rsidRPr="00F445A9">
        <w:rPr>
          <w:rFonts w:eastAsia="Arial Unicode MS" w:cs="Arial"/>
        </w:rPr>
        <w:t>Оквирног споразума/Наруџбенице</w:t>
      </w:r>
      <w:r w:rsidR="00C43BF7" w:rsidRPr="00F445A9">
        <w:rPr>
          <w:rFonts w:eastAsia="Arial Unicode MS" w:cs="Arial"/>
          <w:lang w:val="sr-Latn-CS"/>
        </w:rPr>
        <w:t>;</w:t>
      </w:r>
    </w:p>
    <w:p w:rsidR="00C43BF7" w:rsidRPr="00F445A9" w:rsidRDefault="00664077" w:rsidP="00664077">
      <w:pPr>
        <w:rPr>
          <w:rFonts w:eastAsia="Arial Unicode MS" w:cs="Arial"/>
          <w:lang w:val="sr-Latn-CS"/>
        </w:rPr>
      </w:pPr>
      <w:r w:rsidRPr="00F445A9">
        <w:rPr>
          <w:rFonts w:eastAsia="Arial Unicode MS" w:cs="Arial"/>
          <w:lang w:val="sr-Cyrl-RS"/>
        </w:rPr>
        <w:t>3.</w:t>
      </w:r>
      <w:r w:rsidR="00C43BF7" w:rsidRPr="00F445A9">
        <w:rPr>
          <w:rFonts w:eastAsia="Arial Unicode MS" w:cs="Arial"/>
          <w:lang w:val="sr-Latn-CS"/>
        </w:rPr>
        <w:t>праћење усаглашености уговорених и реализованих позиција и евентуалних одступања.</w:t>
      </w:r>
    </w:p>
    <w:p w:rsidR="001964C7" w:rsidRPr="00F445A9" w:rsidRDefault="001964C7" w:rsidP="006C541A">
      <w:pPr>
        <w:tabs>
          <w:tab w:val="left" w:pos="567"/>
        </w:tabs>
        <w:spacing w:before="0"/>
        <w:rPr>
          <w:rFonts w:cs="Arial"/>
          <w:b/>
          <w:lang w:val="sr-Cyrl-CS"/>
        </w:rPr>
      </w:pPr>
    </w:p>
    <w:p w:rsidR="006C541A" w:rsidRPr="00F445A9" w:rsidRDefault="006C541A" w:rsidP="006C541A">
      <w:pPr>
        <w:tabs>
          <w:tab w:val="left" w:pos="567"/>
        </w:tabs>
        <w:spacing w:before="0"/>
        <w:rPr>
          <w:rFonts w:cs="Arial"/>
          <w:b/>
          <w:lang w:val="sr-Cyrl-CS"/>
        </w:rPr>
      </w:pPr>
      <w:r w:rsidRPr="00F445A9">
        <w:rPr>
          <w:rFonts w:cs="Arial"/>
          <w:b/>
          <w:lang w:val="sr-Cyrl-CS"/>
        </w:rPr>
        <w:t>НАКНАДА ШТЕТЕ</w:t>
      </w:r>
    </w:p>
    <w:p w:rsidR="006C541A" w:rsidRPr="00F445A9" w:rsidRDefault="006C541A" w:rsidP="006C541A">
      <w:pPr>
        <w:tabs>
          <w:tab w:val="left" w:pos="567"/>
        </w:tabs>
        <w:spacing w:before="0"/>
        <w:rPr>
          <w:rFonts w:cs="Arial"/>
          <w:b/>
          <w:lang w:val="sr-Cyrl-CS"/>
        </w:rPr>
      </w:pPr>
    </w:p>
    <w:p w:rsidR="006C541A" w:rsidRPr="00F445A9" w:rsidRDefault="006C541A" w:rsidP="006C541A">
      <w:pPr>
        <w:tabs>
          <w:tab w:val="left" w:pos="567"/>
        </w:tabs>
        <w:spacing w:before="0"/>
        <w:jc w:val="center"/>
        <w:rPr>
          <w:rFonts w:cs="Arial"/>
          <w:b/>
          <w:lang w:val="sr-Cyrl-RS"/>
        </w:rPr>
      </w:pPr>
      <w:r w:rsidRPr="00F445A9">
        <w:rPr>
          <w:rFonts w:cs="Arial"/>
          <w:b/>
          <w:lang w:val="sr-Cyrl-CS"/>
        </w:rPr>
        <w:t>Члан</w:t>
      </w:r>
      <w:r w:rsidRPr="00F445A9">
        <w:rPr>
          <w:rFonts w:cs="Arial"/>
          <w:b/>
          <w:lang w:val="sr-Cyrl-RS"/>
        </w:rPr>
        <w:t xml:space="preserve"> </w:t>
      </w:r>
      <w:r w:rsidR="001964C7" w:rsidRPr="00F445A9">
        <w:rPr>
          <w:rFonts w:cs="Arial"/>
          <w:b/>
          <w:lang w:val="sr-Latn-RS"/>
        </w:rPr>
        <w:t>31</w:t>
      </w:r>
      <w:r w:rsidRPr="00F445A9">
        <w:rPr>
          <w:rFonts w:cs="Arial"/>
          <w:b/>
          <w:lang w:val="sr-Cyrl-RS"/>
        </w:rPr>
        <w:t>.</w:t>
      </w:r>
    </w:p>
    <w:p w:rsidR="006C541A" w:rsidRPr="00F445A9" w:rsidRDefault="006C541A" w:rsidP="006C541A">
      <w:pPr>
        <w:tabs>
          <w:tab w:val="left" w:pos="567"/>
        </w:tabs>
        <w:spacing w:before="0"/>
        <w:rPr>
          <w:rFonts w:cs="Arial"/>
          <w:lang w:val="sr-Cyrl-CS"/>
        </w:rPr>
      </w:pPr>
      <w:r w:rsidRPr="00F445A9">
        <w:rPr>
          <w:rFonts w:cs="Arial"/>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6C541A" w:rsidRPr="00F445A9" w:rsidRDefault="006C541A" w:rsidP="006C541A">
      <w:pPr>
        <w:tabs>
          <w:tab w:val="left" w:pos="567"/>
        </w:tabs>
        <w:spacing w:before="0"/>
        <w:rPr>
          <w:rFonts w:cs="Arial"/>
          <w:lang w:val="sr-Cyrl-CS"/>
        </w:rPr>
      </w:pPr>
    </w:p>
    <w:p w:rsidR="006C541A" w:rsidRPr="00F445A9" w:rsidRDefault="006C541A" w:rsidP="006C541A">
      <w:pPr>
        <w:tabs>
          <w:tab w:val="left" w:pos="567"/>
        </w:tabs>
        <w:spacing w:before="0"/>
        <w:rPr>
          <w:rFonts w:cs="Arial"/>
          <w:lang w:val="sr-Cyrl-CS"/>
        </w:rPr>
      </w:pPr>
      <w:r w:rsidRPr="00F445A9">
        <w:rPr>
          <w:rFonts w:cs="Arial"/>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w:t>
      </w:r>
      <w:r w:rsidRPr="00F445A9">
        <w:rPr>
          <w:rFonts w:cs="Arial"/>
          <w:lang w:val="sr-Cyrl-RS"/>
        </w:rPr>
        <w:t xml:space="preserve">(словима: петнаест) </w:t>
      </w:r>
      <w:r w:rsidRPr="00F445A9">
        <w:rPr>
          <w:rFonts w:cs="Arial"/>
          <w:lang w:val="sr-Cyrl-CS"/>
        </w:rPr>
        <w:t xml:space="preserve">  дана од датума издавања истог.</w:t>
      </w:r>
    </w:p>
    <w:p w:rsidR="006C541A" w:rsidRPr="00F445A9" w:rsidRDefault="006C541A" w:rsidP="006C541A">
      <w:pPr>
        <w:tabs>
          <w:tab w:val="left" w:pos="567"/>
        </w:tabs>
        <w:spacing w:before="0"/>
        <w:rPr>
          <w:rFonts w:cs="Arial"/>
          <w:lang w:val="sr-Cyrl-CS"/>
        </w:rPr>
      </w:pPr>
    </w:p>
    <w:p w:rsidR="006C541A" w:rsidRPr="00F445A9" w:rsidRDefault="006C541A" w:rsidP="006C541A">
      <w:pPr>
        <w:tabs>
          <w:tab w:val="left" w:pos="9090"/>
        </w:tabs>
        <w:rPr>
          <w:rFonts w:cs="Arial"/>
          <w:lang w:val="sr-Cyrl-RS"/>
        </w:rPr>
      </w:pPr>
      <w:r w:rsidRPr="00F445A9">
        <w:rPr>
          <w:rFonts w:cs="Arial"/>
          <w:lang w:val="sr-Cyrl-CS"/>
        </w:rPr>
        <w:t xml:space="preserve">Ниједна </w:t>
      </w:r>
      <w:r w:rsidRPr="00F445A9">
        <w:rPr>
          <w:rFonts w:cs="Arial"/>
          <w:lang w:val="sr-Cyrl-RS"/>
        </w:rPr>
        <w:t>уговорна страна</w:t>
      </w:r>
      <w:r w:rsidRPr="00F445A9">
        <w:rPr>
          <w:rFonts w:cs="Arial"/>
          <w:lang w:val="sr-Cyrl-C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445A9">
        <w:rPr>
          <w:rFonts w:cs="Arial"/>
          <w:lang w:val="sr-Cyrl-RS"/>
        </w:rPr>
        <w:t>уговором</w:t>
      </w:r>
      <w:r w:rsidRPr="00F445A9">
        <w:rPr>
          <w:rFonts w:cs="Arial"/>
          <w:lang w:val="sr-Cyrl-CS"/>
        </w:rPr>
        <w:t>, изузев уколико је у питању груба непажња или поступање изван професионалних стандарда на страни Пр</w:t>
      </w:r>
      <w:r w:rsidRPr="00F445A9">
        <w:rPr>
          <w:rFonts w:cs="Arial"/>
          <w:lang w:val="sr-Cyrl-RS"/>
        </w:rPr>
        <w:t>одавца.</w:t>
      </w:r>
    </w:p>
    <w:p w:rsidR="006C541A" w:rsidRPr="00F445A9" w:rsidRDefault="006C541A" w:rsidP="006C541A">
      <w:pPr>
        <w:tabs>
          <w:tab w:val="left" w:pos="9090"/>
        </w:tabs>
        <w:rPr>
          <w:rFonts w:cs="Arial"/>
          <w:lang w:val="sr-Cyrl-RS"/>
        </w:rPr>
      </w:pPr>
    </w:p>
    <w:p w:rsidR="006C541A" w:rsidRPr="00F445A9" w:rsidRDefault="006C541A" w:rsidP="006C541A">
      <w:pPr>
        <w:tabs>
          <w:tab w:val="left" w:pos="9090"/>
        </w:tabs>
        <w:rPr>
          <w:rFonts w:cs="Arial"/>
        </w:rPr>
      </w:pPr>
      <w:r w:rsidRPr="00F445A9">
        <w:rPr>
          <w:rFonts w:cs="Arial"/>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6C541A" w:rsidRPr="00F445A9" w:rsidRDefault="006C541A" w:rsidP="00EB2AC5">
      <w:pPr>
        <w:rPr>
          <w:rFonts w:eastAsia="Arial Unicode MS" w:cs="Arial"/>
          <w:lang w:val="sr-Cyrl-CS"/>
        </w:rPr>
      </w:pPr>
    </w:p>
    <w:p w:rsidR="00EB2AC5" w:rsidRPr="00F445A9" w:rsidRDefault="00EB2AC5" w:rsidP="00EB2AC5">
      <w:pPr>
        <w:rPr>
          <w:rFonts w:eastAsia="Arial Unicode MS" w:cs="Arial"/>
          <w:b/>
          <w:lang w:val="sr-Cyrl-CS"/>
        </w:rPr>
      </w:pPr>
      <w:r w:rsidRPr="00F445A9">
        <w:rPr>
          <w:rFonts w:eastAsia="Arial Unicode MS" w:cs="Arial"/>
          <w:b/>
          <w:lang w:val="sr-Cyrl-CS"/>
        </w:rPr>
        <w:t>РАСКИД ОКВИРНОГ СПОРАЗУМА</w:t>
      </w:r>
    </w:p>
    <w:p w:rsidR="00EB2AC5" w:rsidRPr="00F445A9" w:rsidRDefault="00585A45" w:rsidP="00EB2AC5">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2</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Оквирни споразум се може раскинути и на основу писаног споразума сагласношћу воља страна које су потписале оквирни споразум.</w:t>
      </w:r>
    </w:p>
    <w:p w:rsidR="00EB2AC5" w:rsidRPr="00F445A9" w:rsidRDefault="00EB2AC5" w:rsidP="00EB2AC5">
      <w:pPr>
        <w:rPr>
          <w:rFonts w:eastAsia="Arial Unicode MS" w:cs="Arial"/>
          <w:lang w:val="sr-Cyrl-CS"/>
        </w:rPr>
      </w:pPr>
      <w:r w:rsidRPr="00F445A9">
        <w:rPr>
          <w:rFonts w:eastAsia="Arial Unicode MS" w:cs="Arial"/>
          <w:lang w:val="sr-Cyrl-CS"/>
        </w:rPr>
        <w:t>Наручилац има право на једнострани раскид Оквирног споразума у следећим случајевима:</w:t>
      </w:r>
    </w:p>
    <w:p w:rsidR="00EB2AC5" w:rsidRPr="00F445A9" w:rsidRDefault="00664077" w:rsidP="00664077">
      <w:pPr>
        <w:rPr>
          <w:rFonts w:eastAsia="Arial Unicode MS" w:cs="Arial"/>
          <w:lang w:val="sr-Latn-CS"/>
        </w:rPr>
      </w:pPr>
      <w:r w:rsidRPr="00F445A9">
        <w:rPr>
          <w:rFonts w:eastAsia="Arial Unicode MS" w:cs="Arial"/>
          <w:lang w:val="sr-Cyrl-RS"/>
        </w:rPr>
        <w:t>1.</w:t>
      </w:r>
      <w:r w:rsidR="00EB2AC5" w:rsidRPr="00F445A9">
        <w:rPr>
          <w:rFonts w:eastAsia="Arial Unicode MS" w:cs="Arial"/>
          <w:lang w:val="sr-Latn-CS"/>
        </w:rPr>
        <w:t xml:space="preserve">уколико Извођач радова касни са извођењем радова дуже од 25 </w:t>
      </w:r>
      <w:r w:rsidR="00585A45" w:rsidRPr="00F445A9">
        <w:rPr>
          <w:rFonts w:eastAsia="Arial Unicode MS" w:cs="Arial"/>
          <w:lang w:val="sr-Cyrl-RS"/>
        </w:rPr>
        <w:t xml:space="preserve">(словима: двадесетпет) </w:t>
      </w:r>
      <w:r w:rsidR="00EB2AC5" w:rsidRPr="00F445A9">
        <w:rPr>
          <w:rFonts w:eastAsia="Arial Unicode MS" w:cs="Arial"/>
          <w:lang w:val="sr-Latn-CS"/>
        </w:rPr>
        <w:t xml:space="preserve">календарских дана, као и ако Извођач радова не изводи радове у складу са пројектно-техничком документацијом или из неоправданих разлога прекине </w:t>
      </w:r>
      <w:r w:rsidR="00EB2AC5" w:rsidRPr="00F445A9">
        <w:rPr>
          <w:rFonts w:eastAsia="Arial Unicode MS" w:cs="Arial"/>
        </w:rPr>
        <w:t>реализацију овог</w:t>
      </w:r>
      <w:r w:rsidR="00EB2AC5" w:rsidRPr="00F445A9">
        <w:rPr>
          <w:rFonts w:eastAsia="Arial Unicode MS" w:cs="Arial"/>
          <w:lang w:val="sr-Latn-CS"/>
        </w:rPr>
        <w:t>, а без сагласности Наручиоца;</w:t>
      </w:r>
    </w:p>
    <w:p w:rsidR="00EB2AC5" w:rsidRPr="00F445A9" w:rsidRDefault="00664077" w:rsidP="00664077">
      <w:pPr>
        <w:rPr>
          <w:rFonts w:eastAsia="Arial Unicode MS" w:cs="Arial"/>
          <w:lang w:val="sr-Latn-CS"/>
        </w:rPr>
      </w:pPr>
      <w:r w:rsidRPr="00F445A9">
        <w:rPr>
          <w:rFonts w:eastAsia="Arial Unicode MS" w:cs="Arial"/>
          <w:lang w:val="sr-Cyrl-RS"/>
        </w:rPr>
        <w:t>2.</w:t>
      </w:r>
      <w:r w:rsidR="00EB2AC5" w:rsidRPr="00F445A9">
        <w:rPr>
          <w:rFonts w:eastAsia="Arial Unicode MS" w:cs="Arial"/>
          <w:lang w:val="sr-Latn-CS"/>
        </w:rPr>
        <w:t xml:space="preserve">уколико извршени радови не одговарају прописима </w:t>
      </w:r>
      <w:r w:rsidR="00EB2AC5" w:rsidRPr="00F445A9">
        <w:rPr>
          <w:rFonts w:eastAsia="Arial Unicode MS" w:cs="Arial"/>
        </w:rPr>
        <w:t xml:space="preserve">Републике Србије </w:t>
      </w:r>
      <w:r w:rsidR="00EB2AC5" w:rsidRPr="00F445A9">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EB2AC5" w:rsidRPr="00F445A9" w:rsidRDefault="00664077" w:rsidP="00664077">
      <w:pPr>
        <w:rPr>
          <w:rFonts w:eastAsia="Arial Unicode MS" w:cs="Arial"/>
          <w:lang w:val="sr-Latn-CS"/>
        </w:rPr>
      </w:pPr>
      <w:r w:rsidRPr="00F445A9">
        <w:rPr>
          <w:rFonts w:eastAsia="Arial Unicode MS" w:cs="Arial"/>
          <w:lang w:val="sr-Cyrl-RS"/>
        </w:rPr>
        <w:t>3.</w:t>
      </w:r>
      <w:r w:rsidR="00EB2AC5" w:rsidRPr="00F445A9">
        <w:rPr>
          <w:rFonts w:eastAsia="Arial Unicode MS" w:cs="Arial"/>
          <w:lang w:val="sr-Latn-CS"/>
        </w:rPr>
        <w:t>У случају раскида</w:t>
      </w:r>
      <w:r w:rsidR="00EB2AC5" w:rsidRPr="00F445A9">
        <w:rPr>
          <w:rFonts w:eastAsia="Arial Unicode MS" w:cs="Arial"/>
        </w:rPr>
        <w:t xml:space="preserve"> Оквирног споразума</w:t>
      </w:r>
      <w:r w:rsidR="00EB2AC5" w:rsidRPr="00F445A9">
        <w:rPr>
          <w:rFonts w:eastAsia="Arial Unicode MS" w:cs="Arial"/>
          <w:lang w:val="sr-Latn-CS"/>
        </w:rPr>
        <w:t>,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w:t>
      </w:r>
      <w:r w:rsidR="00EB2AC5" w:rsidRPr="00F445A9">
        <w:rPr>
          <w:rFonts w:eastAsia="Arial Unicode MS" w:cs="Arial"/>
        </w:rPr>
        <w:t xml:space="preserve"> Оквирног споразума.</w:t>
      </w:r>
    </w:p>
    <w:p w:rsidR="00EB2AC5" w:rsidRPr="00F445A9" w:rsidRDefault="00EB2AC5" w:rsidP="00EB2AC5">
      <w:pPr>
        <w:rPr>
          <w:rFonts w:eastAsia="Arial Unicode MS" w:cs="Arial"/>
          <w:lang w:val="sr-Cyrl-CS"/>
        </w:rPr>
      </w:pPr>
      <w:r w:rsidRPr="00F445A9">
        <w:rPr>
          <w:rFonts w:eastAsia="Arial Unicode MS" w:cs="Arial"/>
          <w:lang w:val="sr-Cyrl-CS"/>
        </w:rPr>
        <w:t xml:space="preserve">Трошкове </w:t>
      </w:r>
      <w:r w:rsidRPr="00F445A9">
        <w:rPr>
          <w:rFonts w:eastAsia="Arial Unicode MS" w:cs="Arial"/>
        </w:rPr>
        <w:t xml:space="preserve">једностраног раскида овог Оквирног споразума </w:t>
      </w:r>
      <w:r w:rsidRPr="00F445A9">
        <w:rPr>
          <w:rFonts w:eastAsia="Arial Unicode MS" w:cs="Arial"/>
          <w:lang w:val="sr-Cyrl-CS"/>
        </w:rPr>
        <w:t xml:space="preserve">сноси страна која је одговорна за раскид Оквирног споразума. </w:t>
      </w:r>
    </w:p>
    <w:p w:rsidR="00EB2AC5" w:rsidRPr="00F445A9" w:rsidRDefault="00EB2AC5" w:rsidP="00EB2AC5">
      <w:pPr>
        <w:rPr>
          <w:rFonts w:eastAsia="Arial Unicode MS" w:cs="Arial"/>
        </w:rPr>
      </w:pPr>
      <w:r w:rsidRPr="00F445A9">
        <w:rPr>
          <w:rFonts w:eastAsia="Arial Unicode MS" w:cs="Arial"/>
          <w:lang w:val="sr-Cyrl-CS"/>
        </w:rPr>
        <w:t>Износ штете која настане раскидом Оквирног споразума утврђује Комисија састављена од представника Наручиоца и Извођача радовау</w:t>
      </w:r>
      <w:r w:rsidRPr="00F445A9">
        <w:rPr>
          <w:rFonts w:eastAsia="Arial Unicode MS" w:cs="Arial"/>
        </w:rPr>
        <w:t xml:space="preserve"> свему у складу са одредбама ЗОО о раскиду уговора и правила о накнади штете</w:t>
      </w:r>
    </w:p>
    <w:p w:rsidR="00564F61" w:rsidRPr="00F445A9" w:rsidRDefault="00564F61" w:rsidP="00564F61">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3</w:t>
      </w:r>
      <w:r w:rsidRPr="00F445A9">
        <w:rPr>
          <w:rFonts w:eastAsia="Arial Unicode MS" w:cs="Arial"/>
          <w:b/>
          <w:lang w:val="sr-Cyrl-CS"/>
        </w:rPr>
        <w:t>.</w:t>
      </w:r>
    </w:p>
    <w:p w:rsidR="00564F61" w:rsidRPr="00F445A9" w:rsidRDefault="00564F61" w:rsidP="00564F61">
      <w:pPr>
        <w:pStyle w:val="CommentText"/>
        <w:rPr>
          <w:b/>
          <w:lang w:val="sr-Cyrl-RS"/>
        </w:rPr>
      </w:pPr>
      <w:r w:rsidRPr="00F445A9">
        <w:rPr>
          <w:b/>
          <w:lang w:val="sr-Cyrl-RS"/>
        </w:rPr>
        <w:t xml:space="preserve">ПОВЕРЉИВОСТ </w:t>
      </w:r>
    </w:p>
    <w:p w:rsidR="00564F61" w:rsidRPr="00F445A9" w:rsidRDefault="00564F61" w:rsidP="00564F61">
      <w:pPr>
        <w:tabs>
          <w:tab w:val="left" w:pos="567"/>
        </w:tabs>
        <w:rPr>
          <w:rFonts w:cs="Arial"/>
          <w:lang w:val="ru-RU"/>
        </w:rPr>
      </w:pPr>
      <w:r w:rsidRPr="00F445A9">
        <w:rPr>
          <w:rFonts w:cs="Arial"/>
          <w:lang w:val="ru-RU"/>
        </w:rPr>
        <w:t>Извођач радова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445A9">
        <w:rPr>
          <w:rFonts w:cs="Arial"/>
          <w:lang w:val="sr-Cyrl-RS"/>
        </w:rPr>
        <w:t xml:space="preserve"> </w:t>
      </w:r>
      <w:r w:rsidRPr="00F445A9">
        <w:rPr>
          <w:rFonts w:cs="Arial"/>
          <w:lang w:val="ru-RU"/>
        </w:rPr>
        <w:t>техничким подацима и обавештењима, до којих дођу у вези са реализацијом овог ОС и да их користе искључиво за обављање те Услуг</w:t>
      </w:r>
      <w:r w:rsidRPr="00F445A9">
        <w:rPr>
          <w:rFonts w:cs="Arial"/>
        </w:rPr>
        <w:t>e</w:t>
      </w:r>
      <w:r w:rsidRPr="00F445A9">
        <w:rPr>
          <w:rFonts w:cs="Arial"/>
          <w:lang w:val="ru-RU"/>
        </w:rPr>
        <w:t xml:space="preserve">, а у складу са Уговором о чувању пословне тајне и поверљивих информација </w:t>
      </w:r>
      <w:r w:rsidRPr="00F445A9">
        <w:rPr>
          <w:rFonts w:cs="Arial"/>
          <w:lang w:val="sr-Cyrl-RS"/>
        </w:rPr>
        <w:t>који је саставни део овог</w:t>
      </w:r>
      <w:r w:rsidRPr="00F445A9">
        <w:rPr>
          <w:rFonts w:cs="Arial"/>
          <w:lang w:val="ru-RU"/>
        </w:rPr>
        <w:t xml:space="preserve"> Уговор као Прилог </w:t>
      </w:r>
      <w:r w:rsidRPr="00F445A9">
        <w:rPr>
          <w:rFonts w:cs="Arial"/>
          <w:lang w:val="sr-Latn-RS"/>
        </w:rPr>
        <w:t>____</w:t>
      </w:r>
      <w:r w:rsidRPr="00F445A9">
        <w:rPr>
          <w:rFonts w:cs="Arial"/>
          <w:lang w:val="ru-RU"/>
        </w:rPr>
        <w:t xml:space="preserve">. </w:t>
      </w:r>
    </w:p>
    <w:p w:rsidR="00564F61" w:rsidRPr="00F445A9" w:rsidRDefault="00564F61" w:rsidP="00564F61">
      <w:pPr>
        <w:rPr>
          <w:rFonts w:cs="Arial"/>
          <w:lang w:val="ru-RU"/>
        </w:rPr>
      </w:pPr>
      <w:r w:rsidRPr="00F445A9">
        <w:rPr>
          <w:rFonts w:cs="Arial"/>
          <w:lang w:val="ru-RU"/>
        </w:rPr>
        <w:t>Информације, подаци и документација које</w:t>
      </w:r>
      <w:r w:rsidRPr="00F445A9">
        <w:rPr>
          <w:rFonts w:cs="Arial"/>
          <w:lang w:val="sr-Cyrl-RS"/>
        </w:rPr>
        <w:t xml:space="preserve"> </w:t>
      </w:r>
      <w:r w:rsidRPr="00F445A9">
        <w:rPr>
          <w:rFonts w:cs="Arial"/>
          <w:lang w:val="ru-RU"/>
        </w:rPr>
        <w:t>је Наручилац доставио Извођачу радова  у извршавању предмета овог ОС, Извођач радова не може стављати на располагање трећим лицима, без претходне писане сагласности Наручиоца.</w:t>
      </w:r>
    </w:p>
    <w:p w:rsidR="00EB2AC5" w:rsidRPr="00F445A9" w:rsidRDefault="00EB2AC5" w:rsidP="00EB2AC5">
      <w:pPr>
        <w:rPr>
          <w:rFonts w:eastAsia="Arial Unicode MS" w:cs="Arial"/>
          <w:b/>
          <w:lang w:val="sr-Cyrl-CS"/>
        </w:rPr>
      </w:pPr>
      <w:r w:rsidRPr="00F445A9">
        <w:rPr>
          <w:rFonts w:eastAsia="Arial Unicode MS" w:cs="Arial"/>
          <w:b/>
          <w:lang w:val="sr-Cyrl-CS"/>
        </w:rPr>
        <w:t>РЕШАВАЊЕ СПОРОВА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585A45" w:rsidRPr="00F445A9">
        <w:rPr>
          <w:rFonts w:eastAsia="Arial Unicode MS" w:cs="Arial"/>
          <w:b/>
        </w:rPr>
        <w:t>3</w:t>
      </w:r>
      <w:r w:rsidR="001964C7" w:rsidRPr="00F445A9">
        <w:rPr>
          <w:rFonts w:eastAsia="Arial Unicode MS" w:cs="Arial"/>
          <w:b/>
          <w:lang w:val="sr-Latn-RS"/>
        </w:rPr>
        <w:t>4.</w:t>
      </w:r>
    </w:p>
    <w:p w:rsidR="00C43BF7" w:rsidRPr="00F445A9" w:rsidRDefault="00C43BF7" w:rsidP="00C43BF7">
      <w:pPr>
        <w:spacing w:before="0"/>
        <w:rPr>
          <w:rFonts w:eastAsia="Arial Unicode MS" w:cs="Arial"/>
          <w:lang w:val="sr-Cyrl-CS"/>
        </w:rPr>
      </w:pPr>
      <w:r w:rsidRPr="00F445A9">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C43BF7" w:rsidRPr="00F445A9" w:rsidRDefault="00C43BF7" w:rsidP="00C43BF7">
      <w:pPr>
        <w:spacing w:before="0"/>
        <w:rPr>
          <w:rFonts w:eastAsia="Arial Unicode MS" w:cs="Arial"/>
          <w:i/>
          <w:lang w:val="sr-Cyrl-CS"/>
        </w:rPr>
      </w:pPr>
      <w:r w:rsidRPr="00F445A9">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стварно надлежан суд у Београду </w:t>
      </w:r>
      <w:r w:rsidRPr="00F445A9">
        <w:rPr>
          <w:rFonts w:cs="Arial"/>
        </w:rPr>
        <w:t>(</w:t>
      </w:r>
      <w:r w:rsidRPr="00F445A9">
        <w:rPr>
          <w:rFonts w:cs="Arial"/>
          <w:lang w:val="sr-Cyrl-RS"/>
        </w:rPr>
        <w:t>Стална</w:t>
      </w:r>
      <w:r w:rsidRPr="00F445A9">
        <w:rPr>
          <w:rFonts w:cs="Arial"/>
        </w:rPr>
        <w:t xml:space="preserve"> арбитража при Привредној комори Србије, уз примену њеног Правилника</w:t>
      </w:r>
      <w:r w:rsidRPr="00F445A9">
        <w:rPr>
          <w:rFonts w:cs="Arial"/>
          <w:lang w:val="sr-Cyrl-RS"/>
        </w:rPr>
        <w:t>)</w:t>
      </w:r>
      <w:r w:rsidRPr="00F445A9">
        <w:rPr>
          <w:rFonts w:cs="Arial"/>
        </w:rPr>
        <w:t>.</w:t>
      </w:r>
      <w:r w:rsidRPr="00F445A9">
        <w:rPr>
          <w:rFonts w:cs="Arial"/>
          <w:i/>
        </w:rPr>
        <w:t xml:space="preserve"> [напомена: коначан текст у </w:t>
      </w:r>
      <w:r w:rsidRPr="00F445A9">
        <w:rPr>
          <w:rFonts w:cs="Arial"/>
          <w:i/>
          <w:lang w:val="sr-Cyrl-RS"/>
        </w:rPr>
        <w:t xml:space="preserve">уговору </w:t>
      </w:r>
      <w:r w:rsidRPr="00F445A9">
        <w:rPr>
          <w:rFonts w:cs="Arial"/>
          <w:i/>
        </w:rPr>
        <w:t xml:space="preserve">зависи од тога да ли је изабран домаћи или страни </w:t>
      </w:r>
      <w:r w:rsidRPr="00F445A9">
        <w:rPr>
          <w:rFonts w:cs="Arial"/>
          <w:i/>
          <w:lang w:val="sr-Cyrl-RS"/>
        </w:rPr>
        <w:t>Извођач радова)</w:t>
      </w:r>
      <w:r w:rsidRPr="00F445A9">
        <w:rPr>
          <w:rFonts w:eastAsia="Arial Unicode MS" w:cs="Arial"/>
          <w:i/>
          <w:lang w:val="sr-Cyrl-CS"/>
        </w:rPr>
        <w:t>.</w:t>
      </w:r>
    </w:p>
    <w:p w:rsidR="00C43BF7" w:rsidRPr="00F445A9" w:rsidRDefault="00C43BF7" w:rsidP="00C43BF7">
      <w:pPr>
        <w:spacing w:before="0"/>
        <w:rPr>
          <w:rFonts w:cs="Arial"/>
          <w:lang w:val="sr-Cyrl-RS"/>
        </w:rPr>
      </w:pPr>
      <w:r w:rsidRPr="00F445A9">
        <w:rPr>
          <w:rFonts w:cs="Arial"/>
        </w:rPr>
        <w:t>У случају спора примењује се материјално и процесно право Републике Србије, а поступак се води на српском језику.</w:t>
      </w:r>
    </w:p>
    <w:p w:rsidR="00347987" w:rsidRPr="00F445A9" w:rsidRDefault="00347987" w:rsidP="00C43BF7">
      <w:pPr>
        <w:spacing w:before="0"/>
        <w:rPr>
          <w:rFonts w:cs="Arial"/>
          <w:lang w:val="sr-Cyrl-RS"/>
        </w:rPr>
      </w:pPr>
    </w:p>
    <w:p w:rsidR="00EB554C" w:rsidRPr="00F445A9" w:rsidRDefault="00EB554C" w:rsidP="00C43BF7">
      <w:pPr>
        <w:spacing w:before="0"/>
        <w:rPr>
          <w:rFonts w:cs="Arial"/>
          <w:lang w:val="sr-Cyrl-RS"/>
        </w:rPr>
      </w:pPr>
    </w:p>
    <w:p w:rsidR="00EB2AC5" w:rsidRPr="00F445A9" w:rsidRDefault="00EB2AC5" w:rsidP="00EB2AC5">
      <w:pPr>
        <w:rPr>
          <w:rFonts w:eastAsia="Arial Unicode MS" w:cs="Arial"/>
          <w:b/>
          <w:lang w:val="sr-Cyrl-CS"/>
        </w:rPr>
      </w:pPr>
      <w:r w:rsidRPr="00F445A9">
        <w:rPr>
          <w:rFonts w:eastAsia="Arial Unicode MS" w:cs="Arial"/>
          <w:b/>
          <w:lang w:val="sr-Cyrl-CS"/>
        </w:rPr>
        <w:t>ЗАВРШНЕ ОДРЕДБЕ</w:t>
      </w:r>
    </w:p>
    <w:p w:rsidR="00EB2AC5" w:rsidRPr="00F445A9" w:rsidRDefault="00EB2AC5" w:rsidP="00EB2AC5">
      <w:pPr>
        <w:rPr>
          <w:rFonts w:eastAsia="Arial Unicode MS" w:cs="Arial"/>
          <w:b/>
        </w:rPr>
      </w:pP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00664077" w:rsidRPr="00F445A9">
        <w:rPr>
          <w:rFonts w:eastAsia="Arial Unicode MS" w:cs="Arial"/>
          <w:b/>
          <w:lang w:val="sr-Cyrl-CS"/>
        </w:rPr>
        <w:t xml:space="preserve">       </w:t>
      </w:r>
      <w:r w:rsidRPr="00F445A9">
        <w:rPr>
          <w:rFonts w:eastAsia="Arial Unicode MS" w:cs="Arial"/>
          <w:b/>
          <w:lang w:val="sr-Cyrl-CS"/>
        </w:rPr>
        <w:t>Члан</w:t>
      </w:r>
      <w:r w:rsidR="00585A45" w:rsidRPr="00F445A9">
        <w:rPr>
          <w:rFonts w:eastAsia="Arial Unicode MS" w:cs="Arial"/>
          <w:b/>
        </w:rPr>
        <w:t xml:space="preserve"> 3</w:t>
      </w:r>
      <w:r w:rsidR="001964C7" w:rsidRPr="00F445A9">
        <w:rPr>
          <w:rFonts w:eastAsia="Arial Unicode MS" w:cs="Arial"/>
          <w:b/>
          <w:lang w:val="sr-Latn-RS"/>
        </w:rPr>
        <w:t>5</w:t>
      </w:r>
      <w:r w:rsidRPr="00F445A9">
        <w:rPr>
          <w:rFonts w:eastAsia="Arial Unicode MS" w:cs="Arial"/>
          <w:b/>
        </w:rPr>
        <w:t xml:space="preserve">. </w:t>
      </w:r>
    </w:p>
    <w:p w:rsidR="00EB2AC5" w:rsidRPr="00F445A9" w:rsidRDefault="00EB2AC5" w:rsidP="00EB2AC5">
      <w:pPr>
        <w:rPr>
          <w:rFonts w:eastAsia="Arial Unicode MS" w:cs="Arial"/>
          <w:lang w:val="sr-Cyrl-CS"/>
        </w:rPr>
      </w:pPr>
      <w:r w:rsidRPr="00F445A9">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F445A9">
        <w:rPr>
          <w:rFonts w:eastAsia="Arial Unicode MS" w:cs="Arial"/>
        </w:rPr>
        <w:t>законских</w:t>
      </w:r>
      <w:r w:rsidRPr="00F445A9">
        <w:rPr>
          <w:rFonts w:eastAsia="Arial Unicode MS" w:cs="Arial"/>
          <w:lang w:val="sr-Cyrl-CS"/>
        </w:rPr>
        <w:t xml:space="preserve"> заступника  страна.</w:t>
      </w:r>
    </w:p>
    <w:p w:rsidR="00EB2AC5" w:rsidRPr="00F445A9" w:rsidRDefault="00585A45" w:rsidP="00EB2AC5">
      <w:pPr>
        <w:jc w:val="center"/>
        <w:rPr>
          <w:rFonts w:eastAsia="Arial Unicode MS" w:cs="Arial"/>
          <w:b/>
        </w:rPr>
      </w:pPr>
      <w:r w:rsidRPr="00F445A9">
        <w:rPr>
          <w:rFonts w:eastAsia="Arial Unicode MS" w:cs="Arial"/>
          <w:b/>
        </w:rPr>
        <w:t>Члан 3</w:t>
      </w:r>
      <w:r w:rsidR="001964C7" w:rsidRPr="00F445A9">
        <w:rPr>
          <w:rFonts w:eastAsia="Arial Unicode MS" w:cs="Arial"/>
          <w:b/>
          <w:lang w:val="sr-Latn-RS"/>
        </w:rPr>
        <w:t>6</w:t>
      </w:r>
      <w:r w:rsidR="00EB2AC5" w:rsidRPr="00F445A9">
        <w:rPr>
          <w:rFonts w:eastAsia="Arial Unicode MS" w:cs="Arial"/>
          <w:b/>
        </w:rPr>
        <w:t>.</w:t>
      </w:r>
    </w:p>
    <w:p w:rsidR="00EB2AC5" w:rsidRPr="00F445A9" w:rsidRDefault="00EB2AC5" w:rsidP="00EB2AC5">
      <w:pPr>
        <w:rPr>
          <w:rFonts w:eastAsia="Arial Unicode MS" w:cs="Arial"/>
          <w:lang w:val="sr-Cyrl-CS"/>
        </w:rPr>
      </w:pPr>
      <w:r w:rsidRPr="00F445A9">
        <w:rPr>
          <w:rFonts w:eastAsia="Arial Unicode MS" w:cs="Arial"/>
          <w:lang w:val="sr-Cyrl-CS"/>
        </w:rPr>
        <w:t>Неважење било које одредбе овог Оквирног споразума  неће имати утицаја на важење ост</w:t>
      </w:r>
      <w:r w:rsidR="00585A45" w:rsidRPr="00F445A9">
        <w:rPr>
          <w:rFonts w:eastAsia="Arial Unicode MS" w:cs="Arial"/>
          <w:lang w:val="sr-Cyrl-CS"/>
        </w:rPr>
        <w:t>алих одредби Оквирног споразума</w:t>
      </w:r>
      <w:r w:rsidRPr="00F445A9">
        <w:rPr>
          <w:rFonts w:eastAsia="Arial Unicode MS" w:cs="Arial"/>
          <w:lang w:val="sr-Cyrl-CS"/>
        </w:rPr>
        <w:t>, уколико битно не утиче на реализацију овог Оквирног споразума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585A45" w:rsidRPr="00F445A9">
        <w:rPr>
          <w:rFonts w:eastAsia="Arial Unicode MS" w:cs="Arial"/>
          <w:b/>
        </w:rPr>
        <w:t>3</w:t>
      </w:r>
      <w:r w:rsidR="001964C7" w:rsidRPr="00F445A9">
        <w:rPr>
          <w:rFonts w:eastAsia="Arial Unicode MS" w:cs="Arial"/>
          <w:b/>
          <w:lang w:val="sr-Latn-RS"/>
        </w:rPr>
        <w:t>7</w:t>
      </w:r>
      <w:r w:rsidRPr="00F445A9">
        <w:rPr>
          <w:rFonts w:eastAsia="Arial Unicode MS" w:cs="Arial"/>
          <w:b/>
          <w:lang w:val="sr-Cyrl-CS"/>
        </w:rPr>
        <w:t>.</w:t>
      </w:r>
    </w:p>
    <w:p w:rsidR="00564F61" w:rsidRPr="00F445A9" w:rsidRDefault="00564F61" w:rsidP="00564F61">
      <w:pPr>
        <w:rPr>
          <w:b/>
        </w:rPr>
      </w:pPr>
      <w:r w:rsidRPr="00F445A9">
        <w:rPr>
          <w:b/>
        </w:rPr>
        <w:t>ВАЖНОСТ ОКВИРНОГ СПОРАЗУМА</w:t>
      </w:r>
    </w:p>
    <w:p w:rsidR="00564F61" w:rsidRPr="00F445A9" w:rsidRDefault="00564F61" w:rsidP="00564F61">
      <w:pPr>
        <w:rPr>
          <w:lang w:val="sr-Cyrl-RS"/>
        </w:rPr>
      </w:pPr>
      <w:r w:rsidRPr="00F445A9">
        <w:t xml:space="preserve">Оквирни споразум се сматра закљученим, након потписивања од стране законских заступника страна у оквирном споразуму, а ступа на правну снагу када Пружалац услуге испуни одложни услов и достави у уговореном року средство финансијског обезбеђења за добро извршење </w:t>
      </w:r>
      <w:r w:rsidRPr="00F445A9">
        <w:rPr>
          <w:lang w:val="sr-Cyrl-RS"/>
        </w:rPr>
        <w:t>посла.</w:t>
      </w:r>
    </w:p>
    <w:p w:rsidR="00564F61" w:rsidRPr="00F445A9" w:rsidRDefault="00564F61" w:rsidP="00564F61">
      <w:r w:rsidRPr="00F445A9">
        <w:t>Овај Оквирни споразум се закључује на одређено време, почев од дана закључења овог Оквирног споразума до утрошка финансијских средстава из овог Оквирног споразума, а најкасније 2 (словима: две) године од дана закључења овог оквирног споразума.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8</w:t>
      </w:r>
      <w:r w:rsidRPr="00F445A9">
        <w:rPr>
          <w:rFonts w:eastAsia="Arial Unicode MS" w:cs="Arial"/>
          <w:b/>
          <w:lang w:val="sr-Cyrl-CS"/>
        </w:rPr>
        <w:t>.</w:t>
      </w:r>
    </w:p>
    <w:p w:rsidR="00710125" w:rsidRPr="00F445A9" w:rsidRDefault="00EB2AC5" w:rsidP="00EB2AC5">
      <w:pPr>
        <w:rPr>
          <w:rFonts w:eastAsia="Arial Unicode MS" w:cs="Arial"/>
          <w:lang w:val="sr-Cyrl-CS"/>
        </w:rPr>
      </w:pPr>
      <w:r w:rsidRPr="00F445A9">
        <w:rPr>
          <w:rFonts w:eastAsia="Arial Unicode MS" w:cs="Arial"/>
          <w:lang w:val="sr-Cyrl-CS"/>
        </w:rPr>
        <w:t xml:space="preserve">Саставни део овог Оквирног споразума чине </w:t>
      </w:r>
      <w:r w:rsidRPr="00F445A9">
        <w:rPr>
          <w:rFonts w:eastAsia="Arial Unicode MS" w:cs="Arial"/>
        </w:rPr>
        <w:t>П</w:t>
      </w:r>
      <w:r w:rsidRPr="00F445A9">
        <w:rPr>
          <w:rFonts w:eastAsia="Arial Unicode MS" w:cs="Arial"/>
          <w:lang w:val="sr-Cyrl-CS"/>
        </w:rPr>
        <w:t>рилози:</w:t>
      </w:r>
    </w:p>
    <w:p w:rsidR="00710125" w:rsidRPr="00F445A9" w:rsidRDefault="00710125" w:rsidP="00EB2AC5">
      <w:pPr>
        <w:rPr>
          <w:rFonts w:eastAsia="Arial Unicode MS" w:cs="Arial"/>
          <w:lang w:val="sr-Cyrl-CS"/>
        </w:rPr>
      </w:pPr>
    </w:p>
    <w:p w:rsidR="00710125" w:rsidRPr="00F445A9" w:rsidRDefault="00710125" w:rsidP="00710125">
      <w:pPr>
        <w:spacing w:before="0"/>
        <w:rPr>
          <w:rFonts w:eastAsia="Arial Unicode MS" w:cs="Arial"/>
          <w:lang w:val="sr-Cyrl-CS"/>
        </w:rPr>
      </w:pPr>
      <w:r w:rsidRPr="00F445A9">
        <w:rPr>
          <w:rFonts w:eastAsia="Arial Unicode MS" w:cs="Arial"/>
          <w:lang w:val="sr-Cyrl-CS"/>
        </w:rPr>
        <w:t xml:space="preserve">Саставни део овог Уговора чине </w:t>
      </w:r>
      <w:r w:rsidRPr="00F445A9">
        <w:rPr>
          <w:rFonts w:eastAsia="Arial Unicode MS" w:cs="Arial"/>
          <w:lang w:val="sr-Cyrl-RS"/>
        </w:rPr>
        <w:t>П</w:t>
      </w:r>
      <w:r w:rsidRPr="00F445A9">
        <w:rPr>
          <w:rFonts w:eastAsia="Arial Unicode MS" w:cs="Arial"/>
          <w:lang w:val="sr-Cyrl-CS"/>
        </w:rPr>
        <w:t xml:space="preserve">рилози: </w:t>
      </w:r>
    </w:p>
    <w:p w:rsidR="00710125" w:rsidRPr="00F445A9" w:rsidRDefault="00710125" w:rsidP="00710125">
      <w:pPr>
        <w:spacing w:before="0"/>
        <w:rPr>
          <w:rFonts w:eastAsia="Arial Unicode MS" w:cs="Arial"/>
          <w:lang w:val="sr-Cyrl-CS"/>
        </w:rPr>
      </w:pPr>
      <w:r w:rsidRPr="00F445A9">
        <w:rPr>
          <w:rFonts w:eastAsia="Arial Unicode MS" w:cs="Arial"/>
          <w:lang w:val="sr-Cyrl-RS"/>
        </w:rPr>
        <w:t>Прилог</w:t>
      </w:r>
      <w:r w:rsidRPr="00F445A9">
        <w:rPr>
          <w:rFonts w:eastAsia="Arial Unicode MS" w:cs="Arial"/>
          <w:lang w:val="sr-Cyrl-CS"/>
        </w:rPr>
        <w:t xml:space="preserve"> 1. Конкурсна документација (шифра са Портала ЈН_________);</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2.</w:t>
      </w:r>
      <w:r w:rsidRPr="00F445A9">
        <w:rPr>
          <w:rFonts w:eastAsia="Arial Unicode MS" w:cs="Arial"/>
          <w:lang w:val="sr-Latn-CS"/>
        </w:rPr>
        <w:t>Понуда Извођача радова, број ________ од __________. године;</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3.Образац структуре цене;</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4.</w:t>
      </w:r>
      <w:r w:rsidRPr="00F445A9">
        <w:rPr>
          <w:rFonts w:eastAsia="Arial Unicode MS" w:cs="Arial"/>
          <w:lang w:val="sr-Latn-CS"/>
        </w:rPr>
        <w:t>Техничк</w:t>
      </w:r>
      <w:r w:rsidRPr="00F445A9">
        <w:rPr>
          <w:rFonts w:eastAsia="Arial Unicode MS" w:cs="Arial"/>
          <w:lang w:val="sr-Cyrl-RS"/>
        </w:rPr>
        <w:t>а</w:t>
      </w:r>
      <w:r w:rsidRPr="00F445A9">
        <w:rPr>
          <w:rFonts w:eastAsia="Arial Unicode MS" w:cs="Arial"/>
          <w:lang w:val="sr-Latn-CS"/>
        </w:rPr>
        <w:t xml:space="preserve"> </w:t>
      </w:r>
      <w:r w:rsidRPr="00F445A9">
        <w:rPr>
          <w:rFonts w:eastAsia="Arial Unicode MS" w:cs="Arial"/>
          <w:lang w:val="sr-Cyrl-RS"/>
        </w:rPr>
        <w:t>спецификација</w:t>
      </w:r>
      <w:r w:rsidRPr="00F445A9">
        <w:rPr>
          <w:rFonts w:eastAsia="Arial Unicode MS" w:cs="Arial"/>
          <w:lang w:val="sr-Latn-CS"/>
        </w:rPr>
        <w:t xml:space="preserve"> </w:t>
      </w:r>
    </w:p>
    <w:p w:rsidR="00710125" w:rsidRPr="00F445A9" w:rsidRDefault="00710125" w:rsidP="00710125">
      <w:pPr>
        <w:spacing w:before="0"/>
        <w:rPr>
          <w:rFonts w:eastAsia="Arial Unicode MS" w:cs="Arial"/>
          <w:lang w:val="sr-Cyrl-RS"/>
        </w:rPr>
      </w:pPr>
      <w:r w:rsidRPr="00F445A9">
        <w:rPr>
          <w:rFonts w:eastAsia="Arial Unicode MS" w:cs="Arial"/>
          <w:lang w:val="sr-Cyrl-RS"/>
        </w:rPr>
        <w:t>Прилог 5.</w:t>
      </w:r>
      <w:r w:rsidRPr="00F445A9">
        <w:rPr>
          <w:rFonts w:eastAsia="Arial Unicode MS" w:cs="Arial"/>
          <w:lang w:val="sr-Latn-CS"/>
        </w:rPr>
        <w:t>Прилог о безбедности и здрављу на раду</w:t>
      </w:r>
      <w:r w:rsidRPr="00F445A9">
        <w:rPr>
          <w:rFonts w:eastAsia="Arial Unicode MS" w:cs="Arial"/>
          <w:lang w:val="sr-Cyrl-RS"/>
        </w:rPr>
        <w:t>;</w:t>
      </w:r>
    </w:p>
    <w:p w:rsidR="00710125" w:rsidRPr="00F445A9" w:rsidRDefault="00710125" w:rsidP="00710125">
      <w:pPr>
        <w:spacing w:before="0"/>
        <w:rPr>
          <w:rFonts w:eastAsia="Arial Unicode MS" w:cs="Arial"/>
          <w:lang w:val="sr-Cyrl-RS"/>
        </w:rPr>
      </w:pPr>
      <w:r w:rsidRPr="00F445A9">
        <w:rPr>
          <w:rFonts w:eastAsia="Arial Unicode MS" w:cs="Arial"/>
          <w:lang w:val="sr-Cyrl-RS"/>
        </w:rPr>
        <w:t xml:space="preserve">Прилог </w:t>
      </w:r>
      <w:r w:rsidR="00CD6CC2" w:rsidRPr="00F445A9">
        <w:rPr>
          <w:rFonts w:eastAsia="Arial Unicode MS" w:cs="Arial"/>
          <w:lang w:val="sr-Cyrl-RS"/>
        </w:rPr>
        <w:t>6</w:t>
      </w:r>
      <w:r w:rsidRPr="00F445A9">
        <w:rPr>
          <w:rFonts w:eastAsia="Arial Unicode MS" w:cs="Arial"/>
          <w:lang w:val="sr-Cyrl-RS"/>
        </w:rPr>
        <w:t>. Наруџбеница;</w:t>
      </w:r>
    </w:p>
    <w:p w:rsidR="00710125" w:rsidRPr="00F445A9" w:rsidRDefault="00710125" w:rsidP="00710125">
      <w:pPr>
        <w:spacing w:before="0"/>
        <w:rPr>
          <w:rFonts w:eastAsia="Arial Unicode MS" w:cs="Arial"/>
          <w:lang w:val="sr-Latn-CS"/>
        </w:rPr>
      </w:pPr>
      <w:r w:rsidRPr="00F445A9">
        <w:rPr>
          <w:rFonts w:eastAsia="Arial Unicode MS" w:cs="Arial"/>
          <w:lang w:val="sr-Cyrl-RS"/>
        </w:rPr>
        <w:t xml:space="preserve">Прилог </w:t>
      </w:r>
      <w:r w:rsidR="00CD6CC2" w:rsidRPr="00F445A9">
        <w:rPr>
          <w:rFonts w:eastAsia="Arial Unicode MS" w:cs="Arial"/>
          <w:lang w:val="sr-Cyrl-RS"/>
        </w:rPr>
        <w:t>7</w:t>
      </w:r>
      <w:r w:rsidRPr="00F445A9">
        <w:rPr>
          <w:rFonts w:eastAsia="Arial Unicode MS" w:cs="Arial"/>
          <w:lang w:val="sr-Cyrl-RS"/>
        </w:rPr>
        <w:t xml:space="preserve">.  </w:t>
      </w:r>
      <w:r w:rsidRPr="00F445A9">
        <w:rPr>
          <w:rFonts w:eastAsia="Arial Unicode MS" w:cs="Arial"/>
        </w:rPr>
        <w:t xml:space="preserve">Споразум о заједничком </w:t>
      </w:r>
      <w:r w:rsidRPr="00F445A9">
        <w:rPr>
          <w:rFonts w:eastAsia="Arial Unicode MS" w:cs="Arial"/>
          <w:lang w:val="sr-Cyrl-RS"/>
        </w:rPr>
        <w:t xml:space="preserve">извршењу набавке (у случају заједничке понуде); </w:t>
      </w:r>
    </w:p>
    <w:p w:rsidR="00710125" w:rsidRPr="00F445A9" w:rsidRDefault="00710125" w:rsidP="00710125">
      <w:pPr>
        <w:spacing w:before="0"/>
        <w:rPr>
          <w:rFonts w:eastAsia="Arial Unicode MS" w:cs="Arial"/>
          <w:lang w:val="sr-Cyrl-RS"/>
        </w:rPr>
      </w:pPr>
      <w:r w:rsidRPr="00F445A9">
        <w:rPr>
          <w:rFonts w:eastAsia="Arial Unicode MS" w:cs="Arial"/>
          <w:lang w:val="sr-Cyrl-RS"/>
        </w:rPr>
        <w:t>Прилог</w:t>
      </w:r>
      <w:r w:rsidR="00CD6CC2" w:rsidRPr="00F445A9">
        <w:rPr>
          <w:rFonts w:eastAsia="Arial Unicode MS" w:cs="Arial"/>
          <w:lang w:val="sr-Cyrl-RS"/>
        </w:rPr>
        <w:t xml:space="preserve"> 8</w:t>
      </w:r>
      <w:r w:rsidRPr="00F445A9">
        <w:rPr>
          <w:rFonts w:eastAsia="Arial Unicode MS" w:cs="Arial"/>
          <w:lang w:val="sr-Cyrl-RS"/>
        </w:rPr>
        <w:t>. Средство финансијског обезбеђења – банкарска гаранција за добро извршење посла по Оквирном споразуму</w:t>
      </w:r>
    </w:p>
    <w:p w:rsidR="00564F61" w:rsidRPr="00F445A9" w:rsidRDefault="00564F61" w:rsidP="00564F61">
      <w:pPr>
        <w:spacing w:before="0"/>
        <w:rPr>
          <w:rFonts w:eastAsia="Arial Unicode MS" w:cs="Arial"/>
          <w:lang w:val="sr-Cyrl-RS"/>
        </w:rPr>
      </w:pPr>
      <w:r w:rsidRPr="00F445A9">
        <w:rPr>
          <w:rFonts w:eastAsia="Arial Unicode MS" w:cs="Arial"/>
          <w:lang w:val="sr-Cyrl-RS"/>
        </w:rPr>
        <w:t xml:space="preserve">Прилог 9. Модел угоора о чувању пословне тајне и поверљивих информација </w:t>
      </w:r>
    </w:p>
    <w:p w:rsidR="00710125" w:rsidRPr="00F445A9" w:rsidRDefault="00710125" w:rsidP="00710125">
      <w:pPr>
        <w:spacing w:before="0"/>
        <w:jc w:val="center"/>
        <w:rPr>
          <w:rFonts w:eastAsia="Arial Unicode MS" w:cs="Arial"/>
          <w:lang w:val="sr-Cyrl-RS"/>
        </w:rPr>
      </w:pPr>
    </w:p>
    <w:p w:rsidR="00710125" w:rsidRPr="00F445A9" w:rsidRDefault="00585A45" w:rsidP="00710125">
      <w:pPr>
        <w:spacing w:before="0"/>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9</w:t>
      </w:r>
      <w:r w:rsidR="00710125" w:rsidRPr="00F445A9">
        <w:rPr>
          <w:rFonts w:eastAsia="Arial Unicode MS" w:cs="Arial"/>
          <w:b/>
          <w:lang w:val="sr-Cyrl-CS"/>
        </w:rPr>
        <w:t>.</w:t>
      </w:r>
    </w:p>
    <w:p w:rsidR="00710125" w:rsidRPr="00F445A9" w:rsidRDefault="00710125" w:rsidP="00710125">
      <w:pPr>
        <w:spacing w:before="0"/>
        <w:rPr>
          <w:rFonts w:eastAsia="Arial Unicode MS" w:cs="Arial"/>
          <w:lang w:val="sr-Cyrl-RS"/>
        </w:rPr>
      </w:pPr>
      <w:r w:rsidRPr="00F445A9">
        <w:rPr>
          <w:rFonts w:eastAsia="Arial Unicode MS" w:cs="Arial"/>
          <w:lang w:val="sr-Cyrl-CS"/>
        </w:rPr>
        <w:t xml:space="preserve">За све што није регулисано овим Уговором примењују се одредбе </w:t>
      </w:r>
      <w:r w:rsidRPr="00F445A9">
        <w:rPr>
          <w:rFonts w:eastAsia="Arial Unicode MS" w:cs="Arial"/>
          <w:lang w:val="sr-Cyrl-RS"/>
        </w:rPr>
        <w:t>ЗОО и других прописа Републике Србије.</w:t>
      </w:r>
    </w:p>
    <w:p w:rsidR="00710125" w:rsidRPr="00F445A9" w:rsidRDefault="001964C7" w:rsidP="00710125">
      <w:pPr>
        <w:spacing w:before="0"/>
        <w:jc w:val="center"/>
        <w:rPr>
          <w:rFonts w:eastAsia="Arial Unicode MS" w:cs="Arial"/>
          <w:b/>
          <w:lang w:val="sr-Cyrl-CS"/>
        </w:rPr>
      </w:pPr>
      <w:r w:rsidRPr="00F445A9">
        <w:rPr>
          <w:rFonts w:eastAsia="Arial Unicode MS" w:cs="Arial"/>
          <w:b/>
          <w:lang w:val="sr-Cyrl-CS"/>
        </w:rPr>
        <w:t>Члан 40</w:t>
      </w:r>
      <w:r w:rsidR="00710125" w:rsidRPr="00F445A9">
        <w:rPr>
          <w:rFonts w:eastAsia="Arial Unicode MS" w:cs="Arial"/>
          <w:b/>
          <w:lang w:val="sr-Cyrl-CS"/>
        </w:rPr>
        <w:t>.</w:t>
      </w:r>
    </w:p>
    <w:p w:rsidR="00710125" w:rsidRPr="00F445A9" w:rsidRDefault="00710125" w:rsidP="00710125">
      <w:pPr>
        <w:spacing w:before="0"/>
        <w:rPr>
          <w:rFonts w:eastAsia="Arial Unicode MS" w:cs="Arial"/>
          <w:lang w:val="sr-Cyrl-CS"/>
        </w:rPr>
      </w:pPr>
      <w:r w:rsidRPr="00F445A9">
        <w:rPr>
          <w:rFonts w:eastAsia="Arial Unicode MS" w:cs="Arial"/>
          <w:lang w:val="sr-Cyrl-RS"/>
        </w:rPr>
        <w:t xml:space="preserve">Овај </w:t>
      </w:r>
      <w:r w:rsidRPr="00F445A9">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F445A9">
        <w:rPr>
          <w:rFonts w:eastAsia="Arial Unicode MS" w:cs="Arial"/>
          <w:lang w:val="sr-Cyrl-RS"/>
        </w:rPr>
        <w:t xml:space="preserve"> идентична </w:t>
      </w:r>
      <w:r w:rsidRPr="00F445A9">
        <w:rPr>
          <w:rFonts w:eastAsia="Arial Unicode MS" w:cs="Arial"/>
          <w:lang w:val="sr-Cyrl-CS"/>
        </w:rPr>
        <w:t xml:space="preserve">примерка.        </w:t>
      </w:r>
    </w:p>
    <w:tbl>
      <w:tblPr>
        <w:tblW w:w="0" w:type="auto"/>
        <w:tblLook w:val="04A0" w:firstRow="1" w:lastRow="0" w:firstColumn="1" w:lastColumn="0" w:noHBand="0" w:noVBand="1"/>
      </w:tblPr>
      <w:tblGrid>
        <w:gridCol w:w="4023"/>
        <w:gridCol w:w="974"/>
        <w:gridCol w:w="4032"/>
      </w:tblGrid>
      <w:tr w:rsidR="00710125" w:rsidRPr="00F445A9" w:rsidTr="00585A45">
        <w:trPr>
          <w:trHeight w:val="958"/>
        </w:trPr>
        <w:tc>
          <w:tcPr>
            <w:tcW w:w="4023" w:type="dxa"/>
            <w:shd w:val="clear" w:color="auto" w:fill="auto"/>
            <w:vAlign w:val="center"/>
            <w:hideMark/>
          </w:tcPr>
          <w:p w:rsidR="00710125" w:rsidRPr="00F445A9" w:rsidRDefault="00710125" w:rsidP="00710125">
            <w:pPr>
              <w:suppressLineNumbers/>
              <w:spacing w:after="120"/>
              <w:jc w:val="center"/>
              <w:rPr>
                <w:rFonts w:cs="Arial"/>
                <w:iCs/>
              </w:rPr>
            </w:pPr>
            <w:r w:rsidRPr="00F445A9">
              <w:rPr>
                <w:rFonts w:eastAsia="Arial Unicode MS" w:cs="Arial"/>
                <w:lang w:val="sr-Cyrl-CS"/>
              </w:rPr>
              <w:t xml:space="preserve">                 </w:t>
            </w:r>
            <w:r w:rsidRPr="00F445A9">
              <w:rPr>
                <w:rFonts w:cs="Arial"/>
                <w:b/>
                <w:iCs/>
                <w:lang w:val="sr-Cyrl-RS"/>
              </w:rPr>
              <w:t>НАРУЧИЛАЦ</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Pr="00F445A9" w:rsidRDefault="00710125" w:rsidP="00710125">
            <w:pPr>
              <w:spacing w:before="0"/>
              <w:jc w:val="center"/>
              <w:rPr>
                <w:rFonts w:cs="Arial"/>
                <w:smallCaps/>
              </w:rPr>
            </w:pPr>
            <w:r w:rsidRPr="00F445A9">
              <w:rPr>
                <w:rFonts w:cs="Arial"/>
                <w:b/>
                <w:lang w:val="sr-Cyrl-RS"/>
              </w:rPr>
              <w:t xml:space="preserve">            ИЗВОЂАЧ РАДОВА</w:t>
            </w:r>
          </w:p>
        </w:tc>
      </w:tr>
      <w:tr w:rsidR="00710125" w:rsidRPr="00F445A9" w:rsidTr="00585A45">
        <w:trPr>
          <w:trHeight w:val="233"/>
        </w:trPr>
        <w:tc>
          <w:tcPr>
            <w:tcW w:w="4023"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rPr>
              <w:t>Ј</w:t>
            </w:r>
            <w:r w:rsidRPr="00F445A9">
              <w:rPr>
                <w:rFonts w:cs="Arial"/>
                <w:lang w:val="sr-Cyrl-RS"/>
              </w:rPr>
              <w:t xml:space="preserve">авно предузеће </w:t>
            </w:r>
            <w:r w:rsidRPr="00F445A9">
              <w:rPr>
                <w:rFonts w:cs="Arial"/>
              </w:rPr>
              <w:t>„Електропривреда  Србије“</w:t>
            </w:r>
            <w:r w:rsidRPr="00F445A9">
              <w:rPr>
                <w:rFonts w:cs="Arial"/>
                <w:lang w:val="sr-Cyrl-RS"/>
              </w:rPr>
              <w:t xml:space="preserve"> </w:t>
            </w:r>
            <w:r w:rsidRPr="00F445A9">
              <w:rPr>
                <w:rFonts w:cs="Arial"/>
              </w:rPr>
              <w:t>Београд</w:t>
            </w:r>
          </w:p>
        </w:tc>
        <w:tc>
          <w:tcPr>
            <w:tcW w:w="974" w:type="dxa"/>
            <w:shd w:val="clear" w:color="auto" w:fill="auto"/>
            <w:vAlign w:val="center"/>
            <w:hideMark/>
          </w:tcPr>
          <w:p w:rsidR="00710125" w:rsidRPr="00F445A9" w:rsidRDefault="00710125" w:rsidP="00710125">
            <w:pPr>
              <w:spacing w:before="0"/>
              <w:jc w:val="center"/>
              <w:rPr>
                <w:rFonts w:cs="Arial"/>
                <w:smallCaps/>
              </w:rPr>
            </w:pPr>
          </w:p>
        </w:tc>
        <w:tc>
          <w:tcPr>
            <w:tcW w:w="4032"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lang w:val="sr-Cyrl-RS"/>
              </w:rPr>
              <w:t xml:space="preserve">                </w:t>
            </w:r>
            <w:r w:rsidRPr="00F445A9">
              <w:rPr>
                <w:rFonts w:cs="Arial"/>
              </w:rPr>
              <w:t>Назив</w:t>
            </w:r>
          </w:p>
        </w:tc>
      </w:tr>
      <w:tr w:rsidR="00710125" w:rsidRPr="00F445A9" w:rsidTr="00585A45">
        <w:trPr>
          <w:trHeight w:val="246"/>
        </w:trPr>
        <w:tc>
          <w:tcPr>
            <w:tcW w:w="4023" w:type="dxa"/>
            <w:shd w:val="clear" w:color="auto" w:fill="auto"/>
            <w:vAlign w:val="center"/>
            <w:hideMark/>
          </w:tcPr>
          <w:p w:rsidR="00710125" w:rsidRPr="00F445A9" w:rsidRDefault="00710125" w:rsidP="00710125">
            <w:pPr>
              <w:spacing w:before="0"/>
              <w:jc w:val="center"/>
              <w:rPr>
                <w:rFonts w:cs="Arial"/>
                <w:smallCaps/>
                <w:lang w:val="sr-Cyrl-RS"/>
              </w:rPr>
            </w:pPr>
            <w:r w:rsidRPr="00F445A9">
              <w:rPr>
                <w:rFonts w:cs="Arial"/>
              </w:rPr>
              <w:t xml:space="preserve">     ________________________</w:t>
            </w:r>
          </w:p>
        </w:tc>
        <w:tc>
          <w:tcPr>
            <w:tcW w:w="974" w:type="dxa"/>
            <w:shd w:val="clear" w:color="auto" w:fill="auto"/>
            <w:vAlign w:val="center"/>
          </w:tcPr>
          <w:p w:rsidR="00710125" w:rsidRPr="00F445A9" w:rsidRDefault="00710125" w:rsidP="00710125">
            <w:pPr>
              <w:spacing w:before="0"/>
              <w:jc w:val="center"/>
              <w:rPr>
                <w:rFonts w:cs="Arial"/>
                <w:b/>
                <w:smallCaps/>
              </w:rPr>
            </w:pPr>
            <w:r w:rsidRPr="00F445A9">
              <w:rPr>
                <w:rFonts w:cs="Arial"/>
              </w:rPr>
              <w:t>М.П.</w:t>
            </w:r>
            <w:r w:rsidRPr="00F445A9">
              <w:rPr>
                <w:rFonts w:cs="Arial"/>
                <w:lang w:val="sr-Cyrl-RS"/>
              </w:rPr>
              <w:t xml:space="preserve">   </w:t>
            </w:r>
          </w:p>
        </w:tc>
        <w:tc>
          <w:tcPr>
            <w:tcW w:w="4032"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rPr>
              <w:t xml:space="preserve">  </w:t>
            </w:r>
            <w:r w:rsidRPr="00F445A9">
              <w:rPr>
                <w:rFonts w:cs="Arial"/>
                <w:lang w:val="sr-Cyrl-RS"/>
              </w:rPr>
              <w:t xml:space="preserve">   </w:t>
            </w:r>
            <w:r w:rsidRPr="00F445A9">
              <w:rPr>
                <w:rFonts w:cs="Arial"/>
              </w:rPr>
              <w:t>__________________________</w:t>
            </w:r>
          </w:p>
        </w:tc>
      </w:tr>
      <w:tr w:rsidR="00710125" w:rsidRPr="00F445A9" w:rsidTr="00585A45">
        <w:trPr>
          <w:trHeight w:val="712"/>
        </w:trPr>
        <w:tc>
          <w:tcPr>
            <w:tcW w:w="4023" w:type="dxa"/>
            <w:shd w:val="clear" w:color="auto" w:fill="auto"/>
            <w:vAlign w:val="center"/>
            <w:hideMark/>
          </w:tcPr>
          <w:p w:rsidR="00710125" w:rsidRPr="00F445A9" w:rsidRDefault="00710125" w:rsidP="00710125">
            <w:pPr>
              <w:spacing w:before="0"/>
              <w:jc w:val="center"/>
              <w:rPr>
                <w:rFonts w:cs="Arial"/>
                <w:lang w:val="sr-Cyrl-RS"/>
              </w:rPr>
            </w:pPr>
            <w:r w:rsidRPr="00F445A9">
              <w:rPr>
                <w:rFonts w:cs="Arial"/>
                <w:lang w:val="sr-Cyrl-RS"/>
              </w:rPr>
              <w:t xml:space="preserve">                Милорад Грчић</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Default="006A5BE9" w:rsidP="006A5BE9">
            <w:pPr>
              <w:spacing w:before="0"/>
              <w:rPr>
                <w:rFonts w:cs="Arial"/>
                <w:lang w:val="sr-Cyrl-RS"/>
              </w:rPr>
            </w:pPr>
            <w:r>
              <w:rPr>
                <w:rFonts w:cs="Arial"/>
                <w:lang w:val="sr-Cyrl-RS"/>
              </w:rPr>
              <w:t xml:space="preserve">    </w:t>
            </w:r>
            <w:r w:rsidR="00710125" w:rsidRPr="00F445A9">
              <w:rPr>
                <w:rFonts w:cs="Arial"/>
              </w:rPr>
              <w:t>име и презиме</w:t>
            </w:r>
            <w:r>
              <w:rPr>
                <w:rFonts w:cs="Arial"/>
                <w:lang w:val="sr-Cyrl-RS"/>
              </w:rPr>
              <w:t>________________</w:t>
            </w:r>
          </w:p>
          <w:p w:rsidR="006A5BE9" w:rsidRPr="006A5BE9" w:rsidRDefault="006A5BE9" w:rsidP="006A5BE9">
            <w:pPr>
              <w:spacing w:before="0"/>
              <w:rPr>
                <w:rFonts w:cs="Arial"/>
                <w:b/>
                <w:smallCaps/>
                <w:lang w:val="sr-Cyrl-RS"/>
              </w:rPr>
            </w:pPr>
            <w:r>
              <w:rPr>
                <w:rFonts w:cs="Arial"/>
                <w:lang w:val="sr-Cyrl-RS"/>
              </w:rPr>
              <w:t xml:space="preserve">    потпис ______________________</w:t>
            </w:r>
          </w:p>
        </w:tc>
      </w:tr>
      <w:tr w:rsidR="00710125" w:rsidRPr="00F445A9" w:rsidTr="00585A45">
        <w:trPr>
          <w:trHeight w:val="712"/>
        </w:trPr>
        <w:tc>
          <w:tcPr>
            <w:tcW w:w="4023" w:type="dxa"/>
            <w:shd w:val="clear" w:color="auto" w:fill="auto"/>
            <w:vAlign w:val="center"/>
          </w:tcPr>
          <w:p w:rsidR="00710125" w:rsidRPr="00F445A9" w:rsidRDefault="00710125" w:rsidP="00710125">
            <w:pPr>
              <w:spacing w:before="0"/>
              <w:jc w:val="center"/>
              <w:rPr>
                <w:rFonts w:cs="Arial"/>
                <w:lang w:val="sr-Cyrl-RS"/>
              </w:rPr>
            </w:pPr>
            <w:r w:rsidRPr="00F445A9">
              <w:rPr>
                <w:rFonts w:cs="Arial"/>
                <w:lang w:val="sr-Cyrl-RS"/>
              </w:rPr>
              <w:t xml:space="preserve">                 в.д. директора </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Pr="00F445A9" w:rsidRDefault="00710125" w:rsidP="00710125">
            <w:pPr>
              <w:spacing w:before="0"/>
              <w:jc w:val="center"/>
              <w:rPr>
                <w:rFonts w:cs="Arial"/>
                <w:lang w:val="sr-Cyrl-RS"/>
              </w:rPr>
            </w:pPr>
            <w:r w:rsidRPr="00F445A9">
              <w:rPr>
                <w:rFonts w:cs="Arial"/>
                <w:lang w:val="sr-Cyrl-RS"/>
              </w:rPr>
              <w:t xml:space="preserve">                     </w:t>
            </w:r>
            <w:r w:rsidRPr="00F445A9">
              <w:rPr>
                <w:rFonts w:cs="Arial"/>
              </w:rPr>
              <w:t>функција</w:t>
            </w:r>
          </w:p>
        </w:tc>
      </w:tr>
    </w:tbl>
    <w:p w:rsidR="00710125" w:rsidRPr="00F445A9" w:rsidRDefault="00710125" w:rsidP="00710125">
      <w:pPr>
        <w:rPr>
          <w:rFonts w:eastAsia="Arial Unicode MS" w:cs="Arial"/>
          <w:lang w:val="sr-Cyrl-CS"/>
        </w:rPr>
      </w:pPr>
    </w:p>
    <w:bookmarkEnd w:id="255"/>
    <w:p w:rsidR="001C3355" w:rsidRPr="00F445A9" w:rsidRDefault="00940BEB" w:rsidP="00873EBD">
      <w:pPr>
        <w:rPr>
          <w:rFonts w:eastAsia="Arial Unicode MS" w:cs="Arial"/>
          <w:b/>
          <w:lang w:val="sr-Cyrl-CS"/>
        </w:rPr>
      </w:pPr>
      <w:r w:rsidRPr="00F445A9">
        <w:rPr>
          <w:rFonts w:cs="Arial"/>
          <w:b/>
        </w:rPr>
        <w:t xml:space="preserve">          </w:t>
      </w:r>
    </w:p>
    <w:p w:rsidR="001C3355" w:rsidRPr="00F445A9" w:rsidRDefault="00585A45" w:rsidP="001C3355">
      <w:pPr>
        <w:spacing w:before="0"/>
        <w:contextualSpacing/>
        <w:jc w:val="center"/>
        <w:rPr>
          <w:rFonts w:cs="Arial"/>
          <w:b/>
          <w:lang w:val="sr-Cyrl-CS"/>
        </w:rPr>
      </w:pPr>
      <w:r w:rsidRPr="00F445A9">
        <w:rPr>
          <w:rFonts w:cs="Arial"/>
          <w:b/>
          <w:lang w:val="sr-Cyrl-CS"/>
        </w:rPr>
        <w:t>12</w:t>
      </w:r>
      <w:r w:rsidR="001C3355" w:rsidRPr="00F445A9">
        <w:rPr>
          <w:rFonts w:cs="Arial"/>
          <w:b/>
          <w:lang w:val="sr-Cyrl-CS"/>
        </w:rPr>
        <w:t>. МОДЕЛ  УГОВОРА</w:t>
      </w:r>
      <w:r w:rsidR="001C3355" w:rsidRPr="00F445A9">
        <w:rPr>
          <w:rFonts w:cs="Arial"/>
          <w:b/>
          <w:lang w:val="sr-Cyrl-CS"/>
        </w:rPr>
        <w:br/>
        <w:t>о чувању пословне тајне и поверљивих информација</w:t>
      </w:r>
    </w:p>
    <w:p w:rsidR="001C3355" w:rsidRPr="00F445A9" w:rsidRDefault="001C3355" w:rsidP="001C3355">
      <w:pPr>
        <w:spacing w:before="0"/>
        <w:contextualSpacing/>
        <w:jc w:val="left"/>
        <w:rPr>
          <w:rFonts w:cs="Arial"/>
          <w:lang w:val="sr-Cyrl-CS"/>
        </w:rPr>
      </w:pPr>
    </w:p>
    <w:p w:rsidR="001C3355" w:rsidRPr="00F445A9" w:rsidRDefault="001C3355" w:rsidP="001C3355">
      <w:pPr>
        <w:spacing w:before="0"/>
        <w:contextualSpacing/>
        <w:jc w:val="left"/>
        <w:rPr>
          <w:rFonts w:cs="Arial"/>
          <w:lang w:val="sr-Cyrl-CS"/>
        </w:rPr>
      </w:pPr>
      <w:r w:rsidRPr="00F445A9">
        <w:rPr>
          <w:rFonts w:eastAsia="Calibri" w:cs="Arial"/>
          <w:lang w:val="sr-Cyrl-CS"/>
        </w:rPr>
        <w:t xml:space="preserve">Закључен </w:t>
      </w:r>
      <w:r w:rsidRPr="00F445A9">
        <w:rPr>
          <w:rFonts w:cs="Arial"/>
          <w:lang w:val="sr-Cyrl-CS"/>
        </w:rPr>
        <w:t>у Београду, између:</w:t>
      </w:r>
    </w:p>
    <w:p w:rsidR="001C3355" w:rsidRPr="00F445A9" w:rsidRDefault="001C3355" w:rsidP="001C3355">
      <w:pPr>
        <w:spacing w:before="0"/>
        <w:contextualSpacing/>
        <w:rPr>
          <w:rFonts w:eastAsia="Calibri" w:cs="Arial"/>
          <w:lang w:val="sr-Cyrl-CS"/>
        </w:rPr>
      </w:pPr>
    </w:p>
    <w:p w:rsidR="001C3355" w:rsidRPr="00F445A9" w:rsidRDefault="001C3355" w:rsidP="001C3355">
      <w:pPr>
        <w:pStyle w:val="KDPodnaslov1"/>
        <w:spacing w:before="0"/>
        <w:contextualSpacing/>
        <w:rPr>
          <w:rFonts w:cs="Arial"/>
        </w:rPr>
      </w:pPr>
    </w:p>
    <w:p w:rsidR="001C3355" w:rsidRPr="00F445A9" w:rsidRDefault="001C3355" w:rsidP="001C3355">
      <w:pPr>
        <w:spacing w:before="0"/>
        <w:contextualSpacing/>
        <w:rPr>
          <w:rFonts w:eastAsia="Arial Unicode MS" w:cs="Arial"/>
          <w:lang w:val="sr-Latn-CS"/>
        </w:rPr>
      </w:pPr>
      <w:r w:rsidRPr="00F445A9">
        <w:rPr>
          <w:rFonts w:eastAsia="Arial Unicode MS" w:cs="Arial"/>
        </w:rPr>
        <w:t xml:space="preserve">1. </w:t>
      </w:r>
      <w:r w:rsidRPr="00F445A9">
        <w:rPr>
          <w:rFonts w:eastAsia="Arial Unicode MS" w:cs="Arial"/>
          <w:lang w:val="sr-Latn-CS"/>
        </w:rPr>
        <w:t>Јавно предузеће „Електропривреда Србије“ Београд, Балканска бр. 13,матични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и</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Latn-CS"/>
        </w:rPr>
      </w:pPr>
      <w:r w:rsidRPr="00F445A9">
        <w:rPr>
          <w:rFonts w:eastAsia="Arial Unicode MS" w:cs="Arial"/>
        </w:rPr>
        <w:t xml:space="preserve">2. </w:t>
      </w:r>
      <w:r w:rsidRPr="00F445A9">
        <w:rPr>
          <w:rFonts w:eastAsia="Arial Unicode MS" w:cs="Arial"/>
          <w:lang w:val="sr-Latn-CS"/>
        </w:rPr>
        <w:t>____________________________________, ул. _______ бр.__ матични број _________, ПИБ _______, Текући рачун _____ Банка________,кога заступа ___________________, ______________(у даљем тексту: Извођач радова)</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док су чланови групе/подизвођачи:</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______________________________________, ул. _______ бр.__ матични број _________, ПИБ _______, Текући рачун _____ Банка___________ кога заступа __________</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______________________________________, ул. _______ бр.__ матични број _________, ПИБ _______, Текући рачун _____ Банка _________,  кога заступа __________.</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заједнички назив Стране.</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w:t>
      </w:r>
    </w:p>
    <w:p w:rsidR="001C3355" w:rsidRPr="00F445A9" w:rsidRDefault="001C3355" w:rsidP="001C3355">
      <w:pPr>
        <w:spacing w:before="0"/>
        <w:contextualSpacing/>
        <w:rPr>
          <w:rFonts w:eastAsia="Calibri" w:cs="Arial"/>
        </w:rPr>
      </w:pPr>
      <w:r w:rsidRPr="00F445A9">
        <w:rPr>
          <w:rFonts w:eastAsia="Calibri" w:cs="Arial"/>
          <w:lang w:val="sr-Cyrl-CS"/>
        </w:rPr>
        <w:t xml:space="preserve">Стране су </w:t>
      </w:r>
      <w:r w:rsidRPr="00F445A9">
        <w:rPr>
          <w:rFonts w:eastAsia="Calibri" w:cs="Arial"/>
        </w:rPr>
        <w:t xml:space="preserve">сагласне </w:t>
      </w:r>
      <w:r w:rsidRPr="00F445A9">
        <w:rPr>
          <w:rFonts w:eastAsia="Calibri" w:cs="Arial"/>
          <w:lang w:val="sr-Cyrl-CS"/>
        </w:rPr>
        <w:t xml:space="preserve">да у вези са набавком </w:t>
      </w:r>
      <w:r w:rsidRPr="00F445A9">
        <w:rPr>
          <w:rFonts w:eastAsia="Calibri" w:cs="Arial"/>
        </w:rPr>
        <w:t>радова</w:t>
      </w:r>
      <w:r w:rsidRPr="00F445A9">
        <w:rPr>
          <w:rFonts w:eastAsia="Calibri" w:cs="Arial"/>
          <w:b/>
        </w:rPr>
        <w:t>„Адаптација сервер сале “</w:t>
      </w:r>
      <w:r w:rsidRPr="00F445A9">
        <w:rPr>
          <w:rFonts w:eastAsia="Calibri" w:cs="Arial"/>
          <w:lang w:val="sr-Cyrl-CS"/>
        </w:rPr>
        <w:t xml:space="preserve">, Јавна набавка број </w:t>
      </w:r>
      <w:r w:rsidRPr="00F445A9">
        <w:rPr>
          <w:rFonts w:eastAsia="Calibri" w:cs="Arial"/>
          <w:lang w:val="sr-Latn-CS"/>
        </w:rPr>
        <w:t>ЈН/</w:t>
      </w:r>
      <w:r w:rsidRPr="00F445A9">
        <w:rPr>
          <w:rFonts w:eastAsia="Calibri" w:cs="Arial"/>
          <w:lang w:val="sr-Cyrl-CS"/>
        </w:rPr>
        <w:t>8200</w:t>
      </w:r>
      <w:r w:rsidRPr="00F445A9">
        <w:rPr>
          <w:rFonts w:eastAsia="Calibri" w:cs="Arial"/>
          <w:lang w:val="sr-Latn-CS"/>
        </w:rPr>
        <w:t>/</w:t>
      </w:r>
      <w:r w:rsidRPr="00F445A9">
        <w:rPr>
          <w:rFonts w:eastAsia="Calibri" w:cs="Arial"/>
          <w:lang w:val="sr-Cyrl-CS"/>
        </w:rPr>
        <w:t>0031</w:t>
      </w:r>
      <w:r w:rsidRPr="00F445A9">
        <w:rPr>
          <w:rFonts w:eastAsia="Calibri" w:cs="Arial"/>
          <w:lang w:val="sr-Latn-CS"/>
        </w:rPr>
        <w:t>/2019 (</w:t>
      </w:r>
      <w:r w:rsidRPr="00F445A9">
        <w:rPr>
          <w:rFonts w:eastAsia="Calibri" w:cs="Arial"/>
          <w:lang w:val="sr-Cyrl-CS"/>
        </w:rPr>
        <w:t>614</w:t>
      </w:r>
      <w:r w:rsidRPr="00F445A9">
        <w:rPr>
          <w:rFonts w:eastAsia="Calibri" w:cs="Arial"/>
          <w:lang w:val="sr-Latn-CS"/>
        </w:rPr>
        <w:t>/2019)</w:t>
      </w:r>
      <w:r w:rsidRPr="00F445A9">
        <w:rPr>
          <w:rFonts w:eastAsia="Calibri" w:cs="Arial"/>
          <w:lang w:val="sr-Cyrl-CS"/>
        </w:rPr>
        <w:t xml:space="preserve"> (у даљем тексту: </w:t>
      </w:r>
      <w:r w:rsidRPr="00F445A9">
        <w:rPr>
          <w:rFonts w:eastAsia="Calibri" w:cs="Arial"/>
        </w:rPr>
        <w:t>Радови</w:t>
      </w:r>
      <w:r w:rsidRPr="00F445A9">
        <w:rPr>
          <w:rFonts w:eastAsia="Calibri" w:cs="Arial"/>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Овај Уговор представља прилог </w:t>
      </w:r>
      <w:r w:rsidRPr="00F445A9">
        <w:rPr>
          <w:rFonts w:eastAsia="Calibri" w:cs="Arial"/>
        </w:rPr>
        <w:t>Уговора</w:t>
      </w:r>
      <w:r w:rsidRPr="00F445A9">
        <w:rPr>
          <w:rFonts w:eastAsia="Calibri" w:cs="Arial"/>
          <w:lang w:val="sr-Cyrl-CS"/>
        </w:rPr>
        <w:t xml:space="preserve">број ___________________ од _________. године.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2.</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Стране су сaгласне да термини који се користе, односно проистичу из овог уговорног односа имају следеће значење: </w:t>
      </w:r>
    </w:p>
    <w:p w:rsidR="001C3355" w:rsidRPr="00F445A9" w:rsidRDefault="001C3355" w:rsidP="001C3355">
      <w:pPr>
        <w:spacing w:before="0"/>
        <w:contextualSpacing/>
        <w:rPr>
          <w:rFonts w:eastAsia="Calibri" w:cs="Arial"/>
          <w:lang w:val="sr-Cyrl-CS"/>
        </w:rPr>
      </w:pP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C3355" w:rsidRPr="00F445A9" w:rsidRDefault="001C3355" w:rsidP="001C3355">
      <w:pPr>
        <w:spacing w:before="0"/>
        <w:ind w:left="720"/>
        <w:contextualSpacing/>
        <w:rPr>
          <w:rFonts w:eastAsia="Calibri" w:cs="Arial"/>
          <w:lang w:val="sr-Cyrl-CS"/>
        </w:rPr>
      </w:pP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 xml:space="preserve">Држалац пословне тајне – лице које на основу закона контролише коришћење пословне тајне; </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Давалац – Страна која је Држалац пословне тајне, која Примаоцу уступа податке који представљају пословну тајну;</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3.</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445A9">
        <w:rPr>
          <w:rFonts w:eastAsia="Calibri" w:cs="Arial"/>
        </w:rPr>
        <w:t xml:space="preserve">Наручиоца </w:t>
      </w:r>
      <w:r w:rsidRPr="00F445A9">
        <w:rPr>
          <w:rFonts w:eastAsia="Calibri" w:cs="Arial"/>
          <w:lang w:val="sr-Cyrl-CS"/>
        </w:rPr>
        <w:t xml:space="preserve">и </w:t>
      </w:r>
      <w:r w:rsidRPr="00F445A9">
        <w:rPr>
          <w:rFonts w:eastAsia="Calibri" w:cs="Arial"/>
        </w:rPr>
        <w:t xml:space="preserve">Извођача </w:t>
      </w:r>
      <w:r w:rsidRPr="00F445A9">
        <w:rPr>
          <w:rFonts w:eastAsia="Calibri" w:cs="Arial"/>
          <w:lang w:val="sr-Cyrl-CS"/>
        </w:rPr>
        <w:t>.</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Осим ако изричито није другачије уређено,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lang w:val="sr-Cyrl-CS"/>
        </w:rPr>
        <w:t xml:space="preserve">ниједна страна неће користити пословну тајну или поверљиве информације друге стране,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rPr>
        <w:t xml:space="preserve">да </w:t>
      </w:r>
      <w:r w:rsidRPr="00F445A9">
        <w:rPr>
          <w:rFonts w:eastAsia="Calibri"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C3355" w:rsidRPr="00F445A9" w:rsidRDefault="001C3355" w:rsidP="001C3355">
      <w:pPr>
        <w:spacing w:before="0"/>
        <w:contextualSpacing/>
        <w:rPr>
          <w:rFonts w:eastAsia="Calibri" w:cs="Arial"/>
          <w:b/>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4.</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Обавеза из претходног става не постоји у случајевима: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C3355" w:rsidRPr="00F445A9" w:rsidRDefault="001C3355" w:rsidP="001C3355">
      <w:pPr>
        <w:spacing w:before="0"/>
        <w:contextualSpacing/>
        <w:rPr>
          <w:rFonts w:eastAsia="Calibri" w:cs="Arial"/>
          <w:lang w:val="sr-Cyrl-CS"/>
        </w:rPr>
      </w:pPr>
      <w:r w:rsidRPr="00F445A9">
        <w:rPr>
          <w:rFonts w:eastAsia="Calibri"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C3355" w:rsidRPr="00F445A9" w:rsidRDefault="001C3355" w:rsidP="001C3355">
      <w:pPr>
        <w:spacing w:before="0"/>
        <w:contextualSpacing/>
        <w:rPr>
          <w:rFonts w:eastAsia="Calibri" w:cs="Arial"/>
          <w:lang w:val="sr-Cyrl-CS"/>
        </w:rPr>
      </w:pPr>
      <w:r w:rsidRPr="00F445A9">
        <w:rPr>
          <w:rFonts w:eastAsia="Calibri"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било познато Примаоцу у време одавања,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дошло до јавности, али не кривицом Примаоца,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примљено правним путем без ограничења употребе од треће стране која је овлашћена да ода,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је писмено одобрено да се објави од стране Даваоца.</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5.</w:t>
      </w:r>
    </w:p>
    <w:p w:rsidR="001C3355" w:rsidRPr="00F445A9" w:rsidRDefault="001C3355" w:rsidP="001C3355">
      <w:pPr>
        <w:spacing w:before="0"/>
        <w:contextualSpacing/>
        <w:rPr>
          <w:rFonts w:eastAsia="Calibri" w:cs="Arial"/>
          <w:lang w:val="sr-Cyrl-CS"/>
        </w:rPr>
      </w:pPr>
      <w:r w:rsidRPr="00F445A9">
        <w:rPr>
          <w:rFonts w:eastAsia="Calibri"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6.</w:t>
      </w:r>
    </w:p>
    <w:p w:rsidR="001C3355" w:rsidRPr="00F445A9" w:rsidRDefault="001C3355" w:rsidP="001C3355">
      <w:pPr>
        <w:spacing w:before="0"/>
        <w:contextualSpacing/>
        <w:rPr>
          <w:rFonts w:eastAsia="Calibri" w:cs="Arial"/>
          <w:lang w:val="sr-Cyrl-CS"/>
        </w:rPr>
      </w:pPr>
      <w:r w:rsidRPr="00F445A9">
        <w:rPr>
          <w:rFonts w:eastAsia="Calibri" w:cs="Arial"/>
          <w:lang w:val="sr-Cyrl-CS"/>
        </w:rPr>
        <w:t>Свака од Страна је обавезна да одреди:</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име и презиме лица задужених за размену пословне тајне (у даљем тексту: Задужено лице),</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поштанску адресу за размену докумената у папирном облику, кад се подаци размењују у папирном облику</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е-маил адресу за размену електронских докумената, кад се подаци достављају коришћењем интернет-а</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Размена података који представљају пословну тајну не може почети пре испуњења обавеза из претходног става. </w:t>
      </w:r>
    </w:p>
    <w:p w:rsidR="001C3355" w:rsidRPr="00F445A9" w:rsidRDefault="001C3355" w:rsidP="001C3355">
      <w:pPr>
        <w:spacing w:before="0"/>
        <w:contextualSpacing/>
        <w:rPr>
          <w:rFonts w:eastAsia="Calibri" w:cs="Arial"/>
          <w:lang w:val="sr-Cyrl-CS"/>
        </w:rPr>
      </w:pPr>
      <w:r w:rsidRPr="00F445A9">
        <w:rPr>
          <w:rFonts w:eastAsia="Calibri"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7.</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8.</w:t>
      </w:r>
    </w:p>
    <w:p w:rsidR="001C3355" w:rsidRPr="00F445A9" w:rsidRDefault="001C3355" w:rsidP="001C3355">
      <w:pPr>
        <w:spacing w:before="0"/>
        <w:contextualSpacing/>
        <w:rPr>
          <w:rFonts w:eastAsia="Calibri" w:cs="Arial"/>
          <w:lang w:val="sr-Cyrl-CS"/>
        </w:rPr>
      </w:pPr>
      <w:r w:rsidRPr="00F445A9">
        <w:rPr>
          <w:rFonts w:eastAsia="Calibri"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C3355" w:rsidRPr="00F445A9" w:rsidRDefault="001C3355" w:rsidP="001C3355">
      <w:pPr>
        <w:spacing w:before="0"/>
        <w:contextualSpacing/>
        <w:rPr>
          <w:rFonts w:eastAsia="Calibri" w:cs="Arial"/>
          <w:lang w:val="sr-Cyrl-CS"/>
        </w:rPr>
      </w:pPr>
      <w:r w:rsidRPr="00F445A9">
        <w:rPr>
          <w:rFonts w:eastAsia="Calibri"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 xml:space="preserve">За </w:t>
      </w:r>
      <w:r w:rsidRPr="00F445A9">
        <w:rPr>
          <w:rFonts w:eastAsia="Calibri" w:cs="Arial"/>
        </w:rPr>
        <w:t>Наручиоца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Пословна тајна</w:t>
      </w:r>
    </w:p>
    <w:p w:rsidR="001C3355" w:rsidRPr="00F445A9" w:rsidRDefault="001C3355" w:rsidP="001C3355">
      <w:pPr>
        <w:spacing w:before="0"/>
        <w:contextualSpacing/>
        <w:jc w:val="center"/>
        <w:rPr>
          <w:rFonts w:eastAsia="Calibri" w:cs="Arial"/>
        </w:rPr>
      </w:pPr>
      <w:r w:rsidRPr="00F445A9">
        <w:rPr>
          <w:rFonts w:eastAsia="Calibri" w:cs="Arial"/>
          <w:lang w:val="sr-Cyrl-CS"/>
        </w:rPr>
        <w:t>Јавно предузеће „Електропривреда Србије“</w:t>
      </w:r>
      <w:r w:rsidRPr="00F445A9">
        <w:rPr>
          <w:rFonts w:eastAsia="Calibri" w:cs="Arial"/>
        </w:rPr>
        <w:t xml:space="preserve">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Балканска 13,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или</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Поверљиво</w:t>
      </w:r>
    </w:p>
    <w:p w:rsidR="001C3355" w:rsidRPr="00F445A9" w:rsidRDefault="001C3355" w:rsidP="001C3355">
      <w:pPr>
        <w:spacing w:before="0"/>
        <w:contextualSpacing/>
        <w:jc w:val="center"/>
        <w:rPr>
          <w:rFonts w:eastAsia="Calibri" w:cs="Arial"/>
        </w:rPr>
      </w:pPr>
      <w:r w:rsidRPr="00F445A9">
        <w:rPr>
          <w:rFonts w:eastAsia="Calibri" w:cs="Arial"/>
          <w:lang w:val="sr-Cyrl-CS"/>
        </w:rPr>
        <w:t>Јавно предузеће „Електропривреда Србије“</w:t>
      </w:r>
      <w:r w:rsidRPr="00F445A9">
        <w:rPr>
          <w:rFonts w:eastAsia="Calibri" w:cs="Arial"/>
        </w:rPr>
        <w:t xml:space="preserve">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Балканска 13, Београд</w:t>
      </w:r>
    </w:p>
    <w:p w:rsidR="001C3355" w:rsidRPr="00F445A9" w:rsidRDefault="001C3355" w:rsidP="001C3355">
      <w:pPr>
        <w:spacing w:before="0"/>
        <w:contextualSpacing/>
        <w:jc w:val="center"/>
        <w:rPr>
          <w:rFonts w:eastAsia="Calibri" w:cs="Arial"/>
          <w:lang w:val="sr-Cyrl-CS"/>
        </w:rPr>
      </w:pP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 xml:space="preserve">За </w:t>
      </w:r>
      <w:r w:rsidRPr="00F445A9">
        <w:rPr>
          <w:rFonts w:eastAsia="Calibri" w:cs="Arial"/>
        </w:rPr>
        <w:t>Извођача радова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Пословна тајна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или</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Поверљиво</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__________________</w:t>
      </w:r>
    </w:p>
    <w:p w:rsidR="001C3355" w:rsidRPr="00F445A9" w:rsidRDefault="001C3355" w:rsidP="001C3355">
      <w:pPr>
        <w:spacing w:before="0"/>
        <w:contextualSpacing/>
        <w:jc w:val="center"/>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9.</w:t>
      </w: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10.</w:t>
      </w:r>
    </w:p>
    <w:p w:rsidR="001C3355" w:rsidRPr="00F445A9" w:rsidRDefault="001C3355" w:rsidP="001C3355">
      <w:pPr>
        <w:spacing w:before="0"/>
        <w:contextualSpacing/>
        <w:rPr>
          <w:rFonts w:eastAsia="Calibri" w:cs="Arial"/>
          <w:lang w:val="sr-Cyrl-CS"/>
        </w:rPr>
      </w:pPr>
      <w:r w:rsidRPr="00F445A9">
        <w:rPr>
          <w:rFonts w:eastAsia="Calibri"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11.</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12.</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C3355" w:rsidRPr="00F445A9" w:rsidRDefault="001C3355" w:rsidP="001C3355">
      <w:pPr>
        <w:spacing w:before="0"/>
        <w:contextualSpacing/>
        <w:rPr>
          <w:rFonts w:eastAsia="Calibri" w:cs="Arial"/>
          <w:lang w:val="sr-Cyrl-CS"/>
        </w:rPr>
      </w:pPr>
      <w:r w:rsidRPr="00F445A9">
        <w:rPr>
          <w:rFonts w:cs="Arial"/>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13.</w:t>
      </w:r>
    </w:p>
    <w:p w:rsidR="001C3355" w:rsidRPr="00F445A9" w:rsidRDefault="001C3355" w:rsidP="001C3355">
      <w:pPr>
        <w:spacing w:before="0"/>
        <w:contextualSpacing/>
        <w:rPr>
          <w:rFonts w:cs="Arial"/>
          <w:i/>
          <w:lang w:val="sr-Cyrl-CS"/>
        </w:rPr>
      </w:pPr>
      <w:r w:rsidRPr="00F445A9">
        <w:rPr>
          <w:rFonts w:eastAsia="Calibri"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F445A9">
        <w:rPr>
          <w:rFonts w:cs="Arial"/>
          <w:lang w:val="sr-Cyrl-CS"/>
        </w:rPr>
        <w:t>(</w:t>
      </w:r>
      <w:r w:rsidRPr="00F445A9">
        <w:rPr>
          <w:rFonts w:cs="Arial"/>
        </w:rPr>
        <w:t>Сталне</w:t>
      </w:r>
      <w:r w:rsidRPr="00F445A9">
        <w:rPr>
          <w:rFonts w:cs="Arial"/>
          <w:lang w:val="sr-Cyrl-CS"/>
        </w:rPr>
        <w:t xml:space="preserve"> арбитраже при Привредној комори Србије са местом арбитраже у Београду, уз примену њеног Правилника</w:t>
      </w:r>
      <w:r w:rsidRPr="00F445A9">
        <w:rPr>
          <w:rFonts w:cs="Arial"/>
          <w:i/>
          <w:lang w:val="sr-Cyrl-CS"/>
        </w:rPr>
        <w:t xml:space="preserve">)[напомена: коначан текст у Уговору зависи од тога да ли је изабран домаћи или страни </w:t>
      </w:r>
      <w:r w:rsidRPr="00F445A9">
        <w:rPr>
          <w:rFonts w:cs="Arial"/>
          <w:i/>
        </w:rPr>
        <w:t>Извођач</w:t>
      </w:r>
      <w:r w:rsidRPr="00F445A9">
        <w:rPr>
          <w:rFonts w:cs="Arial"/>
          <w:i/>
          <w:lang w:val="sr-Cyrl-CS"/>
        </w:rPr>
        <w:t>)</w:t>
      </w:r>
    </w:p>
    <w:p w:rsidR="001C3355" w:rsidRPr="00F445A9" w:rsidRDefault="001C3355" w:rsidP="001C3355">
      <w:pPr>
        <w:spacing w:before="0"/>
        <w:contextualSpacing/>
        <w:rPr>
          <w:rFonts w:cs="Arial"/>
          <w:i/>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14.</w:t>
      </w:r>
    </w:p>
    <w:p w:rsidR="001C3355" w:rsidRPr="00F445A9" w:rsidRDefault="001C3355" w:rsidP="001C3355">
      <w:pPr>
        <w:spacing w:before="0"/>
        <w:contextualSpacing/>
        <w:rPr>
          <w:rFonts w:eastAsia="Calibri" w:cs="Arial"/>
          <w:lang w:val="sr-Cyrl-CS"/>
        </w:rPr>
      </w:pPr>
      <w:r w:rsidRPr="00F445A9">
        <w:rPr>
          <w:rFonts w:eastAsia="Calibri"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15.</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На све што није регулисано одредбама овог Уговора, примениће се одредбе Закона о облигационим односима („Сл. лист СФРЈ“ бр. 29/78, 39/85, 45/89 – одлука УСЈ и 57/89, „Сл.лист СРЈ“ бр. 31/93 и „Сл. лист СЦГ“ бр. 1/2003 – Уставна повеља)и позитивноправних прописа Републике Србије применљивих, с обзиром на предмет Уговора.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16.</w:t>
      </w:r>
    </w:p>
    <w:p w:rsidR="001C3355" w:rsidRPr="00F445A9" w:rsidRDefault="001C3355" w:rsidP="001C3355">
      <w:pPr>
        <w:spacing w:before="0"/>
        <w:contextualSpacing/>
        <w:rPr>
          <w:rFonts w:eastAsia="Calibri" w:cs="Arial"/>
          <w:lang w:val="sr-Cyrl-CS"/>
        </w:rPr>
      </w:pPr>
      <w:r w:rsidRPr="00F445A9">
        <w:rPr>
          <w:rFonts w:eastAsia="Calibri"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Обавезе према очувању поверљивости пословне тајне и поверљивих информација које су претходно дефинисане важе трајно.</w:t>
      </w:r>
    </w:p>
    <w:p w:rsidR="001C3355" w:rsidRPr="00F445A9" w:rsidRDefault="001C3355" w:rsidP="001C3355">
      <w:pPr>
        <w:spacing w:before="0"/>
        <w:contextualSpacing/>
        <w:jc w:val="left"/>
        <w:rPr>
          <w:rFonts w:eastAsia="Calibri" w:cs="Arial"/>
          <w:b/>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17.</w:t>
      </w:r>
    </w:p>
    <w:p w:rsidR="001C3355" w:rsidRPr="00F445A9" w:rsidRDefault="001C3355" w:rsidP="001C3355">
      <w:pPr>
        <w:spacing w:before="0"/>
        <w:contextualSpacing/>
        <w:rPr>
          <w:rFonts w:cs="Arial"/>
          <w:lang w:val="sr-Cyrl-CS"/>
        </w:rPr>
      </w:pPr>
      <w:r w:rsidRPr="00F445A9">
        <w:rPr>
          <w:rFonts w:cs="Arial"/>
          <w:lang w:val="sr-Cyrl-CS"/>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b/>
        </w:rPr>
      </w:pPr>
      <w:r w:rsidRPr="00F445A9">
        <w:rPr>
          <w:rFonts w:eastAsia="Calibri" w:cs="Arial"/>
          <w:lang w:val="sr-Cyrl-CS"/>
        </w:rPr>
        <w:tab/>
      </w:r>
      <w:r w:rsidRPr="00F445A9">
        <w:rPr>
          <w:rFonts w:eastAsia="Calibri" w:cs="Arial"/>
          <w:b/>
        </w:rPr>
        <w:t xml:space="preserve">НАРУЧИЛАЦ                 </w:t>
      </w:r>
      <w:r w:rsidR="00B65F9E" w:rsidRPr="00F445A9">
        <w:rPr>
          <w:rFonts w:eastAsia="Calibri" w:cs="Arial"/>
          <w:b/>
          <w:lang w:val="sr-Cyrl-RS"/>
        </w:rPr>
        <w:t xml:space="preserve">                                  </w:t>
      </w:r>
      <w:r w:rsidRPr="00F445A9">
        <w:rPr>
          <w:rFonts w:eastAsia="Calibri" w:cs="Arial"/>
          <w:b/>
        </w:rPr>
        <w:t>ИЗВОЂАЧ РАДОВА</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Јавно предузеће</w:t>
      </w: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„Електропривреда Србије“ Београд                                  Назив</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 xml:space="preserve">____________________                                            ____________________ </w:t>
      </w:r>
    </w:p>
    <w:p w:rsidR="001C3355" w:rsidRPr="00F445A9" w:rsidRDefault="001C3355" w:rsidP="001C3355">
      <w:pPr>
        <w:spacing w:before="0"/>
        <w:contextualSpacing/>
        <w:jc w:val="left"/>
        <w:rPr>
          <w:rFonts w:eastAsia="Calibri" w:cs="Arial"/>
          <w:lang w:val="sr-Cyrl-CS"/>
        </w:rPr>
      </w:pPr>
      <w:r w:rsidRPr="00F445A9">
        <w:rPr>
          <w:rFonts w:cs="Arial"/>
          <w:lang w:val="sr-Cyrl-CS"/>
        </w:rPr>
        <w:t>Милорад Грчић</w:t>
      </w:r>
      <w:r w:rsidRPr="00F445A9">
        <w:rPr>
          <w:rFonts w:eastAsia="Calibri" w:cs="Arial"/>
          <w:lang w:val="sr-Cyrl-CS"/>
        </w:rPr>
        <w:t xml:space="preserve">                                            име и презиме овлашћеног лица</w:t>
      </w: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 xml:space="preserve">в.д. директора                                      </w:t>
      </w:r>
      <w:r w:rsidR="00B65F9E" w:rsidRPr="00F445A9">
        <w:rPr>
          <w:rFonts w:eastAsia="Calibri" w:cs="Arial"/>
          <w:lang w:val="sr-Cyrl-CS"/>
        </w:rPr>
        <w:t xml:space="preserve">                              </w:t>
      </w:r>
      <w:r w:rsidRPr="00F445A9">
        <w:rPr>
          <w:rFonts w:eastAsia="Calibri" w:cs="Arial"/>
          <w:lang w:val="sr-Cyrl-CS"/>
        </w:rPr>
        <w:t xml:space="preserve"> функција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rPr>
          <w:rFonts w:cs="Arial"/>
          <w:bCs/>
          <w:i/>
          <w:iCs/>
        </w:rPr>
      </w:pPr>
    </w:p>
    <w:p w:rsidR="001C3355" w:rsidRPr="006A5BE9" w:rsidRDefault="006A5BE9" w:rsidP="006A5BE9">
      <w:pPr>
        <w:tabs>
          <w:tab w:val="left" w:pos="5567"/>
        </w:tabs>
        <w:spacing w:before="0"/>
        <w:contextualSpacing/>
        <w:rPr>
          <w:rFonts w:cs="Arial"/>
          <w:bCs/>
          <w:i/>
          <w:iCs/>
          <w:lang w:val="sr-Cyrl-RS"/>
        </w:rPr>
      </w:pPr>
      <w:r>
        <w:rPr>
          <w:rFonts w:cs="Arial"/>
          <w:bCs/>
          <w:i/>
          <w:iCs/>
        </w:rPr>
        <w:t xml:space="preserve">                                                                    </w:t>
      </w:r>
      <w:r>
        <w:rPr>
          <w:rFonts w:cs="Arial"/>
          <w:bCs/>
          <w:i/>
          <w:iCs/>
          <w:lang w:val="sr-Cyrl-RS"/>
        </w:rPr>
        <w:t>име презиме _______________</w:t>
      </w:r>
    </w:p>
    <w:p w:rsidR="001C3355" w:rsidRPr="00F445A9" w:rsidRDefault="001C3355" w:rsidP="001C3355">
      <w:pPr>
        <w:spacing w:before="0"/>
        <w:contextualSpacing/>
        <w:jc w:val="right"/>
        <w:rPr>
          <w:rFonts w:cs="Arial"/>
          <w:b/>
          <w:lang w:val="sr-Cyrl-CS"/>
        </w:rPr>
      </w:pPr>
    </w:p>
    <w:p w:rsidR="001C3355" w:rsidRPr="006A5BE9" w:rsidRDefault="006A5BE9" w:rsidP="006A5BE9">
      <w:pPr>
        <w:spacing w:before="0"/>
        <w:contextualSpacing/>
        <w:rPr>
          <w:rFonts w:cs="Arial"/>
          <w:lang w:val="sr-Cyrl-CS"/>
        </w:rPr>
      </w:pPr>
      <w:r>
        <w:rPr>
          <w:rFonts w:cs="Arial"/>
          <w:b/>
          <w:lang w:val="sr-Cyrl-CS"/>
        </w:rPr>
        <w:t xml:space="preserve">                                                                    </w:t>
      </w:r>
      <w:r w:rsidRPr="006A5BE9">
        <w:rPr>
          <w:rFonts w:cs="Arial"/>
          <w:lang w:val="sr-Cyrl-CS"/>
        </w:rPr>
        <w:t>потпис____________________</w:t>
      </w: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585A45" w:rsidRPr="00F445A9" w:rsidRDefault="00585A45" w:rsidP="001C3355">
      <w:pPr>
        <w:spacing w:before="0"/>
        <w:contextualSpacing/>
        <w:jc w:val="right"/>
        <w:rPr>
          <w:rFonts w:cs="Arial"/>
          <w:b/>
          <w:lang w:val="sr-Cyrl-CS"/>
        </w:rPr>
      </w:pPr>
    </w:p>
    <w:p w:rsidR="00585A45" w:rsidRPr="00F445A9" w:rsidRDefault="00585A45" w:rsidP="001C3355">
      <w:pPr>
        <w:spacing w:before="0"/>
        <w:contextualSpacing/>
        <w:jc w:val="right"/>
        <w:rPr>
          <w:rFonts w:cs="Arial"/>
          <w:b/>
          <w:lang w:val="sr-Cyrl-CS"/>
        </w:rPr>
      </w:pPr>
    </w:p>
    <w:p w:rsidR="00CD6CC2" w:rsidRPr="00F445A9" w:rsidRDefault="00585A45" w:rsidP="00585A45">
      <w:pPr>
        <w:jc w:val="right"/>
        <w:rPr>
          <w:rFonts w:eastAsia="Arial Unicode MS" w:cs="Arial"/>
          <w:b/>
          <w:lang w:val="sr-Cyrl-CS"/>
        </w:rPr>
      </w:pPr>
      <w:r w:rsidRPr="00F445A9">
        <w:rPr>
          <w:rFonts w:eastAsia="Arial Unicode MS" w:cs="Arial"/>
          <w:b/>
          <w:lang w:val="sr-Cyrl-CS"/>
        </w:rPr>
        <w:t>Образац 13</w:t>
      </w:r>
    </w:p>
    <w:p w:rsidR="00CD6CC2" w:rsidRPr="00F445A9" w:rsidRDefault="00CD6CC2" w:rsidP="00664077">
      <w:pPr>
        <w:jc w:val="center"/>
        <w:rPr>
          <w:rFonts w:eastAsia="Arial Unicode MS" w:cs="Arial"/>
          <w:b/>
          <w:lang w:val="sr-Cyrl-CS"/>
        </w:rPr>
      </w:pPr>
      <w:r w:rsidRPr="00F445A9">
        <w:rPr>
          <w:rFonts w:eastAsia="Arial Unicode MS" w:cs="Arial"/>
          <w:b/>
          <w:lang w:val="sr-Cyrl-CS"/>
        </w:rPr>
        <w:t>ПРИЛОГ О БЕЗБЕДНОСТИ И ЗДРАВЉУ НА РАДУ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1.</w:t>
      </w:r>
      <w:r w:rsidRPr="00F445A9">
        <w:rPr>
          <w:rFonts w:eastAsia="Arial Unicode MS" w:cs="Arial"/>
          <w:lang w:val="sr-Latn-CS"/>
        </w:rPr>
        <w:t xml:space="preserve"> </w:t>
      </w:r>
      <w:r w:rsidRPr="00F445A9">
        <w:rPr>
          <w:rFonts w:cs="Arial"/>
        </w:rPr>
        <w:t xml:space="preserve">Јавно предузеће „Електропривреда Србије“ из Београда, </w:t>
      </w:r>
      <w:r w:rsidRPr="00F445A9">
        <w:rPr>
          <w:rFonts w:cs="Arial"/>
          <w:lang w:val="sr-Cyrl-RS"/>
        </w:rPr>
        <w:t>Балканска 13</w:t>
      </w:r>
      <w:r w:rsidRPr="00F445A9">
        <w:rPr>
          <w:rFonts w:cs="Arial"/>
        </w:rPr>
        <w:t xml:space="preserve">, Матични број 20053658, ПИБ 103920327, Текући рачун 160-700-13 Банца Интеса ад Београд, које заступа законски заступник, Милорад Грчић, </w:t>
      </w:r>
      <w:r w:rsidRPr="00F445A9">
        <w:rPr>
          <w:rFonts w:cs="Arial"/>
          <w:lang w:val="sr-Cyrl-RS"/>
        </w:rPr>
        <w:t xml:space="preserve">в.д. </w:t>
      </w:r>
      <w:r w:rsidRPr="00F445A9">
        <w:rPr>
          <w:rFonts w:cs="Arial"/>
        </w:rPr>
        <w:t>директор</w:t>
      </w:r>
      <w:r w:rsidRPr="00F445A9">
        <w:rPr>
          <w:rFonts w:cs="Arial"/>
          <w:lang w:val="sr-Cyrl-RS"/>
        </w:rPr>
        <w:t>а</w:t>
      </w:r>
      <w:r w:rsidRPr="00F445A9">
        <w:rPr>
          <w:rFonts w:eastAsia="Calibri" w:cs="Arial"/>
          <w:noProof/>
        </w:rPr>
        <w:t xml:space="preserve"> </w:t>
      </w:r>
      <w:r w:rsidRPr="00F445A9">
        <w:rPr>
          <w:rFonts w:eastAsia="Arial Unicode MS" w:cs="Arial"/>
        </w:rPr>
        <w:t xml:space="preserve">(у даљем тексту: </w:t>
      </w:r>
      <w:r w:rsidRPr="00F445A9">
        <w:rPr>
          <w:rFonts w:eastAsia="Arial Unicode MS" w:cs="Arial"/>
          <w:lang w:val="sr-Cyrl-RS"/>
        </w:rPr>
        <w:t>Наручилац</w:t>
      </w:r>
      <w:r w:rsidRPr="00F445A9">
        <w:rPr>
          <w:rFonts w:eastAsia="Arial Unicode MS" w:cs="Arial"/>
        </w:rPr>
        <w:t>)</w:t>
      </w:r>
    </w:p>
    <w:p w:rsidR="00CD6CC2" w:rsidRPr="00F445A9" w:rsidRDefault="00CD6CC2" w:rsidP="00CD6CC2">
      <w:pPr>
        <w:rPr>
          <w:rFonts w:eastAsia="Arial Unicode MS" w:cs="Arial"/>
          <w:lang w:val="sr-Cyrl-CS"/>
        </w:rPr>
      </w:pPr>
      <w:r w:rsidRPr="00F445A9">
        <w:rPr>
          <w:rFonts w:eastAsia="Arial Unicode MS" w:cs="Arial"/>
          <w:lang w:val="sr-Cyrl-CS"/>
        </w:rPr>
        <w:t>и</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док су чланови групе/подизвођачи:</w:t>
      </w:r>
    </w:p>
    <w:p w:rsidR="00CD6CC2" w:rsidRPr="00F445A9" w:rsidRDefault="00CD6CC2" w:rsidP="00CD6CC2">
      <w:pPr>
        <w:rPr>
          <w:rFonts w:eastAsia="Arial Unicode MS" w:cs="Arial"/>
          <w:lang w:val="sr-Cyrl-CS"/>
        </w:rPr>
      </w:pPr>
      <w:r w:rsidRPr="00F445A9">
        <w:rPr>
          <w:rFonts w:eastAsia="Arial Unicode MS" w:cs="Arial"/>
          <w:lang w:val="sr-Cyrl-CS"/>
        </w:rPr>
        <w:t>_________________ из _________, Ул. _______ бр.__ Матични број _________, ПИБ _______, Текући рачун _____ Банка___________ кога заступа __________.</w:t>
      </w:r>
    </w:p>
    <w:p w:rsidR="00CD6CC2" w:rsidRPr="00F445A9" w:rsidRDefault="00CD6CC2" w:rsidP="00CD6CC2">
      <w:pPr>
        <w:rPr>
          <w:rFonts w:eastAsia="Arial Unicode MS" w:cs="Arial"/>
          <w:lang w:val="sr-Cyrl-CS"/>
        </w:rPr>
      </w:pPr>
      <w:r w:rsidRPr="00F445A9">
        <w:rPr>
          <w:rFonts w:eastAsia="Arial Unicode MS" w:cs="Arial"/>
          <w:lang w:val="sr-Cyrl-CS"/>
        </w:rPr>
        <w:t>_________________ из _________, Ул. _______ бр.__ Матични број _________, ПИБ _______, Текући рачун _____ Банка _________,  кога заступа __________.</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(у даљем тексту заједно: Уговорне стране)</w:t>
      </w:r>
    </w:p>
    <w:p w:rsidR="00CD6CC2" w:rsidRPr="00F445A9" w:rsidRDefault="00CD6CC2" w:rsidP="00CD6CC2">
      <w:pPr>
        <w:rPr>
          <w:rFonts w:cs="Arial"/>
          <w:b/>
          <w:lang w:val="sr-Cyrl-CS"/>
        </w:rPr>
      </w:pPr>
    </w:p>
    <w:p w:rsidR="00CD6CC2" w:rsidRPr="00F445A9" w:rsidRDefault="00CD6CC2" w:rsidP="00CD6CC2">
      <w:pPr>
        <w:rPr>
          <w:rFonts w:eastAsia="Arial Unicode MS" w:cs="Arial"/>
          <w:lang w:val="sr-Cyrl-RS"/>
        </w:rPr>
      </w:pPr>
      <w:r w:rsidRPr="00F445A9">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F445A9">
        <w:rPr>
          <w:rFonts w:eastAsia="Arial Unicode MS" w:cs="Arial"/>
          <w:lang w:val="sr-Cyrl-RS"/>
        </w:rPr>
        <w:t>, а у свему у складу са релевантним прописима Републике Србије.</w:t>
      </w:r>
    </w:p>
    <w:p w:rsidR="00CD6CC2" w:rsidRPr="00F445A9" w:rsidRDefault="00CD6CC2" w:rsidP="00CD6CC2">
      <w:pPr>
        <w:rPr>
          <w:rFonts w:eastAsia="Arial Unicode MS" w:cs="Arial"/>
          <w:lang w:val="sr-Cyrl-RS"/>
        </w:rPr>
      </w:pPr>
    </w:p>
    <w:p w:rsidR="00CD6CC2" w:rsidRPr="00F445A9" w:rsidRDefault="00CD6CC2" w:rsidP="00CD6CC2">
      <w:pPr>
        <w:rPr>
          <w:rFonts w:eastAsia="Arial Unicode MS" w:cs="Arial"/>
          <w:lang w:val="sr-Cyrl-CS"/>
        </w:rPr>
      </w:pPr>
      <w:r w:rsidRPr="00F445A9">
        <w:rPr>
          <w:rFonts w:eastAsia="Arial Unicode MS" w:cs="Arial"/>
          <w:lang w:val="sr-Cyrl-CS"/>
        </w:rPr>
        <w:t>Наручилац посебно истиче и указује:</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 xml:space="preserve">Да Извођач радова прихвата захтеве Наручиоца из тачке 2. </w:t>
      </w:r>
      <w:r w:rsidRPr="00F445A9">
        <w:rPr>
          <w:rFonts w:eastAsia="Arial Unicode MS" w:cs="Arial"/>
          <w:lang w:val="sr-Cyrl-RS"/>
        </w:rPr>
        <w:t>о</w:t>
      </w:r>
      <w:r w:rsidRPr="00F445A9">
        <w:rPr>
          <w:rFonts w:eastAsia="Arial Unicode MS" w:cs="Arial"/>
          <w:lang w:val="sr-Latn-CS"/>
        </w:rPr>
        <w:t>вог става.</w:t>
      </w:r>
    </w:p>
    <w:p w:rsidR="00CD6CC2" w:rsidRPr="00F445A9" w:rsidRDefault="00CD6CC2" w:rsidP="00CD6CC2">
      <w:pPr>
        <w:rPr>
          <w:rFonts w:eastAsia="Arial Unicode MS" w:cs="Arial"/>
          <w:lang w:val="sr-Cyrl-CS"/>
        </w:rPr>
      </w:pPr>
      <w:r w:rsidRPr="00F445A9">
        <w:rPr>
          <w:rFonts w:eastAsia="Arial Unicode MS" w:cs="Arial"/>
          <w:lang w:val="sr-Cyrl-CS"/>
        </w:rPr>
        <w:t>Предмет</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w:t>
      </w:r>
    </w:p>
    <w:p w:rsidR="00CD6CC2" w:rsidRPr="00F445A9" w:rsidRDefault="00CD6CC2" w:rsidP="00CD6CC2">
      <w:pPr>
        <w:rPr>
          <w:rFonts w:eastAsia="Arial Unicode MS" w:cs="Arial"/>
          <w:lang w:val="sr-Cyrl-CS"/>
        </w:rPr>
      </w:pPr>
      <w:r w:rsidRPr="00F445A9">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2.</w:t>
      </w:r>
    </w:p>
    <w:p w:rsidR="00CD6CC2" w:rsidRPr="00F445A9" w:rsidRDefault="00CD6CC2" w:rsidP="00CD6CC2">
      <w:pPr>
        <w:rPr>
          <w:rFonts w:eastAsia="Arial Unicode MS" w:cs="Arial"/>
          <w:lang w:val="sr-Cyrl-CS"/>
        </w:rPr>
      </w:pPr>
      <w:r w:rsidRPr="00F445A9">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3.</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CD6CC2" w:rsidRPr="00F445A9" w:rsidRDefault="00CD6CC2" w:rsidP="00CD6CC2">
      <w:pPr>
        <w:rPr>
          <w:rFonts w:eastAsia="Arial Unicode MS" w:cs="Arial"/>
          <w:lang w:val="sr-Cyrl-CS"/>
        </w:rPr>
      </w:pPr>
      <w:r w:rsidRPr="00F445A9">
        <w:rPr>
          <w:rFonts w:eastAsia="Arial Unicode MS" w:cs="Arial"/>
          <w:lang w:val="sr-Cyrl-CS"/>
        </w:rPr>
        <w:t>Тачка 4.</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5.</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CD6CC2" w:rsidRPr="00F445A9" w:rsidRDefault="00CD6CC2" w:rsidP="00CD6CC2">
      <w:pPr>
        <w:rPr>
          <w:rFonts w:eastAsia="Arial Unicode MS" w:cs="Arial"/>
          <w:lang w:val="sr-Cyrl-CS"/>
        </w:rPr>
      </w:pP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забрањено је избегавање примене и /или ометање спровођење БЗР;</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обавезно је поштовање правила коришћења средстава и опреме за личну заштиту на раду;</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забрањено је уношење оружја унутар локација Наручиоца, као и неовлашћено фотографисање;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обавезно је придржавање правила и сигнализације безбедности у саобраћају.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6.</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CD6CC2" w:rsidRPr="00F445A9" w:rsidRDefault="00CD6CC2" w:rsidP="00CD6CC2">
      <w:pPr>
        <w:rPr>
          <w:rFonts w:eastAsia="Arial Unicode MS" w:cs="Arial"/>
          <w:lang w:val="sr-Cyrl-CS"/>
        </w:rPr>
      </w:pPr>
      <w:r w:rsidRPr="00F445A9">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7.</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8.</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CD6CC2" w:rsidRPr="00F445A9" w:rsidRDefault="00CD6CC2" w:rsidP="00CD6CC2">
      <w:pPr>
        <w:rPr>
          <w:rFonts w:eastAsia="Arial Unicode MS" w:cs="Arial"/>
          <w:lang w:val="sr-Cyrl-CS"/>
        </w:rPr>
      </w:pPr>
      <w:r w:rsidRPr="00F445A9">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CD6CC2" w:rsidRPr="00F445A9" w:rsidRDefault="00CD6CC2" w:rsidP="00CD6CC2">
      <w:pPr>
        <w:rPr>
          <w:rFonts w:eastAsia="Arial Unicode MS" w:cs="Arial"/>
          <w:lang w:val="sr-Cyrl-CS"/>
        </w:rPr>
      </w:pPr>
    </w:p>
    <w:p w:rsidR="00CD6CC2" w:rsidRPr="00F445A9" w:rsidRDefault="00CD6CC2" w:rsidP="00664077">
      <w:pPr>
        <w:jc w:val="center"/>
        <w:rPr>
          <w:rFonts w:eastAsia="Arial Unicode MS" w:cs="Arial"/>
          <w:lang w:val="sr-Cyrl-CS"/>
        </w:rPr>
      </w:pPr>
      <w:r w:rsidRPr="00F445A9">
        <w:rPr>
          <w:rFonts w:eastAsia="Arial Unicode MS" w:cs="Arial"/>
          <w:lang w:val="sr-Cyrl-CS"/>
        </w:rPr>
        <w:t>Тачка 9.</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Наручиоцу најкасније три дана пре датума почетка радова достави: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списак средстава за рад која ће бити ангажована за извођење радова 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податке о лицу за безбедност и здравље на раду</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Уз списак лица из става 1. ове тачке, Извођач радова је дужан да достави доказе о:</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извршеном оспособљавању запослених за безбедан и здрав рад,</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извршеним лекарским прегледима запослених,</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извршеним прегледима и испитивањима опреме за рад 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коришћењу средстава и опреме за личну заштиту на раду.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10.</w:t>
      </w:r>
    </w:p>
    <w:p w:rsidR="00CD6CC2" w:rsidRPr="00F445A9" w:rsidRDefault="00CD6CC2" w:rsidP="00CD6CC2">
      <w:pPr>
        <w:rPr>
          <w:rFonts w:eastAsia="Arial Unicode MS" w:cs="Arial"/>
          <w:lang w:val="sr-Cyrl-CS"/>
        </w:rPr>
      </w:pPr>
      <w:r w:rsidRPr="00F445A9">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CD6CC2" w:rsidRPr="00F445A9" w:rsidRDefault="00CD6CC2" w:rsidP="00CD6CC2">
      <w:pPr>
        <w:rPr>
          <w:rFonts w:eastAsia="Arial Unicode MS" w:cs="Arial"/>
          <w:lang w:val="sr-Cyrl-CS"/>
        </w:rPr>
      </w:pPr>
      <w:r w:rsidRPr="00F445A9">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се обавезује да поступи по налогу Наручиоца из става 3.ове тачке.</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11.</w:t>
      </w:r>
    </w:p>
    <w:p w:rsidR="00CD6CC2" w:rsidRPr="00F445A9" w:rsidRDefault="00CD6CC2" w:rsidP="00CD6CC2">
      <w:pPr>
        <w:rPr>
          <w:rFonts w:eastAsia="Arial Unicode MS" w:cs="Arial"/>
          <w:lang w:val="sr-Cyrl-CS"/>
        </w:rPr>
      </w:pPr>
      <w:r w:rsidRPr="00F445A9">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CD6CC2" w:rsidRPr="00F445A9" w:rsidRDefault="00CD6CC2" w:rsidP="00CD6CC2">
      <w:pPr>
        <w:rPr>
          <w:rFonts w:eastAsia="Arial Unicode MS" w:cs="Arial"/>
          <w:lang w:val="sr-Cyrl-CS"/>
        </w:rPr>
      </w:pPr>
      <w:r w:rsidRPr="00F445A9">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CD6CC2" w:rsidRPr="00F445A9" w:rsidRDefault="00CD6CC2" w:rsidP="00CD6CC2">
      <w:pPr>
        <w:rPr>
          <w:rFonts w:eastAsia="Arial Unicode MS" w:cs="Arial"/>
          <w:lang w:val="sr-Cyrl-CS"/>
        </w:rPr>
      </w:pPr>
      <w:r w:rsidRPr="00F445A9">
        <w:rPr>
          <w:rFonts w:eastAsia="Arial Unicode MS" w:cs="Arial"/>
          <w:lang w:val="sr-Cyrl-CS"/>
        </w:rPr>
        <w:t>Начин остваривања сарадње из ст. 1. и 2. ове тачке утврђује се писменим споразумом.</w:t>
      </w:r>
    </w:p>
    <w:p w:rsidR="00CD6CC2" w:rsidRPr="00F445A9" w:rsidRDefault="00CD6CC2" w:rsidP="00CD6CC2">
      <w:pPr>
        <w:rPr>
          <w:rFonts w:eastAsia="Arial Unicode MS" w:cs="Arial"/>
          <w:lang w:val="sr-Cyrl-CS"/>
        </w:rPr>
      </w:pPr>
      <w:r w:rsidRPr="00F445A9">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CD6CC2" w:rsidRPr="00F445A9" w:rsidRDefault="00CD6CC2" w:rsidP="00CD6CC2">
      <w:pPr>
        <w:rPr>
          <w:rFonts w:eastAsia="Arial Unicode MS" w:cs="Arial"/>
          <w:lang w:val="sr-Cyrl-CS"/>
        </w:rPr>
      </w:pPr>
      <w:r w:rsidRPr="00F445A9">
        <w:rPr>
          <w:rFonts w:eastAsia="Arial Unicode MS" w:cs="Arial"/>
          <w:lang w:val="sr-Cyrl-CS"/>
        </w:rPr>
        <w:t>Тачка 12.</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CD6CC2" w:rsidRPr="00F445A9" w:rsidRDefault="00CD6CC2" w:rsidP="00CD6CC2">
      <w:pPr>
        <w:rPr>
          <w:rFonts w:eastAsia="Arial Unicode MS" w:cs="Arial"/>
          <w:lang w:val="sr-Cyrl-CS"/>
        </w:rPr>
      </w:pPr>
      <w:r w:rsidRPr="00F445A9">
        <w:rPr>
          <w:rFonts w:eastAsia="Arial Unicode MS" w:cs="Arial"/>
          <w:lang w:val="sr-Cyrl-CS"/>
        </w:rPr>
        <w:t>Тачка 13.</w:t>
      </w:r>
    </w:p>
    <w:p w:rsidR="00CD6CC2" w:rsidRPr="00F445A9" w:rsidRDefault="00CD6CC2" w:rsidP="00CD6CC2">
      <w:pPr>
        <w:rPr>
          <w:rFonts w:eastAsia="Arial Unicode MS" w:cs="Arial"/>
          <w:lang w:val="sr-Cyrl-CS"/>
        </w:rPr>
      </w:pPr>
      <w:r w:rsidRPr="00F445A9">
        <w:rPr>
          <w:rFonts w:eastAsia="Arial Unicode MS" w:cs="Arial"/>
          <w:lang w:val="sr-Cyrl-CS"/>
        </w:rPr>
        <w:t>Овај Прилог је сачињен у 6 (словима:шест) истоветних примерака, од којих по 3 (словима: три) примерка задржавају Наручилац и Извођач радова.</w:t>
      </w:r>
    </w:p>
    <w:p w:rsidR="00CD6CC2" w:rsidRPr="00F445A9" w:rsidRDefault="00CD6CC2" w:rsidP="00CD6CC2">
      <w:pPr>
        <w:spacing w:before="0"/>
        <w:rPr>
          <w:rFonts w:cs="Arial"/>
          <w:b/>
          <w:lang w:val="sr-Cyrl-CS"/>
        </w:rPr>
      </w:pPr>
    </w:p>
    <w:p w:rsidR="00CD6CC2" w:rsidRPr="00F445A9" w:rsidRDefault="00CD6CC2">
      <w:pPr>
        <w:spacing w:before="0"/>
        <w:jc w:val="left"/>
        <w:rPr>
          <w:rFonts w:cs="Arial"/>
          <w:b/>
          <w:lang w:val="sr-Cyrl-CS"/>
        </w:rPr>
      </w:pPr>
      <w:r w:rsidRPr="00F445A9">
        <w:rPr>
          <w:rFonts w:cs="Arial"/>
          <w:b/>
          <w:lang w:val="sr-Cyrl-CS"/>
        </w:rPr>
        <w:br w:type="page"/>
      </w:r>
    </w:p>
    <w:p w:rsidR="00B65F9E" w:rsidRPr="00F445A9" w:rsidRDefault="00B65F9E" w:rsidP="00CD6CC2">
      <w:pPr>
        <w:spacing w:before="0"/>
        <w:rPr>
          <w:rFonts w:cs="Arial"/>
          <w:b/>
          <w:lang w:val="sr-Cyrl-CS"/>
        </w:rPr>
        <w:sectPr w:rsidR="00B65F9E" w:rsidRPr="00F445A9" w:rsidSect="00B27695">
          <w:footnotePr>
            <w:pos w:val="beneathText"/>
          </w:footnotePr>
          <w:pgSz w:w="11909" w:h="16834" w:code="9"/>
          <w:pgMar w:top="1440" w:right="1440" w:bottom="1440" w:left="1440" w:header="142" w:footer="436" w:gutter="0"/>
          <w:cols w:space="708"/>
          <w:titlePg/>
          <w:docGrid w:linePitch="360"/>
        </w:sectPr>
      </w:pPr>
    </w:p>
    <w:p w:rsidR="00CD6CC2" w:rsidRPr="00F445A9" w:rsidRDefault="00CD6CC2" w:rsidP="00CD6CC2">
      <w:pPr>
        <w:jc w:val="right"/>
        <w:rPr>
          <w:rFonts w:cs="Arial"/>
        </w:rPr>
      </w:pPr>
      <w:r w:rsidRPr="00F445A9">
        <w:rPr>
          <w:rFonts w:cs="Arial"/>
          <w:b/>
          <w:lang w:val="sr-Cyrl-RS"/>
        </w:rPr>
        <w:t xml:space="preserve">                                                                                                             </w:t>
      </w:r>
      <w:r w:rsidR="00585A45" w:rsidRPr="00F445A9">
        <w:rPr>
          <w:rFonts w:cs="Arial"/>
          <w:b/>
          <w:lang w:val="sr-Cyrl-RS"/>
        </w:rPr>
        <w:t>Образац 1</w:t>
      </w:r>
      <w:r w:rsidRPr="00F445A9">
        <w:rPr>
          <w:rFonts w:cs="Arial"/>
          <w:b/>
        </w:rPr>
        <w:t>4</w:t>
      </w:r>
    </w:p>
    <w:p w:rsidR="00CD6CC2" w:rsidRPr="00F445A9" w:rsidRDefault="00CD6CC2" w:rsidP="00CD6CC2">
      <w:pPr>
        <w:ind w:right="-14"/>
        <w:rPr>
          <w:rFonts w:cs="Arial"/>
          <w:spacing w:val="2"/>
          <w:lang w:val="sr-Cyrl-CS"/>
        </w:rPr>
      </w:pPr>
    </w:p>
    <w:p w:rsidR="00CD6CC2" w:rsidRPr="00F445A9" w:rsidRDefault="00CD6CC2" w:rsidP="00CD6CC2">
      <w:pPr>
        <w:tabs>
          <w:tab w:val="left" w:pos="567"/>
        </w:tabs>
        <w:spacing w:before="0"/>
        <w:rPr>
          <w:rFonts w:cs="Arial"/>
        </w:rPr>
      </w:pPr>
      <w:r w:rsidRPr="00F445A9">
        <w:rPr>
          <w:rFonts w:cs="Arial"/>
        </w:rPr>
        <w:t>ЈАВНО ПРЕДУЗЕЋЕ „ЕЛЕКТРОПРИВРЕДА СРБИЈЕˮ БЕОГРАД</w:t>
      </w:r>
    </w:p>
    <w:p w:rsidR="00CD6CC2" w:rsidRPr="00F445A9" w:rsidRDefault="00CD6CC2" w:rsidP="00CD6CC2">
      <w:pPr>
        <w:tabs>
          <w:tab w:val="left" w:pos="567"/>
        </w:tabs>
        <w:spacing w:before="0"/>
        <w:rPr>
          <w:rFonts w:cs="Arial"/>
        </w:rPr>
      </w:pPr>
      <w:r w:rsidRPr="00F445A9">
        <w:rPr>
          <w:rFonts w:cs="Arial"/>
          <w:lang w:val="sr-Cyrl-RS"/>
        </w:rPr>
        <w:t>УПРАВА ЈП ЕПС</w:t>
      </w:r>
      <w:r w:rsidRPr="00F445A9">
        <w:rPr>
          <w:rFonts w:cs="Arial"/>
        </w:rPr>
        <w:t xml:space="preserve">                                                          </w:t>
      </w:r>
    </w:p>
    <w:p w:rsidR="00CD6CC2" w:rsidRPr="00F445A9" w:rsidRDefault="00CD6CC2" w:rsidP="00CD6CC2">
      <w:pPr>
        <w:tabs>
          <w:tab w:val="left" w:pos="567"/>
        </w:tabs>
        <w:spacing w:before="0"/>
        <w:rPr>
          <w:rFonts w:cs="Arial"/>
          <w:lang w:val="sr-Cyrl-RS"/>
        </w:rPr>
      </w:pPr>
      <w:r w:rsidRPr="00F445A9">
        <w:rPr>
          <w:rFonts w:cs="Arial"/>
          <w:lang w:val="sr-Cyrl-RS"/>
        </w:rPr>
        <w:t>Балканска 13</w:t>
      </w:r>
    </w:p>
    <w:p w:rsidR="00CD6CC2" w:rsidRPr="00F445A9" w:rsidRDefault="00CD6CC2" w:rsidP="00CD6CC2">
      <w:pPr>
        <w:tabs>
          <w:tab w:val="left" w:pos="567"/>
        </w:tabs>
        <w:spacing w:before="0"/>
        <w:rPr>
          <w:rFonts w:cs="Arial"/>
        </w:rPr>
      </w:pPr>
      <w:r w:rsidRPr="00F445A9">
        <w:rPr>
          <w:rFonts w:cs="Arial"/>
        </w:rPr>
        <w:t xml:space="preserve">Број: </w:t>
      </w:r>
    </w:p>
    <w:p w:rsidR="00CD6CC2" w:rsidRPr="00F445A9" w:rsidRDefault="00CD6CC2" w:rsidP="00CD6CC2">
      <w:pPr>
        <w:tabs>
          <w:tab w:val="left" w:pos="567"/>
        </w:tabs>
        <w:spacing w:before="0"/>
        <w:rPr>
          <w:rFonts w:cs="Arial"/>
          <w:lang w:val="sr-Cyrl-RS"/>
        </w:rPr>
      </w:pPr>
      <w:r w:rsidRPr="00F445A9">
        <w:rPr>
          <w:rFonts w:cs="Arial"/>
        </w:rPr>
        <w:t>Место, дату</w:t>
      </w:r>
      <w:r w:rsidRPr="00F445A9">
        <w:rPr>
          <w:rFonts w:cs="Arial"/>
          <w:lang w:val="sr-Cyrl-RS"/>
        </w:rPr>
        <w:t>м</w:t>
      </w:r>
    </w:p>
    <w:p w:rsidR="00CD6CC2" w:rsidRPr="00F445A9" w:rsidRDefault="00CD6CC2" w:rsidP="00CD6CC2">
      <w:pPr>
        <w:tabs>
          <w:tab w:val="left" w:pos="567"/>
        </w:tabs>
        <w:spacing w:before="0"/>
        <w:rPr>
          <w:rFonts w:cs="Arial"/>
          <w:highlight w:val="yellow"/>
          <w:lang w:val="sr-Cyrl-RS"/>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60"/>
        <w:gridCol w:w="6660"/>
      </w:tblGrid>
      <w:tr w:rsidR="00CD6CC2" w:rsidRPr="00F445A9" w:rsidTr="00CD6CC2">
        <w:trPr>
          <w:trHeight w:val="2483"/>
        </w:trPr>
        <w:tc>
          <w:tcPr>
            <w:tcW w:w="7020" w:type="dxa"/>
          </w:tcPr>
          <w:p w:rsidR="00CD6CC2" w:rsidRPr="00F445A9" w:rsidRDefault="00CD6CC2" w:rsidP="00CD6CC2">
            <w:pPr>
              <w:tabs>
                <w:tab w:val="left" w:pos="567"/>
              </w:tabs>
              <w:spacing w:before="0"/>
              <w:rPr>
                <w:rFonts w:cs="Arial"/>
                <w:lang w:val="sr-Cyrl-RS"/>
              </w:rPr>
            </w:pPr>
            <w:r w:rsidRPr="00F445A9">
              <w:rPr>
                <w:rFonts w:cs="Arial"/>
                <w:b/>
                <w:lang w:val="sr-Cyrl-RS"/>
              </w:rPr>
              <w:t>НАРУЧИЛАЦ:</w:t>
            </w:r>
            <w:r w:rsidRPr="00F445A9">
              <w:rPr>
                <w:rFonts w:cs="Arial"/>
                <w:lang w:val="sr-Cyrl-RS"/>
              </w:rPr>
              <w:t xml:space="preserve"> </w:t>
            </w:r>
          </w:p>
          <w:p w:rsidR="00CD6CC2" w:rsidRPr="00F445A9" w:rsidRDefault="00CD6CC2" w:rsidP="00CD6CC2">
            <w:pPr>
              <w:tabs>
                <w:tab w:val="left" w:pos="567"/>
              </w:tabs>
              <w:spacing w:before="0"/>
              <w:rPr>
                <w:rFonts w:cs="Arial"/>
                <w:b/>
              </w:rPr>
            </w:pPr>
            <w:r w:rsidRPr="00F445A9">
              <w:rPr>
                <w:rFonts w:cs="Arial"/>
                <w:b/>
              </w:rPr>
              <w:t>Јавно предузеће „Електропривреда Србије“</w:t>
            </w:r>
            <w:r w:rsidRPr="00F445A9">
              <w:rPr>
                <w:rFonts w:cs="Arial"/>
                <w:b/>
                <w:lang w:val="sr-Cyrl-RS"/>
              </w:rPr>
              <w:t xml:space="preserve"> </w:t>
            </w:r>
            <w:r w:rsidRPr="00F445A9">
              <w:rPr>
                <w:rFonts w:cs="Arial"/>
                <w:b/>
              </w:rPr>
              <w:t xml:space="preserve">Београд, </w:t>
            </w:r>
            <w:r w:rsidRPr="00F445A9">
              <w:rPr>
                <w:rFonts w:cs="Arial"/>
                <w:b/>
                <w:lang w:val="sr-Cyrl-RS"/>
              </w:rPr>
              <w:t>Балканска 13</w:t>
            </w:r>
            <w:r w:rsidRPr="00F445A9">
              <w:rPr>
                <w:rFonts w:cs="Arial"/>
                <w:b/>
              </w:rPr>
              <w:t xml:space="preserve">, </w:t>
            </w:r>
          </w:p>
          <w:p w:rsidR="00CD6CC2" w:rsidRPr="00F445A9" w:rsidRDefault="00CD6CC2" w:rsidP="00CD6CC2">
            <w:pPr>
              <w:tabs>
                <w:tab w:val="left" w:pos="567"/>
              </w:tabs>
              <w:spacing w:before="0"/>
              <w:rPr>
                <w:rFonts w:cs="Arial"/>
                <w:lang w:val="sr-Cyrl-RS"/>
              </w:rPr>
            </w:pPr>
            <w:r w:rsidRPr="00F445A9">
              <w:rPr>
                <w:rFonts w:cs="Arial"/>
              </w:rPr>
              <w:t>Матични број 20053658,</w:t>
            </w:r>
          </w:p>
          <w:p w:rsidR="00CD6CC2" w:rsidRPr="00F445A9" w:rsidRDefault="00CD6CC2" w:rsidP="00CD6CC2">
            <w:pPr>
              <w:tabs>
                <w:tab w:val="left" w:pos="567"/>
              </w:tabs>
              <w:spacing w:before="0"/>
              <w:rPr>
                <w:rFonts w:cs="Arial"/>
                <w:lang w:val="sr-Cyrl-RS"/>
              </w:rPr>
            </w:pPr>
            <w:r w:rsidRPr="00F445A9">
              <w:rPr>
                <w:rFonts w:cs="Arial"/>
              </w:rPr>
              <w:t>ПИБ</w:t>
            </w:r>
            <w:r w:rsidRPr="00F445A9">
              <w:rPr>
                <w:rFonts w:cs="Arial"/>
                <w:lang w:val="sr-Cyrl-RS"/>
              </w:rPr>
              <w:t xml:space="preserve"> </w:t>
            </w:r>
            <w:r w:rsidRPr="00F445A9">
              <w:rPr>
                <w:rFonts w:cs="Arial"/>
              </w:rPr>
              <w:t xml:space="preserve">103920327, </w:t>
            </w:r>
          </w:p>
          <w:p w:rsidR="00CD6CC2" w:rsidRPr="00F445A9" w:rsidRDefault="00CD6CC2" w:rsidP="00CD6CC2">
            <w:pPr>
              <w:tabs>
                <w:tab w:val="left" w:pos="567"/>
              </w:tabs>
              <w:spacing w:before="0"/>
              <w:rPr>
                <w:rFonts w:cs="Arial"/>
                <w:lang w:val="sr-Cyrl-RS"/>
              </w:rPr>
            </w:pPr>
            <w:r w:rsidRPr="00F445A9">
              <w:rPr>
                <w:rFonts w:cs="Arial"/>
              </w:rPr>
              <w:t>Текући рачун 160-700-13 Ban</w:t>
            </w:r>
            <w:r w:rsidRPr="00F445A9">
              <w:rPr>
                <w:rFonts w:cs="Arial"/>
                <w:lang w:val="sr-Latn-RS"/>
              </w:rPr>
              <w:t>c</w:t>
            </w:r>
            <w:r w:rsidRPr="00F445A9">
              <w:rPr>
                <w:rFonts w:cs="Arial"/>
              </w:rPr>
              <w:t>a Intesа</w:t>
            </w:r>
            <w:r w:rsidRPr="00F445A9">
              <w:rPr>
                <w:rFonts w:cs="Arial"/>
                <w:lang w:val="sr-Cyrl-RS"/>
              </w:rPr>
              <w:t xml:space="preserve"> ад Београд,</w:t>
            </w:r>
          </w:p>
        </w:tc>
        <w:tc>
          <w:tcPr>
            <w:tcW w:w="360" w:type="dxa"/>
            <w:tcBorders>
              <w:top w:val="nil"/>
              <w:bottom w:val="nil"/>
            </w:tcBorders>
          </w:tcPr>
          <w:p w:rsidR="00CD6CC2" w:rsidRPr="00F445A9" w:rsidRDefault="00CD6CC2" w:rsidP="00CD6CC2">
            <w:pPr>
              <w:tabs>
                <w:tab w:val="left" w:pos="567"/>
              </w:tabs>
              <w:spacing w:before="0"/>
              <w:rPr>
                <w:rFonts w:cs="Arial"/>
                <w:lang w:val="ru-RU"/>
              </w:rPr>
            </w:pPr>
          </w:p>
        </w:tc>
        <w:tc>
          <w:tcPr>
            <w:tcW w:w="6660" w:type="dxa"/>
          </w:tcPr>
          <w:p w:rsidR="00CD6CC2" w:rsidRPr="00F445A9" w:rsidRDefault="00CD6CC2" w:rsidP="00CD6CC2">
            <w:pPr>
              <w:tabs>
                <w:tab w:val="left" w:pos="567"/>
              </w:tabs>
              <w:spacing w:before="0"/>
              <w:rPr>
                <w:rFonts w:cs="Arial"/>
                <w:b/>
                <w:lang w:val="sr-Cyrl-RS"/>
              </w:rPr>
            </w:pPr>
            <w:r w:rsidRPr="00F445A9">
              <w:rPr>
                <w:rFonts w:cs="Arial"/>
                <w:b/>
                <w:lang w:val="sr-Cyrl-RS"/>
              </w:rPr>
              <w:t xml:space="preserve">ИЗВОЂАЧ РАДОВА: </w:t>
            </w:r>
          </w:p>
          <w:p w:rsidR="00CD6CC2" w:rsidRPr="00F445A9" w:rsidRDefault="00CD6CC2" w:rsidP="00CD6CC2">
            <w:pPr>
              <w:tabs>
                <w:tab w:val="left" w:pos="567"/>
              </w:tabs>
              <w:spacing w:before="0"/>
              <w:rPr>
                <w:rFonts w:cs="Arial"/>
                <w:lang w:val="sr-Cyrl-RS"/>
              </w:rPr>
            </w:pPr>
            <w:r w:rsidRPr="00F445A9">
              <w:rPr>
                <w:rFonts w:cs="Arial"/>
              </w:rPr>
              <w:t xml:space="preserve">Назив и адреса </w:t>
            </w:r>
            <w:r w:rsidRPr="00F445A9">
              <w:rPr>
                <w:rFonts w:cs="Arial"/>
                <w:lang w:val="sr-Cyrl-RS"/>
              </w:rPr>
              <w:t>Извођача радова</w:t>
            </w:r>
          </w:p>
        </w:tc>
      </w:tr>
    </w:tbl>
    <w:p w:rsidR="00CD6CC2" w:rsidRPr="00F445A9" w:rsidRDefault="00CD6CC2" w:rsidP="00CD6CC2">
      <w:pPr>
        <w:tabs>
          <w:tab w:val="left" w:pos="567"/>
        </w:tabs>
        <w:spacing w:before="0"/>
        <w:rPr>
          <w:rFonts w:cs="Arial"/>
          <w:highlight w:val="yellow"/>
          <w:lang w:val="sr-Cyrl-RS"/>
        </w:rPr>
      </w:pPr>
    </w:p>
    <w:p w:rsidR="00CD6CC2" w:rsidRPr="00F445A9" w:rsidRDefault="00CD6CC2" w:rsidP="00CD6CC2">
      <w:pPr>
        <w:tabs>
          <w:tab w:val="left" w:pos="567"/>
        </w:tabs>
        <w:spacing w:before="0"/>
        <w:rPr>
          <w:rFonts w:cs="Arial"/>
          <w:highlight w:val="yellow"/>
        </w:rPr>
      </w:pPr>
    </w:p>
    <w:p w:rsidR="00CD6CC2" w:rsidRPr="00F445A9" w:rsidRDefault="00CD6CC2" w:rsidP="00CD6CC2">
      <w:pPr>
        <w:tabs>
          <w:tab w:val="left" w:pos="567"/>
        </w:tabs>
        <w:spacing w:before="0"/>
        <w:rPr>
          <w:rFonts w:cs="Arial"/>
        </w:rPr>
      </w:pPr>
      <w:r w:rsidRPr="00F445A9">
        <w:rPr>
          <w:rFonts w:cs="Arial"/>
        </w:rPr>
        <w:t>На основу члана 40.  Закона о јавним набавкама („СЛ.гл.РС“, бр. 124/</w:t>
      </w:r>
      <w:r w:rsidRPr="00F445A9">
        <w:rPr>
          <w:rFonts w:cs="Arial"/>
          <w:lang w:val="sr-Cyrl-RS"/>
        </w:rPr>
        <w:t>20</w:t>
      </w:r>
      <w:r w:rsidRPr="00F445A9">
        <w:rPr>
          <w:rFonts w:cs="Arial"/>
        </w:rPr>
        <w:t>12,  14/</w:t>
      </w:r>
      <w:r w:rsidRPr="00F445A9">
        <w:rPr>
          <w:rFonts w:cs="Arial"/>
          <w:lang w:val="sr-Cyrl-RS"/>
        </w:rPr>
        <w:t>20</w:t>
      </w:r>
      <w:r w:rsidRPr="00F445A9">
        <w:rPr>
          <w:rFonts w:cs="Arial"/>
        </w:rPr>
        <w:t>15 и 68/</w:t>
      </w:r>
      <w:r w:rsidRPr="00F445A9">
        <w:rPr>
          <w:rFonts w:cs="Arial"/>
          <w:lang w:val="sr-Cyrl-RS"/>
        </w:rPr>
        <w:t>20</w:t>
      </w:r>
      <w:r w:rsidRPr="00F445A9">
        <w:rPr>
          <w:rFonts w:cs="Arial"/>
        </w:rPr>
        <w:t>15) у складу са закљученим Оквирним споразумом бр.___________ од ____________. издаје се:</w:t>
      </w:r>
    </w:p>
    <w:p w:rsidR="00CD6CC2" w:rsidRPr="00F445A9" w:rsidRDefault="00CD6CC2" w:rsidP="00CD6CC2">
      <w:pPr>
        <w:tabs>
          <w:tab w:val="left" w:pos="567"/>
        </w:tabs>
        <w:spacing w:before="0"/>
        <w:rPr>
          <w:rFonts w:cs="Arial"/>
        </w:rPr>
      </w:pPr>
    </w:p>
    <w:p w:rsidR="00CD6CC2" w:rsidRPr="00F445A9" w:rsidRDefault="00CD6CC2" w:rsidP="00CD6CC2">
      <w:pPr>
        <w:tabs>
          <w:tab w:val="left" w:pos="567"/>
        </w:tabs>
        <w:spacing w:before="0"/>
        <w:jc w:val="center"/>
        <w:rPr>
          <w:rFonts w:cs="Arial"/>
          <w:b/>
        </w:rPr>
      </w:pPr>
      <w:r w:rsidRPr="00F445A9">
        <w:rPr>
          <w:rFonts w:cs="Arial"/>
          <w:b/>
        </w:rPr>
        <w:t>Н  А  Р  У Џ  Б  Е  Н   И   Ц    А</w:t>
      </w:r>
    </w:p>
    <w:p w:rsidR="00CD6CC2" w:rsidRPr="00F445A9" w:rsidRDefault="00CD6CC2" w:rsidP="00CD6CC2">
      <w:pPr>
        <w:tabs>
          <w:tab w:val="left" w:pos="567"/>
        </w:tabs>
        <w:spacing w:before="0"/>
        <w:rPr>
          <w:rFonts w:cs="Arial"/>
        </w:rPr>
      </w:pPr>
    </w:p>
    <w:p w:rsidR="00CD6CC2" w:rsidRPr="00F445A9" w:rsidRDefault="00CD6CC2" w:rsidP="00CD6CC2">
      <w:pPr>
        <w:rPr>
          <w:rFonts w:cs="Arial"/>
          <w:lang w:val="sr-Cyrl-CS"/>
        </w:rPr>
      </w:pPr>
      <w:r w:rsidRPr="00F445A9">
        <w:rPr>
          <w:rFonts w:cs="Arial"/>
          <w:lang w:val="sr-Cyrl-CS"/>
        </w:rPr>
        <w:t>Позивамо Вас да нам у складу са Оквирним споразумом</w:t>
      </w:r>
      <w:r w:rsidRPr="00F445A9">
        <w:rPr>
          <w:rFonts w:cs="Arial"/>
          <w:lang w:val="sr-Latn-CS"/>
        </w:rPr>
        <w:t xml:space="preserve"> </w:t>
      </w:r>
      <w:r w:rsidRPr="00F445A9">
        <w:rPr>
          <w:rFonts w:cs="Arial"/>
          <w:lang w:val="sr-Cyrl-CS"/>
        </w:rPr>
        <w:t>бр. ___________</w:t>
      </w:r>
      <w:r w:rsidRPr="00F445A9">
        <w:rPr>
          <w:rFonts w:cs="Arial"/>
          <w:lang w:val="sr-Latn-CS"/>
        </w:rPr>
        <w:t xml:space="preserve"> </w:t>
      </w:r>
      <w:r w:rsidRPr="00F445A9">
        <w:rPr>
          <w:rFonts w:cs="Arial"/>
          <w:lang w:val="sr-Cyrl-CS"/>
        </w:rPr>
        <w:t>од _______________. године,  изведете следеће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055"/>
        <w:gridCol w:w="3435"/>
        <w:gridCol w:w="835"/>
        <w:gridCol w:w="1254"/>
        <w:gridCol w:w="1283"/>
        <w:gridCol w:w="1508"/>
        <w:gridCol w:w="1637"/>
        <w:gridCol w:w="2190"/>
      </w:tblGrid>
      <w:tr w:rsidR="00CD6CC2" w:rsidRPr="00F445A9" w:rsidTr="00CD6CC2">
        <w:tc>
          <w:tcPr>
            <w:tcW w:w="255" w:type="pct"/>
            <w:shd w:val="clear" w:color="auto" w:fill="C6D9F1"/>
            <w:vAlign w:val="center"/>
          </w:tcPr>
          <w:p w:rsidR="00CD6CC2" w:rsidRPr="00F445A9" w:rsidRDefault="00CD6CC2" w:rsidP="00CD6CC2">
            <w:pPr>
              <w:jc w:val="center"/>
              <w:rPr>
                <w:rFonts w:cs="Arial"/>
                <w:bCs/>
                <w:i/>
                <w:iCs/>
                <w:lang w:val="sr-Cyrl-CS"/>
              </w:rPr>
            </w:pPr>
            <w:r w:rsidRPr="00F445A9">
              <w:rPr>
                <w:rFonts w:cs="Arial"/>
                <w:bCs/>
                <w:i/>
                <w:iCs/>
                <w:lang w:val="sr-Cyrl-CS"/>
              </w:rPr>
              <w:t>Рбр</w:t>
            </w:r>
          </w:p>
        </w:tc>
        <w:tc>
          <w:tcPr>
            <w:tcW w:w="687"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Ред. бр. позиције у Обрасцу структуре цене</w:t>
            </w:r>
          </w:p>
        </w:tc>
        <w:tc>
          <w:tcPr>
            <w:tcW w:w="1148"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Назив позиције</w:t>
            </w:r>
          </w:p>
        </w:tc>
        <w:tc>
          <w:tcPr>
            <w:tcW w:w="27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мере</w:t>
            </w:r>
          </w:p>
        </w:tc>
        <w:tc>
          <w:tcPr>
            <w:tcW w:w="41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количина</w:t>
            </w:r>
          </w:p>
        </w:tc>
        <w:tc>
          <w:tcPr>
            <w:tcW w:w="42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цена без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504"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цена са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547"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Укупна цена без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732"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Укупна цена са ПДВ</w:t>
            </w:r>
          </w:p>
          <w:p w:rsidR="00CD6CC2" w:rsidRPr="00F445A9" w:rsidRDefault="00CD6CC2" w:rsidP="00CD6CC2">
            <w:pPr>
              <w:jc w:val="center"/>
              <w:rPr>
                <w:rFonts w:cs="Arial"/>
                <w:b/>
                <w:bCs/>
                <w:i/>
                <w:iCs/>
                <w:lang w:val="sr-Cyrl-CS"/>
              </w:rPr>
            </w:pPr>
            <w:r w:rsidRPr="00F445A9">
              <w:rPr>
                <w:rFonts w:cs="Arial"/>
                <w:b/>
                <w:bCs/>
                <w:i/>
                <w:iCs/>
                <w:lang w:val="sr-Cyrl-CS"/>
              </w:rPr>
              <w:t>Дин.</w:t>
            </w:r>
          </w:p>
        </w:tc>
      </w:tr>
      <w:tr w:rsidR="00CD6CC2" w:rsidRPr="00F445A9" w:rsidTr="00CD6CC2">
        <w:tc>
          <w:tcPr>
            <w:tcW w:w="255"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(1)</w:t>
            </w:r>
          </w:p>
        </w:tc>
        <w:tc>
          <w:tcPr>
            <w:tcW w:w="687"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(2)</w:t>
            </w:r>
          </w:p>
        </w:tc>
        <w:tc>
          <w:tcPr>
            <w:tcW w:w="1148"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(3)</w:t>
            </w:r>
          </w:p>
        </w:tc>
        <w:tc>
          <w:tcPr>
            <w:tcW w:w="279" w:type="pct"/>
            <w:tcBorders>
              <w:bottom w:val="single" w:sz="4" w:space="0" w:color="auto"/>
            </w:tcBorders>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(4)</w:t>
            </w:r>
          </w:p>
        </w:tc>
        <w:tc>
          <w:tcPr>
            <w:tcW w:w="419"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(5)</w:t>
            </w:r>
          </w:p>
        </w:tc>
        <w:tc>
          <w:tcPr>
            <w:tcW w:w="429"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(6)</w:t>
            </w:r>
          </w:p>
        </w:tc>
        <w:tc>
          <w:tcPr>
            <w:tcW w:w="504"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(7)</w:t>
            </w:r>
          </w:p>
        </w:tc>
        <w:tc>
          <w:tcPr>
            <w:tcW w:w="547"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(8)</w:t>
            </w:r>
          </w:p>
        </w:tc>
        <w:tc>
          <w:tcPr>
            <w:tcW w:w="732" w:type="pct"/>
          </w:tcPr>
          <w:p w:rsidR="00CD6CC2" w:rsidRPr="00F445A9" w:rsidRDefault="00CD6CC2" w:rsidP="00CD6CC2">
            <w:pPr>
              <w:jc w:val="center"/>
              <w:rPr>
                <w:rFonts w:cs="Arial"/>
                <w:b/>
                <w:bCs/>
                <w:i/>
                <w:iCs/>
                <w:lang w:val="sr-Cyrl-CS"/>
              </w:rPr>
            </w:pPr>
            <w:r w:rsidRPr="00F445A9">
              <w:rPr>
                <w:rFonts w:cs="Arial"/>
                <w:b/>
                <w:bCs/>
                <w:i/>
                <w:iCs/>
                <w:lang w:val="sr-Cyrl-CS"/>
              </w:rPr>
              <w:t>(9)</w:t>
            </w:r>
          </w:p>
        </w:tc>
      </w:tr>
      <w:tr w:rsidR="00CD6CC2" w:rsidRPr="00F445A9" w:rsidTr="00CD6CC2">
        <w:trPr>
          <w:trHeight w:val="530"/>
        </w:trPr>
        <w:tc>
          <w:tcPr>
            <w:tcW w:w="255" w:type="pct"/>
            <w:shd w:val="clear" w:color="auto" w:fill="auto"/>
            <w:vAlign w:val="center"/>
          </w:tcPr>
          <w:p w:rsidR="00CD6CC2" w:rsidRPr="00F445A9" w:rsidRDefault="00CD6CC2" w:rsidP="00CD6CC2">
            <w:pPr>
              <w:jc w:val="center"/>
              <w:rPr>
                <w:rFonts w:cs="Arial"/>
                <w:b/>
                <w:bCs/>
                <w:i/>
                <w:iCs/>
                <w:lang w:val="sr-Cyrl-CS"/>
              </w:rPr>
            </w:pPr>
            <w:r w:rsidRPr="00F445A9">
              <w:rPr>
                <w:rFonts w:cs="Arial"/>
                <w:b/>
                <w:bCs/>
                <w:i/>
                <w:iCs/>
                <w:lang w:val="sr-Cyrl-CS"/>
              </w:rPr>
              <w:t>1.</w:t>
            </w:r>
          </w:p>
        </w:tc>
        <w:tc>
          <w:tcPr>
            <w:tcW w:w="687" w:type="pct"/>
            <w:shd w:val="clear" w:color="auto" w:fill="auto"/>
          </w:tcPr>
          <w:p w:rsidR="00CD6CC2" w:rsidRPr="00F445A9" w:rsidRDefault="00CD6CC2" w:rsidP="00CD6CC2">
            <w:pPr>
              <w:jc w:val="center"/>
              <w:rPr>
                <w:rFonts w:cs="Arial"/>
                <w:bCs/>
                <w:i/>
                <w:iCs/>
                <w:lang w:val="sr-Cyrl-CS"/>
              </w:rPr>
            </w:pPr>
          </w:p>
        </w:tc>
        <w:tc>
          <w:tcPr>
            <w:tcW w:w="1148" w:type="pct"/>
            <w:tcBorders>
              <w:bottom w:val="single" w:sz="4" w:space="0" w:color="auto"/>
              <w:right w:val="single" w:sz="4" w:space="0" w:color="auto"/>
            </w:tcBorders>
            <w:shd w:val="clear" w:color="auto" w:fill="auto"/>
            <w:vAlign w:val="center"/>
          </w:tcPr>
          <w:p w:rsidR="00CD6CC2" w:rsidRPr="00F445A9" w:rsidRDefault="00CD6CC2" w:rsidP="00CD6CC2">
            <w:pPr>
              <w:jc w:val="center"/>
              <w:rPr>
                <w:rFonts w:cs="Arial"/>
                <w:bCs/>
                <w:i/>
                <w:iCs/>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Cs/>
                <w:i/>
                <w:iCs/>
                <w:lang w:val="sr-Cyrl-CS"/>
              </w:rPr>
            </w:pPr>
          </w:p>
        </w:tc>
        <w:tc>
          <w:tcPr>
            <w:tcW w:w="419" w:type="pct"/>
            <w:tcBorders>
              <w:left w:val="single" w:sz="4" w:space="0" w:color="auto"/>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429"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504"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547"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Cs/>
              </w:rPr>
            </w:pPr>
          </w:p>
        </w:tc>
        <w:tc>
          <w:tcPr>
            <w:tcW w:w="732" w:type="pct"/>
            <w:tcBorders>
              <w:left w:val="single" w:sz="4" w:space="0" w:color="auto"/>
            </w:tcBorders>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Borders>
              <w:left w:val="single" w:sz="4" w:space="0" w:color="auto"/>
            </w:tcBorders>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Borders>
              <w:left w:val="single" w:sz="4" w:space="0" w:color="auto"/>
            </w:tcBorders>
          </w:tcPr>
          <w:p w:rsidR="00CD6CC2" w:rsidRPr="00F445A9" w:rsidRDefault="00CD6CC2" w:rsidP="00CD6CC2">
            <w:pPr>
              <w:jc w:val="center"/>
              <w:rPr>
                <w:rFonts w:cs="Arial"/>
                <w:b/>
                <w:bCs/>
                <w:i/>
                <w:iCs/>
              </w:rPr>
            </w:pPr>
          </w:p>
        </w:tc>
      </w:tr>
    </w:tbl>
    <w:tbl>
      <w:tblPr>
        <w:tblpPr w:leftFromText="141" w:rightFromText="141" w:vertAnchor="text" w:horzAnchor="margin" w:tblpY="28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007"/>
      </w:tblGrid>
      <w:tr w:rsidR="00CD6CC2" w:rsidRPr="00F445A9" w:rsidTr="00CD6CC2">
        <w:trPr>
          <w:trHeight w:val="418"/>
        </w:trPr>
        <w:tc>
          <w:tcPr>
            <w:tcW w:w="568" w:type="dxa"/>
            <w:vAlign w:val="center"/>
          </w:tcPr>
          <w:p w:rsidR="00CD6CC2" w:rsidRPr="00F445A9" w:rsidRDefault="00CD6CC2" w:rsidP="00CD6CC2">
            <w:pPr>
              <w:jc w:val="center"/>
              <w:rPr>
                <w:rFonts w:cs="Arial"/>
                <w:b/>
                <w:lang w:val="sr-Latn-CS"/>
              </w:rPr>
            </w:pPr>
            <w:r w:rsidRPr="00F445A9">
              <w:rPr>
                <w:rFonts w:cs="Arial"/>
                <w:b/>
              </w:rPr>
              <w:t>I</w:t>
            </w:r>
          </w:p>
        </w:tc>
        <w:tc>
          <w:tcPr>
            <w:tcW w:w="6740" w:type="dxa"/>
          </w:tcPr>
          <w:p w:rsidR="00CD6CC2" w:rsidRPr="00F445A9" w:rsidRDefault="00CD6CC2" w:rsidP="00CD6CC2">
            <w:pPr>
              <w:jc w:val="center"/>
              <w:rPr>
                <w:rFonts w:cs="Arial"/>
                <w:b/>
                <w:lang w:val="sr-Cyrl-RS"/>
              </w:rPr>
            </w:pPr>
            <w:r w:rsidRPr="00F445A9">
              <w:rPr>
                <w:rFonts w:cs="Arial"/>
                <w:b/>
              </w:rPr>
              <w:t>УКУПНО ПОНУЂЕНА ЦЕНА  без ПДВ динара</w:t>
            </w:r>
          </w:p>
          <w:p w:rsidR="00CD6CC2" w:rsidRPr="00F445A9" w:rsidRDefault="00CD6CC2" w:rsidP="00CD6CC2">
            <w:pPr>
              <w:jc w:val="center"/>
              <w:rPr>
                <w:rFonts w:cs="Arial"/>
                <w:b/>
              </w:rPr>
            </w:pPr>
            <w:r w:rsidRPr="00F445A9">
              <w:rPr>
                <w:rFonts w:cs="Arial"/>
                <w:b/>
              </w:rPr>
              <w:t xml:space="preserve">(збир колоне бр. </w:t>
            </w:r>
            <w:r w:rsidRPr="00F445A9">
              <w:rPr>
                <w:rFonts w:cs="Arial"/>
                <w:b/>
                <w:lang w:val="sr-Cyrl-CS"/>
              </w:rPr>
              <w:t>8</w:t>
            </w:r>
            <w:r w:rsidRPr="00F445A9">
              <w:rPr>
                <w:rFonts w:cs="Arial"/>
                <w:b/>
              </w:rPr>
              <w:t>)</w:t>
            </w:r>
          </w:p>
        </w:tc>
        <w:tc>
          <w:tcPr>
            <w:tcW w:w="6007" w:type="dxa"/>
          </w:tcPr>
          <w:p w:rsidR="00CD6CC2" w:rsidRPr="00F445A9" w:rsidRDefault="00CD6CC2" w:rsidP="00CD6CC2">
            <w:pPr>
              <w:rPr>
                <w:rFonts w:cs="Arial"/>
              </w:rPr>
            </w:pPr>
          </w:p>
        </w:tc>
      </w:tr>
      <w:tr w:rsidR="00CD6CC2" w:rsidRPr="00F445A9" w:rsidTr="00CD6CC2">
        <w:trPr>
          <w:trHeight w:val="610"/>
        </w:trPr>
        <w:tc>
          <w:tcPr>
            <w:tcW w:w="568" w:type="dxa"/>
            <w:tcBorders>
              <w:bottom w:val="single" w:sz="4" w:space="0" w:color="auto"/>
            </w:tcBorders>
            <w:vAlign w:val="center"/>
          </w:tcPr>
          <w:p w:rsidR="00CD6CC2" w:rsidRPr="00F445A9" w:rsidRDefault="00CD6CC2" w:rsidP="00CD6CC2">
            <w:pPr>
              <w:jc w:val="center"/>
              <w:rPr>
                <w:rFonts w:cs="Arial"/>
                <w:b/>
                <w:lang w:val="sr-Latn-CS"/>
              </w:rPr>
            </w:pPr>
            <w:r w:rsidRPr="00F445A9">
              <w:rPr>
                <w:rFonts w:cs="Arial"/>
                <w:b/>
                <w:lang w:val="sr-Latn-CS"/>
              </w:rPr>
              <w:t>II</w:t>
            </w:r>
          </w:p>
        </w:tc>
        <w:tc>
          <w:tcPr>
            <w:tcW w:w="6740" w:type="dxa"/>
            <w:tcBorders>
              <w:bottom w:val="single" w:sz="4" w:space="0" w:color="auto"/>
              <w:right w:val="single" w:sz="4" w:space="0" w:color="auto"/>
            </w:tcBorders>
          </w:tcPr>
          <w:p w:rsidR="00CD6CC2" w:rsidRPr="00F445A9" w:rsidRDefault="00CD6CC2" w:rsidP="00CD6CC2">
            <w:pPr>
              <w:jc w:val="center"/>
              <w:rPr>
                <w:rFonts w:cs="Arial"/>
                <w:b/>
                <w:lang w:val="sr-Cyrl-RS"/>
              </w:rPr>
            </w:pPr>
            <w:r w:rsidRPr="00F445A9">
              <w:rPr>
                <w:rFonts w:cs="Arial"/>
                <w:b/>
              </w:rPr>
              <w:t>УКУПАН ИЗНОС  ПДВ динара</w:t>
            </w:r>
          </w:p>
        </w:tc>
        <w:tc>
          <w:tcPr>
            <w:tcW w:w="6007" w:type="dxa"/>
            <w:tcBorders>
              <w:bottom w:val="single" w:sz="4" w:space="0" w:color="auto"/>
              <w:right w:val="single" w:sz="4" w:space="0" w:color="auto"/>
            </w:tcBorders>
          </w:tcPr>
          <w:p w:rsidR="00CD6CC2" w:rsidRPr="00F445A9" w:rsidRDefault="00CD6CC2" w:rsidP="00CD6CC2">
            <w:pPr>
              <w:rPr>
                <w:rFonts w:cs="Arial"/>
              </w:rPr>
            </w:pPr>
          </w:p>
        </w:tc>
      </w:tr>
      <w:tr w:rsidR="00CD6CC2" w:rsidRPr="00F445A9" w:rsidTr="00CD6CC2">
        <w:trPr>
          <w:trHeight w:val="562"/>
        </w:trPr>
        <w:tc>
          <w:tcPr>
            <w:tcW w:w="568" w:type="dxa"/>
            <w:tcBorders>
              <w:bottom w:val="single" w:sz="4" w:space="0" w:color="auto"/>
            </w:tcBorders>
            <w:vAlign w:val="center"/>
          </w:tcPr>
          <w:p w:rsidR="00CD6CC2" w:rsidRPr="00F445A9" w:rsidRDefault="00CD6CC2" w:rsidP="00CD6CC2">
            <w:pPr>
              <w:jc w:val="center"/>
              <w:rPr>
                <w:rFonts w:cs="Arial"/>
                <w:b/>
                <w:lang w:val="sr-Latn-CS"/>
              </w:rPr>
            </w:pPr>
            <w:r w:rsidRPr="00F445A9">
              <w:rPr>
                <w:rFonts w:cs="Arial"/>
                <w:b/>
                <w:lang w:val="sr-Latn-CS"/>
              </w:rPr>
              <w:t>III</w:t>
            </w:r>
          </w:p>
        </w:tc>
        <w:tc>
          <w:tcPr>
            <w:tcW w:w="6740" w:type="dxa"/>
            <w:tcBorders>
              <w:bottom w:val="single" w:sz="4" w:space="0" w:color="auto"/>
              <w:right w:val="single" w:sz="4" w:space="0" w:color="auto"/>
            </w:tcBorders>
          </w:tcPr>
          <w:p w:rsidR="00CD6CC2" w:rsidRPr="00F445A9" w:rsidRDefault="00CD6CC2" w:rsidP="00CD6CC2">
            <w:pPr>
              <w:jc w:val="center"/>
              <w:rPr>
                <w:rFonts w:cs="Arial"/>
                <w:b/>
              </w:rPr>
            </w:pPr>
            <w:r w:rsidRPr="00F445A9">
              <w:rPr>
                <w:rFonts w:cs="Arial"/>
                <w:b/>
              </w:rPr>
              <w:t>УКУПНО ПОНУЂЕНА ЦЕНА  са ПДВ</w:t>
            </w:r>
          </w:p>
          <w:p w:rsidR="00CD6CC2" w:rsidRPr="00F445A9" w:rsidRDefault="00CD6CC2" w:rsidP="00CD6CC2">
            <w:pPr>
              <w:jc w:val="center"/>
              <w:rPr>
                <w:rFonts w:cs="Arial"/>
                <w:b/>
                <w:lang w:val="sr-Cyrl-RS"/>
              </w:rPr>
            </w:pPr>
            <w:r w:rsidRPr="00F445A9">
              <w:rPr>
                <w:rFonts w:cs="Arial"/>
                <w:b/>
              </w:rPr>
              <w:t>(ред. бр.</w:t>
            </w:r>
            <w:r w:rsidRPr="00F445A9">
              <w:rPr>
                <w:rFonts w:cs="Arial"/>
                <w:b/>
                <w:lang w:val="sr-Latn-CS"/>
              </w:rPr>
              <w:t>I</w:t>
            </w:r>
            <w:r w:rsidRPr="00F445A9">
              <w:rPr>
                <w:rFonts w:cs="Arial"/>
                <w:b/>
              </w:rPr>
              <w:t>+ред.бр.</w:t>
            </w:r>
            <w:r w:rsidRPr="00F445A9">
              <w:rPr>
                <w:rFonts w:cs="Arial"/>
                <w:b/>
                <w:lang w:val="sr-Latn-CS"/>
              </w:rPr>
              <w:t>II</w:t>
            </w:r>
            <w:r w:rsidRPr="00F445A9">
              <w:rPr>
                <w:rFonts w:cs="Arial"/>
                <w:b/>
              </w:rPr>
              <w:t>) динара</w:t>
            </w:r>
          </w:p>
        </w:tc>
        <w:tc>
          <w:tcPr>
            <w:tcW w:w="6007" w:type="dxa"/>
            <w:tcBorders>
              <w:bottom w:val="single" w:sz="4" w:space="0" w:color="auto"/>
              <w:right w:val="single" w:sz="4" w:space="0" w:color="auto"/>
            </w:tcBorders>
          </w:tcPr>
          <w:p w:rsidR="00CD6CC2" w:rsidRPr="00F445A9" w:rsidRDefault="00CD6CC2" w:rsidP="00CD6CC2">
            <w:pPr>
              <w:rPr>
                <w:rFonts w:cs="Arial"/>
              </w:rPr>
            </w:pPr>
          </w:p>
        </w:tc>
      </w:tr>
    </w:tbl>
    <w:p w:rsidR="00CD6CC2" w:rsidRPr="00F445A9" w:rsidRDefault="00CD6CC2" w:rsidP="00CD6CC2">
      <w:pPr>
        <w:rPr>
          <w:rFonts w:cs="Arial"/>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left"/>
        <w:rPr>
          <w:rFonts w:cs="Arial"/>
          <w:b/>
          <w:bCs/>
          <w:i/>
          <w:iCs/>
          <w:u w:val="single"/>
          <w:lang w:val="sr-Cyrl-CS"/>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5"/>
      </w:tblGrid>
      <w:tr w:rsidR="00CD6CC2" w:rsidRPr="00F445A9" w:rsidTr="00CD6CC2">
        <w:trPr>
          <w:trHeight w:val="602"/>
        </w:trPr>
        <w:tc>
          <w:tcPr>
            <w:tcW w:w="14935" w:type="dxa"/>
            <w:shd w:val="clear" w:color="auto" w:fill="C6D9F1"/>
            <w:vAlign w:val="center"/>
          </w:tcPr>
          <w:p w:rsidR="00CD6CC2" w:rsidRPr="00F445A9" w:rsidRDefault="00CD6CC2" w:rsidP="00CD6CC2">
            <w:pPr>
              <w:jc w:val="center"/>
              <w:rPr>
                <w:rFonts w:cs="Arial"/>
                <w:b/>
                <w:bCs/>
                <w:i/>
                <w:iCs/>
                <w:u w:val="single"/>
                <w:lang w:val="sr-Cyrl-CS"/>
              </w:rPr>
            </w:pPr>
            <w:r w:rsidRPr="00F445A9">
              <w:rPr>
                <w:rFonts w:cs="Arial"/>
                <w:b/>
                <w:bCs/>
                <w:i/>
                <w:iCs/>
                <w:u w:val="single"/>
                <w:lang w:val="sr-Cyrl-CS"/>
              </w:rPr>
              <w:t>КОМЕРЦИЈАЛНИ УСЛОВИ</w:t>
            </w:r>
          </w:p>
          <w:p w:rsidR="00CD6CC2" w:rsidRPr="00F445A9" w:rsidRDefault="00CD6CC2" w:rsidP="00CD6CC2">
            <w:pPr>
              <w:jc w:val="center"/>
              <w:rPr>
                <w:rFonts w:cs="Arial"/>
                <w:b/>
                <w:bCs/>
                <w:i/>
                <w:iCs/>
                <w:lang w:val="sr-Cyrl-CS"/>
              </w:rPr>
            </w:pPr>
          </w:p>
        </w:tc>
      </w:tr>
      <w:tr w:rsidR="00CD6CC2" w:rsidRPr="00F445A9" w:rsidTr="00CD6CC2">
        <w:trPr>
          <w:trHeight w:val="770"/>
        </w:trPr>
        <w:tc>
          <w:tcPr>
            <w:tcW w:w="14935" w:type="dxa"/>
            <w:vAlign w:val="center"/>
          </w:tcPr>
          <w:p w:rsidR="00CD6CC2" w:rsidRPr="00F445A9" w:rsidRDefault="00CD6CC2" w:rsidP="00CD6CC2">
            <w:pPr>
              <w:jc w:val="left"/>
              <w:rPr>
                <w:rFonts w:cs="Arial"/>
                <w:b/>
                <w:bCs/>
                <w:iCs/>
                <w:lang w:val="sr-Cyrl-CS"/>
              </w:rPr>
            </w:pPr>
            <w:r w:rsidRPr="00F445A9">
              <w:rPr>
                <w:rFonts w:cs="Arial"/>
                <w:b/>
                <w:bCs/>
                <w:iCs/>
                <w:lang w:val="sr-Cyrl-CS"/>
              </w:rPr>
              <w:t>РОК И НАЧИН ПЛАЋАЊА:</w:t>
            </w:r>
          </w:p>
          <w:p w:rsidR="00CD6CC2" w:rsidRPr="00F445A9" w:rsidRDefault="00CD6CC2" w:rsidP="00CD6CC2">
            <w:pPr>
              <w:pStyle w:val="KDParagraf"/>
              <w:spacing w:before="0"/>
              <w:ind w:left="567"/>
              <w:rPr>
                <w:rFonts w:cs="Arial"/>
                <w:b/>
                <w:bCs/>
                <w:iCs/>
                <w:lang w:val="sr-Cyrl-CS"/>
              </w:rPr>
            </w:pPr>
          </w:p>
        </w:tc>
      </w:tr>
      <w:tr w:rsidR="00CD6CC2" w:rsidRPr="00F445A9" w:rsidTr="00CD6CC2">
        <w:trPr>
          <w:trHeight w:val="770"/>
        </w:trPr>
        <w:tc>
          <w:tcPr>
            <w:tcW w:w="14935" w:type="dxa"/>
            <w:vAlign w:val="center"/>
          </w:tcPr>
          <w:p w:rsidR="00CD6CC2" w:rsidRPr="00F445A9" w:rsidRDefault="00CD6CC2" w:rsidP="00CD6CC2">
            <w:pPr>
              <w:spacing w:before="0"/>
              <w:rPr>
                <w:rFonts w:cs="Arial"/>
                <w:bCs/>
                <w:iCs/>
                <w:lang w:val="sr-Cyrl-CS"/>
              </w:rPr>
            </w:pPr>
          </w:p>
        </w:tc>
      </w:tr>
      <w:tr w:rsidR="00CD6CC2" w:rsidRPr="00F445A9" w:rsidTr="00CD6CC2">
        <w:trPr>
          <w:trHeight w:val="1281"/>
        </w:trPr>
        <w:tc>
          <w:tcPr>
            <w:tcW w:w="14935" w:type="dxa"/>
            <w:vAlign w:val="center"/>
          </w:tcPr>
          <w:p w:rsidR="00CD6CC2" w:rsidRPr="00F445A9" w:rsidRDefault="00CD6CC2" w:rsidP="00CD6CC2">
            <w:pPr>
              <w:jc w:val="left"/>
              <w:rPr>
                <w:rFonts w:cs="Arial"/>
                <w:b/>
                <w:bCs/>
                <w:iCs/>
                <w:lang w:val="sr-Cyrl-CS"/>
              </w:rPr>
            </w:pPr>
            <w:r w:rsidRPr="00F445A9">
              <w:rPr>
                <w:rFonts w:cs="Arial"/>
                <w:b/>
                <w:bCs/>
                <w:iCs/>
                <w:lang w:val="sr-Cyrl-CS"/>
              </w:rPr>
              <w:t>ГАРАНТНИ РОК:</w:t>
            </w:r>
          </w:p>
          <w:p w:rsidR="00CD6CC2" w:rsidRPr="00F445A9" w:rsidRDefault="00CD6CC2" w:rsidP="00CD6CC2">
            <w:pPr>
              <w:spacing w:before="0"/>
              <w:rPr>
                <w:rFonts w:cs="Arial"/>
                <w:b/>
                <w:bCs/>
                <w:iCs/>
                <w:lang w:val="sr-Cyrl-CS"/>
              </w:rPr>
            </w:pPr>
          </w:p>
        </w:tc>
      </w:tr>
      <w:tr w:rsidR="00CD6CC2" w:rsidRPr="00F445A9" w:rsidTr="00CD6CC2">
        <w:trPr>
          <w:trHeight w:val="761"/>
        </w:trPr>
        <w:tc>
          <w:tcPr>
            <w:tcW w:w="14935" w:type="dxa"/>
            <w:vAlign w:val="center"/>
          </w:tcPr>
          <w:p w:rsidR="00CD6CC2" w:rsidRPr="00F445A9" w:rsidRDefault="00CD6CC2" w:rsidP="00CD6CC2">
            <w:pPr>
              <w:spacing w:before="0"/>
              <w:rPr>
                <w:rFonts w:cs="Arial"/>
                <w:b/>
                <w:bCs/>
                <w:iCs/>
                <w:lang w:val="sr-Cyrl-CS"/>
              </w:rPr>
            </w:pPr>
            <w:r w:rsidRPr="00F445A9">
              <w:rPr>
                <w:rFonts w:cs="Arial"/>
                <w:b/>
                <w:bCs/>
                <w:iCs/>
                <w:lang w:val="sr-Cyrl-CS"/>
              </w:rPr>
              <w:t xml:space="preserve">МЕСТО ИЗВОЂЕЊА РАДОВА: </w:t>
            </w:r>
            <w:r w:rsidRPr="00F445A9">
              <w:rPr>
                <w:rFonts w:cs="Arial"/>
                <w:lang w:val="ru-RU" w:eastAsia="ar-SA"/>
              </w:rPr>
              <w:t>___________________________________________</w:t>
            </w:r>
            <w:r w:rsidRPr="00F445A9">
              <w:rPr>
                <w:rFonts w:cs="Arial"/>
                <w:lang w:val="sr-Cyrl-RS" w:eastAsia="ar-SA"/>
              </w:rPr>
              <w:t xml:space="preserve">             </w:t>
            </w:r>
          </w:p>
        </w:tc>
      </w:tr>
    </w:tbl>
    <w:p w:rsidR="00CD6CC2" w:rsidRPr="00F445A9" w:rsidRDefault="00CD6CC2" w:rsidP="00CD6CC2">
      <w:pPr>
        <w:rPr>
          <w:rFonts w:cs="Arial"/>
          <w:b/>
          <w:caps/>
          <w:lang w:val="sr-Cyrl-CS"/>
        </w:rPr>
      </w:pPr>
    </w:p>
    <w:p w:rsidR="00CD6CC2" w:rsidRPr="00F445A9" w:rsidRDefault="00CD6CC2" w:rsidP="00CD6CC2">
      <w:pPr>
        <w:tabs>
          <w:tab w:val="left" w:pos="720"/>
        </w:tabs>
        <w:suppressAutoHyphens/>
        <w:spacing w:line="20" w:lineRule="atLeast"/>
        <w:jc w:val="center"/>
        <w:rPr>
          <w:rFonts w:eastAsia="Arial Unicode MS" w:cs="Arial"/>
          <w:kern w:val="1"/>
          <w:lang w:val="ru-RU" w:eastAsia="ar-SA"/>
        </w:rPr>
      </w:pP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t xml:space="preserve">                  </w:t>
      </w:r>
      <w:r w:rsidRPr="00F445A9">
        <w:rPr>
          <w:rFonts w:eastAsia="Arial Unicode MS" w:cs="Arial"/>
          <w:kern w:val="1"/>
          <w:lang w:val="ru-RU" w:eastAsia="ar-SA"/>
        </w:rPr>
        <w:t>Овлашћено лице</w:t>
      </w:r>
    </w:p>
    <w:p w:rsidR="00CD6CC2" w:rsidRPr="00F445A9" w:rsidRDefault="00CD6CC2" w:rsidP="00CD6CC2">
      <w:pPr>
        <w:tabs>
          <w:tab w:val="left" w:pos="720"/>
        </w:tabs>
        <w:suppressAutoHyphens/>
        <w:spacing w:line="20" w:lineRule="atLeast"/>
        <w:jc w:val="center"/>
        <w:rPr>
          <w:rFonts w:eastAsia="Arial Unicode MS" w:cs="Arial"/>
          <w:kern w:val="1"/>
          <w:lang w:val="ru-RU" w:eastAsia="ar-SA"/>
        </w:rPr>
      </w:pPr>
      <w:r w:rsidRPr="00F445A9">
        <w:rPr>
          <w:rFonts w:eastAsia="Arial Unicode MS" w:cs="Arial"/>
          <w:kern w:val="1"/>
          <w:lang w:val="ru-RU" w:eastAsia="ar-SA"/>
        </w:rPr>
        <w:t xml:space="preserve">                                                                                      ___________________</w:t>
      </w:r>
    </w:p>
    <w:p w:rsidR="00CD6CC2" w:rsidRPr="00F445A9" w:rsidRDefault="00CD6CC2" w:rsidP="00CD6CC2">
      <w:pPr>
        <w:rPr>
          <w:rFonts w:cs="Arial"/>
        </w:rPr>
      </w:pPr>
      <w:r w:rsidRPr="00F445A9">
        <w:rPr>
          <w:rFonts w:eastAsia="Arial Unicode MS" w:cs="Arial"/>
          <w:kern w:val="1"/>
          <w:lang w:val="ru-RU" w:eastAsia="ar-SA"/>
        </w:rPr>
        <w:t xml:space="preserve">                                                                                                    </w:t>
      </w:r>
    </w:p>
    <w:p w:rsidR="00CD6CC2" w:rsidRPr="00F445A9" w:rsidRDefault="00CD6CC2" w:rsidP="00CD6CC2">
      <w:pPr>
        <w:rPr>
          <w:rFonts w:cs="Arial"/>
          <w:lang w:val="sr-Cyrl-RS"/>
        </w:rPr>
      </w:pPr>
      <w:r w:rsidRPr="00F445A9">
        <w:rPr>
          <w:rFonts w:cs="Arial"/>
          <w:lang w:val="sr-Cyrl-RS"/>
        </w:rPr>
        <w:t>Доставити:</w:t>
      </w:r>
    </w:p>
    <w:p w:rsidR="00CD6CC2" w:rsidRPr="00F445A9" w:rsidRDefault="00CD6CC2" w:rsidP="00CD6CC2">
      <w:pPr>
        <w:tabs>
          <w:tab w:val="left" w:pos="567"/>
        </w:tabs>
        <w:rPr>
          <w:rFonts w:cs="Arial"/>
          <w:noProof/>
          <w:lang w:val="sr-Cyrl-RS"/>
        </w:rPr>
      </w:pPr>
      <w:r w:rsidRPr="00F445A9">
        <w:rPr>
          <w:rFonts w:cs="Arial"/>
          <w:noProof/>
          <w:lang w:val="sr-Cyrl-RS"/>
        </w:rPr>
        <w:t>-Наслову</w:t>
      </w:r>
    </w:p>
    <w:p w:rsidR="00CD6CC2" w:rsidRPr="00F445A9" w:rsidRDefault="00CD6CC2" w:rsidP="00CD6CC2">
      <w:pPr>
        <w:tabs>
          <w:tab w:val="left" w:pos="567"/>
        </w:tabs>
        <w:rPr>
          <w:rFonts w:cs="Arial"/>
          <w:noProof/>
          <w:lang w:val="sr-Cyrl-RS"/>
        </w:rPr>
      </w:pPr>
      <w:r w:rsidRPr="00F445A9">
        <w:rPr>
          <w:rFonts w:cs="Arial"/>
          <w:noProof/>
          <w:lang w:val="sr-Cyrl-RS"/>
        </w:rPr>
        <w:t>-Лицу за праћење извршења Оквирног споразума</w:t>
      </w:r>
    </w:p>
    <w:p w:rsidR="00CD6CC2" w:rsidRPr="00F445A9" w:rsidRDefault="00CD6CC2" w:rsidP="00CD6CC2">
      <w:pPr>
        <w:tabs>
          <w:tab w:val="left" w:pos="567"/>
        </w:tabs>
        <w:rPr>
          <w:rFonts w:cs="Arial"/>
          <w:noProof/>
          <w:lang w:val="sr-Cyrl-RS"/>
        </w:rPr>
      </w:pPr>
      <w:r w:rsidRPr="00F445A9">
        <w:rPr>
          <w:rFonts w:cs="Arial"/>
          <w:noProof/>
          <w:lang w:val="sr-Cyrl-RS"/>
        </w:rPr>
        <w:t>-Сектору за набавке и ком.пословање (оригинал)</w:t>
      </w:r>
    </w:p>
    <w:p w:rsidR="00CD6CC2" w:rsidRPr="00F445A9" w:rsidRDefault="00CD6CC2" w:rsidP="00CD6CC2">
      <w:pPr>
        <w:tabs>
          <w:tab w:val="left" w:pos="567"/>
        </w:tabs>
        <w:rPr>
          <w:rFonts w:cs="Arial"/>
          <w:noProof/>
          <w:lang w:val="sr-Cyrl-RS"/>
        </w:rPr>
      </w:pPr>
      <w:r w:rsidRPr="00F445A9">
        <w:rPr>
          <w:rFonts w:cs="Arial"/>
          <w:noProof/>
          <w:lang w:val="sr-Cyrl-RS"/>
        </w:rPr>
        <w:t>-Економско-финансијском сектору (оригинал)</w:t>
      </w:r>
    </w:p>
    <w:p w:rsidR="00CD6CC2" w:rsidRPr="00F445A9" w:rsidRDefault="00CD6CC2" w:rsidP="00CD6CC2">
      <w:pPr>
        <w:tabs>
          <w:tab w:val="left" w:pos="567"/>
        </w:tabs>
        <w:rPr>
          <w:rFonts w:cs="Arial"/>
          <w:noProof/>
          <w:lang w:val="sr-Cyrl-RS"/>
        </w:rPr>
      </w:pPr>
      <w:r w:rsidRPr="00F445A9">
        <w:rPr>
          <w:rFonts w:cs="Arial"/>
          <w:noProof/>
          <w:lang w:val="sr-Cyrl-RS"/>
        </w:rPr>
        <w:t>-Сектору за набавке и комерцијално пословање-План и анализа</w:t>
      </w:r>
    </w:p>
    <w:p w:rsidR="00CD6CC2" w:rsidRPr="00F445A9" w:rsidRDefault="00CD6CC2" w:rsidP="00CD6CC2">
      <w:pPr>
        <w:tabs>
          <w:tab w:val="left" w:pos="567"/>
        </w:tabs>
        <w:rPr>
          <w:rFonts w:cs="Arial"/>
          <w:noProof/>
          <w:lang w:val="sr-Cyrl-RS"/>
        </w:rPr>
      </w:pPr>
      <w:r w:rsidRPr="00F445A9">
        <w:rPr>
          <w:rFonts w:cs="Arial"/>
          <w:noProof/>
          <w:lang w:val="sr-Cyrl-RS"/>
        </w:rPr>
        <w:t>-Сектор за правне послове</w:t>
      </w:r>
    </w:p>
    <w:p w:rsidR="00CD6CC2" w:rsidRPr="00F445A9" w:rsidRDefault="00CD6CC2" w:rsidP="00CD6CC2">
      <w:pPr>
        <w:tabs>
          <w:tab w:val="left" w:pos="567"/>
        </w:tabs>
        <w:rPr>
          <w:rFonts w:cs="Arial"/>
          <w:noProof/>
          <w:lang w:val="sr-Cyrl-RS"/>
        </w:rPr>
      </w:pPr>
      <w:r w:rsidRPr="00F445A9">
        <w:rPr>
          <w:rFonts w:cs="Arial"/>
          <w:noProof/>
          <w:lang w:val="sr-Cyrl-RS"/>
        </w:rPr>
        <w:t>- Сектору за набавке и комерцијално пословање-Служба комерцијале</w:t>
      </w:r>
    </w:p>
    <w:p w:rsidR="00CD6CC2" w:rsidRPr="00F445A9" w:rsidRDefault="00CD6CC2" w:rsidP="00CD6CC2">
      <w:pPr>
        <w:tabs>
          <w:tab w:val="left" w:pos="567"/>
        </w:tabs>
        <w:rPr>
          <w:rFonts w:cs="Arial"/>
          <w:noProof/>
          <w:lang w:val="sr-Cyrl-RS"/>
        </w:rPr>
      </w:pPr>
      <w:r w:rsidRPr="00F445A9">
        <w:rPr>
          <w:rFonts w:cs="Arial"/>
          <w:noProof/>
          <w:lang w:val="sr-Cyrl-RS"/>
        </w:rPr>
        <w:t>-Архива (оригинал)</w:t>
      </w: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cs="Arial"/>
          <w:bCs/>
          <w:i/>
          <w:iCs/>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B65F9E" w:rsidRPr="00F445A9" w:rsidRDefault="00D3722A" w:rsidP="00B65F9E">
      <w:pPr>
        <w:spacing w:before="0"/>
        <w:jc w:val="right"/>
        <w:rPr>
          <w:rFonts w:cs="Arial"/>
          <w:b/>
        </w:rPr>
      </w:pPr>
      <w:r w:rsidRPr="00F445A9">
        <w:rPr>
          <w:rFonts w:cs="Arial"/>
          <w:b/>
          <w:lang w:val="sr-Cyrl-CS"/>
        </w:rPr>
        <w:t>П</w:t>
      </w:r>
      <w:r w:rsidR="00B65F9E" w:rsidRPr="00F445A9">
        <w:rPr>
          <w:rFonts w:cs="Arial"/>
          <w:b/>
          <w:lang w:val="sr-Cyrl-CS"/>
        </w:rPr>
        <w:t xml:space="preserve">РИЛОГ </w:t>
      </w:r>
      <w:r w:rsidR="00B65F9E" w:rsidRPr="00F445A9">
        <w:rPr>
          <w:rFonts w:cs="Arial"/>
          <w:b/>
        </w:rPr>
        <w:t>2</w:t>
      </w:r>
    </w:p>
    <w:p w:rsidR="00B65F9E" w:rsidRPr="00F445A9" w:rsidRDefault="00B65F9E" w:rsidP="00B65F9E">
      <w:pPr>
        <w:spacing w:before="0"/>
        <w:jc w:val="center"/>
        <w:rPr>
          <w:rFonts w:cs="Arial"/>
          <w:b/>
          <w:lang w:val="sr-Cyrl-CS"/>
        </w:rPr>
      </w:pPr>
    </w:p>
    <w:p w:rsidR="00B65F9E" w:rsidRPr="00F445A9" w:rsidRDefault="00B65F9E" w:rsidP="00B65F9E">
      <w:pPr>
        <w:spacing w:before="0"/>
        <w:jc w:val="center"/>
        <w:rPr>
          <w:rFonts w:cs="Arial"/>
          <w:b/>
          <w:lang w:val="sr-Cyrl-CS"/>
        </w:rPr>
      </w:pPr>
    </w:p>
    <w:p w:rsidR="00B65F9E" w:rsidRPr="00F445A9" w:rsidRDefault="00B65F9E" w:rsidP="00B65F9E">
      <w:pPr>
        <w:spacing w:before="0"/>
        <w:jc w:val="center"/>
        <w:rPr>
          <w:rFonts w:cs="Arial"/>
          <w:b/>
          <w:lang w:val="sr-Cyrl-CS"/>
        </w:rPr>
      </w:pPr>
      <w:r w:rsidRPr="00F445A9">
        <w:rPr>
          <w:rFonts w:cs="Arial"/>
          <w:b/>
          <w:lang w:val="sr-Cyrl-CS"/>
        </w:rPr>
        <w:t xml:space="preserve">ЗАПИСНИК О </w:t>
      </w:r>
      <w:r w:rsidR="001964C7" w:rsidRPr="00F445A9">
        <w:rPr>
          <w:rFonts w:cs="Arial"/>
          <w:b/>
          <w:lang w:val="sr-Cyrl-CS"/>
        </w:rPr>
        <w:t xml:space="preserve">КВАЛИТАТИВНОМ И КВАНТИТАТИВНОМ ПРИЈЕМУ РАДОВА </w:t>
      </w:r>
      <w:r w:rsidR="000519FF" w:rsidRPr="00F445A9">
        <w:rPr>
          <w:rFonts w:cs="Arial"/>
          <w:b/>
          <w:lang w:val="sr-Cyrl-CS"/>
        </w:rPr>
        <w:t xml:space="preserve"> </w:t>
      </w:r>
    </w:p>
    <w:p w:rsidR="00B65F9E" w:rsidRPr="00F445A9" w:rsidRDefault="00B65F9E" w:rsidP="00B65F9E">
      <w:pPr>
        <w:spacing w:before="0"/>
        <w:jc w:val="center"/>
        <w:rPr>
          <w:rFonts w:cs="Arial"/>
          <w:b/>
          <w:lang w:val="sr-Cyrl-CS"/>
        </w:rPr>
      </w:pPr>
    </w:p>
    <w:p w:rsidR="00B65F9E" w:rsidRPr="00F445A9" w:rsidRDefault="00B65F9E" w:rsidP="00B65F9E">
      <w:pPr>
        <w:spacing w:before="0"/>
        <w:jc w:val="left"/>
        <w:rPr>
          <w:rFonts w:cs="Arial"/>
          <w:lang w:val="ru-RU"/>
        </w:rPr>
      </w:pPr>
      <w:r w:rsidRPr="00F445A9">
        <w:rPr>
          <w:rFonts w:cs="Arial"/>
          <w:b/>
          <w:lang w:val="ru-RU"/>
        </w:rPr>
        <w:tab/>
      </w:r>
      <w:r w:rsidRPr="00F445A9">
        <w:rPr>
          <w:rFonts w:cs="Arial"/>
          <w:b/>
          <w:lang w:val="ru-RU"/>
        </w:rPr>
        <w:tab/>
      </w:r>
      <w:r w:rsidRPr="00F445A9">
        <w:rPr>
          <w:rFonts w:cs="Arial"/>
          <w:b/>
          <w:lang w:val="ru-RU"/>
        </w:rPr>
        <w:tab/>
      </w:r>
      <w:r w:rsidRPr="00F445A9">
        <w:rPr>
          <w:rFonts w:cs="Arial"/>
          <w:lang w:val="ru-RU"/>
        </w:rPr>
        <w:t>Датум</w:t>
      </w:r>
      <w:r w:rsidRPr="00F445A9">
        <w:rPr>
          <w:rFonts w:cs="Arial"/>
          <w:lang w:val="sr-Cyrl-RS"/>
        </w:rPr>
        <w:t xml:space="preserve"> </w:t>
      </w:r>
      <w:r w:rsidRPr="00F445A9">
        <w:rPr>
          <w:rFonts w:cs="Arial"/>
          <w:lang w:val="ru-RU"/>
        </w:rPr>
        <w:t>___________</w:t>
      </w:r>
    </w:p>
    <w:p w:rsidR="00B65F9E" w:rsidRPr="00F445A9" w:rsidRDefault="00B65F9E" w:rsidP="00B65F9E">
      <w:pPr>
        <w:spacing w:before="0"/>
        <w:ind w:left="1440" w:firstLine="72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ab/>
      </w:r>
      <w:r w:rsidRPr="00F445A9">
        <w:rPr>
          <w:rFonts w:cs="Arial"/>
          <w:lang w:val="sr-Cyrl-RS"/>
        </w:rPr>
        <w:t>ИЗВОЂАЧ РАДОВА</w:t>
      </w:r>
      <w:r w:rsidRPr="00F445A9">
        <w:rPr>
          <w:rFonts w:cs="Arial"/>
          <w:lang w:val="ru-RU"/>
        </w:rPr>
        <w:tab/>
      </w:r>
      <w:r w:rsidRPr="00F445A9">
        <w:rPr>
          <w:rFonts w:cs="Arial"/>
          <w:lang w:val="ru-RU"/>
        </w:rPr>
        <w:tab/>
      </w:r>
      <w:r w:rsidRPr="00F445A9">
        <w:rPr>
          <w:rFonts w:cs="Arial"/>
          <w:lang w:val="ru-RU"/>
        </w:rPr>
        <w:tab/>
        <w:t xml:space="preserve">                             НАРУЧИЛАЦ:</w:t>
      </w:r>
    </w:p>
    <w:p w:rsidR="00B65F9E" w:rsidRPr="00F445A9" w:rsidRDefault="00B65F9E" w:rsidP="00B65F9E">
      <w:pPr>
        <w:spacing w:before="0"/>
        <w:jc w:val="left"/>
        <w:rPr>
          <w:rFonts w:cs="Arial"/>
          <w:lang w:val="ru-RU"/>
        </w:rPr>
      </w:pPr>
      <w:r w:rsidRPr="00F445A9">
        <w:rPr>
          <w:rFonts w:cs="Arial"/>
          <w:lang w:val="sr-Latn-RS"/>
        </w:rPr>
        <w:t xml:space="preserve"> </w:t>
      </w:r>
      <w:r w:rsidRPr="00F445A9">
        <w:rPr>
          <w:rFonts w:cs="Arial"/>
          <w:lang w:val="ru-RU"/>
        </w:rPr>
        <w:t>___________________________                                 ____________________________</w:t>
      </w:r>
    </w:p>
    <w:p w:rsidR="00B65F9E" w:rsidRPr="00F445A9" w:rsidRDefault="00B65F9E" w:rsidP="00B65F9E">
      <w:pPr>
        <w:spacing w:before="0"/>
        <w:jc w:val="left"/>
        <w:rPr>
          <w:rFonts w:cs="Arial"/>
          <w:lang w:val="sr-Cyrl-RS"/>
        </w:rPr>
      </w:pPr>
      <w:r w:rsidRPr="00F445A9">
        <w:rPr>
          <w:rFonts w:cs="Arial"/>
          <w:lang w:val="sr-Latn-RS"/>
        </w:rPr>
        <w:t xml:space="preserve">    </w:t>
      </w:r>
      <w:r w:rsidRPr="00F445A9">
        <w:rPr>
          <w:rFonts w:cs="Arial"/>
          <w:lang w:val="ru-RU"/>
        </w:rPr>
        <w:t xml:space="preserve">(Назив правног  лица) </w:t>
      </w:r>
      <w:r w:rsidRPr="00F445A9">
        <w:rPr>
          <w:rFonts w:cs="Arial"/>
          <w:lang w:val="ru-RU"/>
        </w:rPr>
        <w:tab/>
      </w:r>
      <w:r w:rsidRPr="00F445A9">
        <w:rPr>
          <w:rFonts w:cs="Arial"/>
          <w:lang w:val="ru-RU"/>
        </w:rPr>
        <w:tab/>
      </w:r>
      <w:r w:rsidRPr="00F445A9">
        <w:rPr>
          <w:rFonts w:cs="Arial"/>
          <w:lang w:val="ru-RU"/>
        </w:rPr>
        <w:tab/>
        <w:t xml:space="preserve">      </w:t>
      </w:r>
      <w:r w:rsidRPr="00F445A9">
        <w:rPr>
          <w:rFonts w:cs="Arial"/>
          <w:lang w:val="sr-Latn-RS"/>
        </w:rPr>
        <w:t xml:space="preserve">    </w:t>
      </w:r>
      <w:r w:rsidRPr="00F445A9">
        <w:rPr>
          <w:rFonts w:cs="Arial"/>
          <w:lang w:val="ru-RU"/>
        </w:rPr>
        <w:t xml:space="preserve">(Назив организационог дела </w:t>
      </w:r>
      <w:r w:rsidRPr="00F445A9">
        <w:rPr>
          <w:rFonts w:cs="Arial"/>
          <w:lang w:val="sr-Cyrl-RS"/>
        </w:rPr>
        <w:t>ЈП ЕПС)</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___________________________    </w:t>
      </w:r>
      <w:r w:rsidRPr="00F445A9">
        <w:rPr>
          <w:rFonts w:cs="Arial"/>
          <w:lang w:val="ru-RU"/>
        </w:rPr>
        <w:tab/>
        <w:t xml:space="preserve">       </w:t>
      </w:r>
      <w:r w:rsidRPr="00F445A9">
        <w:rPr>
          <w:rFonts w:cs="Arial"/>
          <w:lang w:val="ru-RU"/>
        </w:rPr>
        <w:tab/>
      </w:r>
      <w:r w:rsidRPr="00F445A9">
        <w:rPr>
          <w:rFonts w:cs="Arial"/>
          <w:lang w:val="ru-RU"/>
        </w:rPr>
        <w:tab/>
        <w:t>_____________________________</w:t>
      </w:r>
    </w:p>
    <w:p w:rsidR="00B65F9E" w:rsidRPr="00F445A9" w:rsidRDefault="00B65F9E" w:rsidP="00B65F9E">
      <w:pPr>
        <w:spacing w:before="0"/>
        <w:jc w:val="left"/>
        <w:rPr>
          <w:rFonts w:cs="Arial"/>
          <w:lang w:val="ru-RU"/>
        </w:rPr>
      </w:pPr>
      <w:r w:rsidRPr="00F445A9">
        <w:rPr>
          <w:rFonts w:cs="Arial"/>
          <w:lang w:val="ru-RU"/>
        </w:rPr>
        <w:t xml:space="preserve">   (Адреса правног  лица) </w:t>
      </w:r>
      <w:r w:rsidRPr="00F445A9">
        <w:rPr>
          <w:rFonts w:cs="Arial"/>
          <w:lang w:val="ru-RU"/>
        </w:rPr>
        <w:tab/>
      </w:r>
      <w:r w:rsidRPr="00F445A9">
        <w:rPr>
          <w:rFonts w:cs="Arial"/>
          <w:lang w:val="ru-RU"/>
        </w:rPr>
        <w:tab/>
      </w:r>
      <w:r w:rsidRPr="00F445A9">
        <w:rPr>
          <w:rFonts w:cs="Arial"/>
          <w:lang w:val="ru-RU"/>
        </w:rPr>
        <w:tab/>
        <w:t xml:space="preserve">    </w:t>
      </w:r>
      <w:r w:rsidRPr="00F445A9">
        <w:rPr>
          <w:rFonts w:cs="Arial"/>
          <w:lang w:val="sr-Latn-RS"/>
        </w:rPr>
        <w:t xml:space="preserve">   </w:t>
      </w:r>
      <w:r w:rsidRPr="00F445A9">
        <w:rPr>
          <w:rFonts w:cs="Arial"/>
          <w:lang w:val="ru-RU"/>
        </w:rPr>
        <w:t xml:space="preserve">(Адреса организационог дела </w:t>
      </w:r>
      <w:r w:rsidRPr="00F445A9">
        <w:rPr>
          <w:rFonts w:cs="Arial"/>
          <w:lang w:val="sr-Cyrl-RS"/>
        </w:rPr>
        <w:t>ЈП ЕПС</w:t>
      </w:r>
      <w:r w:rsidRPr="00F445A9">
        <w:rPr>
          <w:rFonts w:cs="Arial"/>
          <w:lang w:val="ru-RU"/>
        </w:rPr>
        <w:t>)</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sr-Cyrl-RS"/>
        </w:rPr>
      </w:pPr>
      <w:r w:rsidRPr="00F445A9">
        <w:rPr>
          <w:rFonts w:cs="Arial"/>
          <w:lang w:val="ru-RU"/>
        </w:rPr>
        <w:t xml:space="preserve">Број </w:t>
      </w:r>
      <w:r w:rsidR="003B48A0" w:rsidRPr="00F445A9">
        <w:rPr>
          <w:rFonts w:cs="Arial"/>
          <w:lang w:val="ru-RU"/>
        </w:rPr>
        <w:t xml:space="preserve">оквирног споразума </w:t>
      </w:r>
      <w:r w:rsidRPr="00F445A9">
        <w:rPr>
          <w:rFonts w:cs="Arial"/>
          <w:lang w:val="ru-RU"/>
        </w:rPr>
        <w:t>Датум:      __________________________________________</w:t>
      </w:r>
    </w:p>
    <w:p w:rsidR="00B65F9E" w:rsidRPr="00F445A9" w:rsidRDefault="00B65F9E" w:rsidP="00B65F9E">
      <w:pPr>
        <w:spacing w:before="0"/>
        <w:jc w:val="left"/>
        <w:rPr>
          <w:rFonts w:cs="Arial"/>
          <w:lang w:val="ru-RU"/>
        </w:rPr>
      </w:pPr>
      <w:r w:rsidRPr="00F445A9">
        <w:rPr>
          <w:rFonts w:cs="Arial"/>
          <w:lang w:val="ru-RU"/>
        </w:rPr>
        <w:t>Уговорена вредност (без ПДВ-а):__________________________________</w:t>
      </w:r>
    </w:p>
    <w:p w:rsidR="00B65F9E" w:rsidRPr="00F445A9" w:rsidRDefault="00B65F9E" w:rsidP="00B65F9E">
      <w:pPr>
        <w:spacing w:before="0"/>
        <w:jc w:val="left"/>
        <w:rPr>
          <w:rFonts w:cs="Arial"/>
          <w:lang w:val="ru-RU"/>
        </w:rPr>
      </w:pPr>
      <w:r w:rsidRPr="00F445A9">
        <w:rPr>
          <w:rFonts w:cs="Arial"/>
          <w:lang w:val="ru-RU"/>
        </w:rPr>
        <w:t xml:space="preserve">Плаћено по </w:t>
      </w:r>
      <w:r w:rsidR="003B48A0" w:rsidRPr="00F445A9">
        <w:rPr>
          <w:rFonts w:cs="Arial"/>
          <w:lang w:val="ru-RU"/>
        </w:rPr>
        <w:t xml:space="preserve">оквирном споразуму </w:t>
      </w:r>
      <w:r w:rsidRPr="00F445A9">
        <w:rPr>
          <w:rFonts w:cs="Arial"/>
          <w:lang w:val="ru-RU"/>
        </w:rPr>
        <w:t>(без ПДВ-а):</w:t>
      </w:r>
      <w:r w:rsidRPr="00F445A9">
        <w:rPr>
          <w:rFonts w:cs="Arial"/>
          <w:lang w:val="sr-Cyrl-RS"/>
        </w:rPr>
        <w:t xml:space="preserve"> </w:t>
      </w:r>
      <w:r w:rsidRPr="00F445A9">
        <w:rPr>
          <w:rFonts w:cs="Arial"/>
          <w:lang w:val="ru-RU"/>
        </w:rPr>
        <w:t>__________________________________</w:t>
      </w:r>
    </w:p>
    <w:p w:rsidR="00B65F9E" w:rsidRPr="00F445A9" w:rsidRDefault="00B65F9E" w:rsidP="00B65F9E">
      <w:pPr>
        <w:spacing w:before="0"/>
        <w:jc w:val="left"/>
        <w:rPr>
          <w:rFonts w:cs="Arial"/>
          <w:lang w:val="ru-RU"/>
        </w:rPr>
      </w:pPr>
      <w:r w:rsidRPr="00F445A9">
        <w:rPr>
          <w:rFonts w:cs="Arial"/>
          <w:lang w:val="ru-RU"/>
        </w:rPr>
        <w:t xml:space="preserve">Преостало за плаћање по </w:t>
      </w:r>
      <w:r w:rsidR="003B48A0" w:rsidRPr="00F445A9">
        <w:rPr>
          <w:rFonts w:cs="Arial"/>
          <w:lang w:val="ru-RU"/>
        </w:rPr>
        <w:t xml:space="preserve">оквирном споразуму </w:t>
      </w:r>
      <w:r w:rsidRPr="00F445A9">
        <w:rPr>
          <w:rFonts w:cs="Arial"/>
          <w:lang w:val="ru-RU"/>
        </w:rPr>
        <w:t>(без ПДВ-а):</w:t>
      </w:r>
      <w:r w:rsidRPr="00F445A9">
        <w:rPr>
          <w:rFonts w:cs="Arial"/>
          <w:lang w:val="sr-Cyrl-RS"/>
        </w:rPr>
        <w:t xml:space="preserve"> </w:t>
      </w:r>
      <w:r w:rsidRPr="00F445A9">
        <w:rPr>
          <w:rFonts w:cs="Arial"/>
          <w:lang w:val="ru-RU"/>
        </w:rPr>
        <w:t>______________________</w:t>
      </w:r>
    </w:p>
    <w:p w:rsidR="00B65F9E" w:rsidRPr="00F445A9" w:rsidRDefault="00B65F9E" w:rsidP="00B65F9E">
      <w:pPr>
        <w:spacing w:before="0"/>
        <w:jc w:val="left"/>
        <w:rPr>
          <w:rFonts w:cs="Arial"/>
          <w:lang w:val="ru-RU"/>
        </w:rPr>
      </w:pPr>
      <w:r w:rsidRPr="00F445A9">
        <w:rPr>
          <w:rFonts w:cs="Arial"/>
          <w:lang w:val="ru-RU"/>
        </w:rPr>
        <w:t>Број налога за набавку (НЗН):  ________________________</w:t>
      </w:r>
    </w:p>
    <w:p w:rsidR="00B65F9E" w:rsidRPr="00F445A9" w:rsidRDefault="00B65F9E" w:rsidP="00B65F9E">
      <w:pPr>
        <w:spacing w:before="0"/>
        <w:jc w:val="left"/>
        <w:rPr>
          <w:rFonts w:cs="Arial"/>
          <w:lang w:val="ru-RU"/>
        </w:rPr>
      </w:pPr>
      <w:r w:rsidRPr="00F445A9">
        <w:rPr>
          <w:rFonts w:cs="Arial"/>
          <w:lang w:val="ru-RU"/>
        </w:rPr>
        <w:t xml:space="preserve">Место извођења радова/ </w:t>
      </w:r>
      <w:r w:rsidR="003B48A0" w:rsidRPr="00F445A9">
        <w:rPr>
          <w:rFonts w:cs="Arial"/>
          <w:lang w:val="ru-RU"/>
        </w:rPr>
        <w:t>Број интерног налога</w:t>
      </w:r>
      <w:r w:rsidRPr="00F445A9">
        <w:rPr>
          <w:rFonts w:cs="Arial"/>
          <w:lang w:val="ru-RU"/>
        </w:rPr>
        <w:t xml:space="preserve"> :  __________________________</w:t>
      </w:r>
    </w:p>
    <w:p w:rsidR="00B65F9E" w:rsidRPr="00F445A9" w:rsidRDefault="00B65F9E" w:rsidP="00B65F9E">
      <w:pPr>
        <w:spacing w:before="0"/>
        <w:jc w:val="left"/>
        <w:rPr>
          <w:rFonts w:cs="Arial"/>
          <w:lang w:val="ru-RU"/>
        </w:rPr>
      </w:pPr>
      <w:r w:rsidRPr="00F445A9">
        <w:rPr>
          <w:rFonts w:cs="Arial"/>
          <w:lang w:val="ru-RU"/>
        </w:rPr>
        <w:t>Објекат: ______________________________________________________</w:t>
      </w:r>
    </w:p>
    <w:p w:rsidR="00B65F9E" w:rsidRPr="00F445A9" w:rsidRDefault="00B65F9E" w:rsidP="00B65F9E">
      <w:pPr>
        <w:spacing w:before="0"/>
        <w:jc w:val="left"/>
        <w:rPr>
          <w:rFonts w:cs="Arial"/>
          <w:lang w:val="ru-RU"/>
        </w:rPr>
      </w:pPr>
    </w:p>
    <w:p w:rsidR="00B65F9E" w:rsidRPr="00F445A9" w:rsidRDefault="00B65F9E" w:rsidP="00B65F9E">
      <w:pPr>
        <w:spacing w:before="0"/>
        <w:ind w:left="426"/>
        <w:jc w:val="left"/>
        <w:rPr>
          <w:rFonts w:cs="Arial"/>
          <w:b/>
          <w:lang w:val="ru-RU"/>
        </w:rPr>
      </w:pPr>
    </w:p>
    <w:p w:rsidR="00B65F9E" w:rsidRPr="00F445A9" w:rsidRDefault="00B65F9E" w:rsidP="00B65F9E">
      <w:pPr>
        <w:spacing w:before="0"/>
        <w:jc w:val="left"/>
        <w:rPr>
          <w:rFonts w:cs="Arial"/>
          <w:lang w:val="ru-RU"/>
        </w:rPr>
      </w:pPr>
      <w:r w:rsidRPr="00F445A9">
        <w:rPr>
          <w:rFonts w:cs="Arial"/>
          <w:lang w:val="ru-RU"/>
        </w:rPr>
        <w:t xml:space="preserve">А) ДЕТАЉНА СПЕЦИФИКАЦИЈА РАДОВА: </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Укупна вредност изведених радова по спецификацији (без ПДВ-а) </w:t>
      </w:r>
    </w:p>
    <w:p w:rsidR="00B65F9E" w:rsidRPr="00F445A9" w:rsidRDefault="00B65F9E" w:rsidP="00B65F9E">
      <w:pPr>
        <w:spacing w:before="0"/>
        <w:rPr>
          <w:rFonts w:cs="Arial"/>
          <w:lang w:val="ru-RU"/>
        </w:rPr>
      </w:pPr>
    </w:p>
    <w:tbl>
      <w:tblPr>
        <w:tblW w:w="0" w:type="auto"/>
        <w:tblLook w:val="04A0" w:firstRow="1" w:lastRow="0" w:firstColumn="1" w:lastColumn="0" w:noHBand="0" w:noVBand="1"/>
      </w:tblPr>
      <w:tblGrid>
        <w:gridCol w:w="8204"/>
        <w:gridCol w:w="1084"/>
      </w:tblGrid>
      <w:tr w:rsidR="00B65F9E" w:rsidRPr="00F445A9" w:rsidTr="00084DDC">
        <w:tc>
          <w:tcPr>
            <w:tcW w:w="8204" w:type="dxa"/>
            <w:tcBorders>
              <w:bottom w:val="single" w:sz="4" w:space="0" w:color="auto"/>
            </w:tcBorders>
            <w:vAlign w:val="center"/>
          </w:tcPr>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8715F3" w:rsidP="00084DDC">
            <w:pPr>
              <w:spacing w:before="0"/>
              <w:jc w:val="left"/>
              <w:rPr>
                <w:rFonts w:cs="Arial"/>
                <w:lang w:val="sr-Cyrl-CS"/>
              </w:rPr>
            </w:pPr>
            <w:r w:rsidRPr="00F445A9">
              <w:rPr>
                <w:rFonts w:cs="Arial"/>
                <w:lang w:val="sr-Cyrl-CS"/>
              </w:rPr>
              <w:t>Предмет оквирног споразума</w:t>
            </w:r>
            <w:r w:rsidR="00B65F9E" w:rsidRPr="00F445A9">
              <w:rPr>
                <w:rFonts w:cs="Arial"/>
                <w:lang w:val="sr-Cyrl-CS"/>
              </w:rPr>
              <w:t>(радови) одговара траженим техничким карактеристикама.</w:t>
            </w:r>
          </w:p>
        </w:tc>
        <w:tc>
          <w:tcPr>
            <w:tcW w:w="1084" w:type="dxa"/>
            <w:tcBorders>
              <w:bottom w:val="single" w:sz="4" w:space="0" w:color="auto"/>
            </w:tcBorders>
            <w:vAlign w:val="center"/>
          </w:tcPr>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r w:rsidRPr="00F445A9">
              <w:rPr>
                <w:rFonts w:cs="Arial"/>
                <w:lang w:val="sr-Cyrl-CS"/>
              </w:rPr>
              <w:t>□ ДА</w:t>
            </w:r>
          </w:p>
          <w:p w:rsidR="00B65F9E" w:rsidRPr="00F445A9" w:rsidRDefault="00B65F9E" w:rsidP="00084DDC">
            <w:pPr>
              <w:spacing w:before="0"/>
              <w:jc w:val="left"/>
              <w:rPr>
                <w:rFonts w:cs="Arial"/>
                <w:lang w:val="sr-Cyrl-CS"/>
              </w:rPr>
            </w:pPr>
            <w:r w:rsidRPr="00F445A9">
              <w:rPr>
                <w:rFonts w:cs="Arial"/>
                <w:lang w:val="sr-Cyrl-CS"/>
              </w:rPr>
              <w:t>□ НЕ</w:t>
            </w:r>
          </w:p>
        </w:tc>
      </w:tr>
      <w:tr w:rsidR="00B65F9E" w:rsidRPr="00F445A9" w:rsidTr="00084DDC">
        <w:tc>
          <w:tcPr>
            <w:tcW w:w="8204" w:type="dxa"/>
            <w:tcBorders>
              <w:top w:val="single" w:sz="4" w:space="0" w:color="auto"/>
              <w:bottom w:val="single" w:sz="4" w:space="0" w:color="auto"/>
            </w:tcBorders>
            <w:vAlign w:val="center"/>
          </w:tcPr>
          <w:p w:rsidR="00B65F9E" w:rsidRPr="00F445A9" w:rsidRDefault="008715F3" w:rsidP="00084DDC">
            <w:pPr>
              <w:spacing w:before="0"/>
              <w:jc w:val="left"/>
              <w:rPr>
                <w:rFonts w:cs="Arial"/>
                <w:lang w:val="sr-Cyrl-CS"/>
              </w:rPr>
            </w:pPr>
            <w:r w:rsidRPr="00F445A9">
              <w:rPr>
                <w:rFonts w:cs="Arial"/>
                <w:lang w:val="sr-Cyrl-CS"/>
              </w:rPr>
              <w:t xml:space="preserve">Предмет оквирног споразума </w:t>
            </w:r>
            <w:r w:rsidR="00B65F9E" w:rsidRPr="00F445A9">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rsidR="00B65F9E" w:rsidRPr="00F445A9" w:rsidRDefault="00B65F9E" w:rsidP="00084DDC">
            <w:pPr>
              <w:spacing w:before="0"/>
              <w:jc w:val="left"/>
              <w:rPr>
                <w:rFonts w:cs="Arial"/>
                <w:lang w:val="sr-Cyrl-CS"/>
              </w:rPr>
            </w:pPr>
            <w:r w:rsidRPr="00F445A9">
              <w:rPr>
                <w:rFonts w:cs="Arial"/>
                <w:lang w:val="sr-Cyrl-CS"/>
              </w:rPr>
              <w:t>□ ДА</w:t>
            </w:r>
          </w:p>
          <w:p w:rsidR="00B65F9E" w:rsidRPr="00F445A9" w:rsidRDefault="00B65F9E" w:rsidP="00084DDC">
            <w:pPr>
              <w:spacing w:before="0"/>
              <w:jc w:val="left"/>
              <w:rPr>
                <w:rFonts w:cs="Arial"/>
                <w:lang w:val="sr-Cyrl-CS"/>
              </w:rPr>
            </w:pPr>
            <w:r w:rsidRPr="00F445A9">
              <w:rPr>
                <w:rFonts w:cs="Arial"/>
                <w:lang w:val="sr-Cyrl-CS"/>
              </w:rPr>
              <w:t>□ НЕ</w:t>
            </w:r>
          </w:p>
        </w:tc>
      </w:tr>
    </w:tbl>
    <w:p w:rsidR="00B65F9E" w:rsidRPr="00F445A9" w:rsidRDefault="00B65F9E" w:rsidP="00B65F9E">
      <w:pPr>
        <w:spacing w:before="0"/>
        <w:rPr>
          <w:rFonts w:cs="Arial"/>
          <w:highlight w:val="yellow"/>
          <w:lang w:val="sr-Cyrl-CS"/>
        </w:rPr>
      </w:pPr>
    </w:p>
    <w:p w:rsidR="00B65F9E" w:rsidRPr="00F445A9" w:rsidRDefault="00B65F9E" w:rsidP="00B65F9E">
      <w:pPr>
        <w:spacing w:before="0"/>
        <w:rPr>
          <w:rFonts w:cs="Arial"/>
          <w:lang w:val="sr-Cyrl-CS"/>
        </w:rPr>
      </w:pPr>
      <w:r w:rsidRPr="00F445A9">
        <w:rPr>
          <w:rFonts w:cs="Arial"/>
          <w:lang w:val="sr-Cyrl-CS"/>
        </w:rPr>
        <w:t>Укупан број позиција из спецификације:                            Број улаза:</w:t>
      </w:r>
    </w:p>
    <w:p w:rsidR="00B65F9E" w:rsidRPr="00F445A9" w:rsidRDefault="00B65F9E" w:rsidP="00B65F9E">
      <w:pPr>
        <w:spacing w:before="0"/>
        <w:rPr>
          <w:rFonts w:cs="Arial"/>
          <w:lang w:val="sr-Cyrl-CS"/>
        </w:rPr>
      </w:pPr>
      <w:r w:rsidRPr="00F445A9">
        <w:rPr>
          <w:rFonts w:cs="Arial"/>
          <w:lang w:val="sr-Cyrl-CS"/>
        </w:rPr>
        <w:t>___________________________________________________________________</w:t>
      </w:r>
    </w:p>
    <w:p w:rsidR="00B65F9E" w:rsidRPr="00F445A9" w:rsidRDefault="00B65F9E" w:rsidP="00B65F9E">
      <w:pPr>
        <w:spacing w:before="0"/>
        <w:rPr>
          <w:rFonts w:cs="Arial"/>
          <w:highlight w:val="yellow"/>
          <w:lang w:val="sr-Cyrl-CS"/>
        </w:rPr>
      </w:pPr>
    </w:p>
    <w:p w:rsidR="00B65F9E" w:rsidRPr="00F445A9" w:rsidRDefault="00B65F9E" w:rsidP="00B65F9E">
      <w:pPr>
        <w:spacing w:before="0"/>
        <w:rPr>
          <w:rFonts w:cs="Arial"/>
          <w:lang w:val="sr-Cyrl-CS"/>
        </w:rPr>
      </w:pPr>
      <w:r w:rsidRPr="00F445A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65F9E" w:rsidRPr="00F445A9" w:rsidRDefault="00B65F9E" w:rsidP="00B65F9E">
      <w:pPr>
        <w:spacing w:before="0"/>
        <w:rPr>
          <w:rFonts w:cs="Arial"/>
          <w:highlight w:val="yellow"/>
          <w:lang w:val="sr-Cyrl-CS"/>
        </w:rPr>
      </w:pPr>
    </w:p>
    <w:p w:rsidR="00B65F9E" w:rsidRPr="00F445A9" w:rsidRDefault="00B65F9E" w:rsidP="00B65F9E">
      <w:pPr>
        <w:spacing w:before="0"/>
        <w:jc w:val="center"/>
        <w:rPr>
          <w:rFonts w:cs="Arial"/>
          <w:lang w:val="sr-Cyrl-CS"/>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Б) Да су радови изведени у обиму, квалитету, уговореном року и сагласно уговору потврђују:</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    ИЗВОЂАЧ РАДОВА:</w:t>
      </w:r>
      <w:r w:rsidRPr="00F445A9">
        <w:rPr>
          <w:rFonts w:cs="Arial"/>
          <w:lang w:val="ru-RU"/>
        </w:rPr>
        <w:tab/>
        <w:t xml:space="preserve">      </w:t>
      </w:r>
      <w:r w:rsidR="008715F3" w:rsidRPr="00F445A9">
        <w:rPr>
          <w:rFonts w:cs="Arial"/>
          <w:lang w:val="ru-RU"/>
        </w:rPr>
        <w:t xml:space="preserve">                                                                                </w:t>
      </w:r>
      <w:r w:rsidRPr="00F445A9">
        <w:rPr>
          <w:rFonts w:cs="Arial"/>
          <w:lang w:val="ru-RU"/>
        </w:rPr>
        <w:t xml:space="preserve">  НАРУЧИЛАЦ:             </w:t>
      </w:r>
    </w:p>
    <w:p w:rsidR="00B65F9E" w:rsidRPr="00F445A9" w:rsidRDefault="00B65F9E" w:rsidP="00B65F9E">
      <w:pPr>
        <w:spacing w:before="0"/>
        <w:jc w:val="left"/>
        <w:rPr>
          <w:rFonts w:cs="Arial"/>
        </w:rPr>
      </w:pPr>
      <w:r w:rsidRPr="00F445A9">
        <w:rPr>
          <w:rFonts w:cs="Arial"/>
          <w:lang w:val="ru-RU"/>
        </w:rPr>
        <w:t xml:space="preserve">                                               </w:t>
      </w:r>
      <w:r w:rsidR="008715F3" w:rsidRPr="00F445A9">
        <w:rPr>
          <w:rFonts w:cs="Arial"/>
          <w:lang w:val="ru-RU"/>
        </w:rPr>
        <w:t xml:space="preserve">                                                                             </w:t>
      </w:r>
      <w:r w:rsidRPr="00F445A9">
        <w:rPr>
          <w:rFonts w:cs="Arial"/>
          <w:lang w:val="ru-RU"/>
        </w:rPr>
        <w:t xml:space="preserve"> ____________________</w:t>
      </w:r>
      <w:r w:rsidRPr="00F445A9">
        <w:rPr>
          <w:rFonts w:cs="Arial"/>
          <w:lang w:val="ru-RU"/>
        </w:rPr>
        <w:tab/>
        <w:t xml:space="preserve">                                             </w:t>
      </w:r>
      <w:r w:rsidR="008715F3" w:rsidRPr="00F445A9">
        <w:rPr>
          <w:rFonts w:cs="Arial"/>
          <w:lang w:val="ru-RU"/>
        </w:rPr>
        <w:t xml:space="preserve">        </w:t>
      </w:r>
      <w:r w:rsidRPr="00F445A9">
        <w:rPr>
          <w:rFonts w:cs="Arial"/>
        </w:rPr>
        <w:t xml:space="preserve">      </w:t>
      </w:r>
      <w:r w:rsidRPr="00F445A9">
        <w:rPr>
          <w:rFonts w:cs="Arial"/>
          <w:lang w:val="sr-Cyrl-RS"/>
        </w:rPr>
        <w:t xml:space="preserve">                                         </w:t>
      </w:r>
      <w:r w:rsidRPr="00F445A9">
        <w:rPr>
          <w:rFonts w:cs="Arial"/>
        </w:rPr>
        <w:t>_</w:t>
      </w:r>
      <w:r w:rsidRPr="00F445A9">
        <w:rPr>
          <w:rFonts w:cs="Arial"/>
          <w:lang w:val="ru-RU"/>
        </w:rPr>
        <w:t>___</w:t>
      </w:r>
      <w:r w:rsidRPr="00F445A9">
        <w:rPr>
          <w:rFonts w:cs="Arial"/>
        </w:rPr>
        <w:t>______________________</w:t>
      </w:r>
    </w:p>
    <w:p w:rsidR="00B65F9E" w:rsidRPr="00F445A9" w:rsidRDefault="00B65F9E" w:rsidP="00B65F9E">
      <w:pPr>
        <w:spacing w:before="0"/>
        <w:jc w:val="left"/>
        <w:rPr>
          <w:rFonts w:cs="Arial"/>
          <w:lang w:val="ru-RU"/>
        </w:rPr>
      </w:pPr>
      <w:r w:rsidRPr="00F445A9">
        <w:rPr>
          <w:rFonts w:cs="Arial"/>
          <w:lang w:val="ru-RU"/>
        </w:rPr>
        <w:t xml:space="preserve">    (Име и презиме)</w:t>
      </w:r>
      <w:r w:rsidRPr="00F445A9">
        <w:rPr>
          <w:rFonts w:cs="Arial"/>
          <w:lang w:val="ru-RU"/>
        </w:rPr>
        <w:tab/>
      </w:r>
      <w:r w:rsidRPr="00F445A9">
        <w:rPr>
          <w:rFonts w:cs="Arial"/>
          <w:lang w:val="ru-RU"/>
        </w:rPr>
        <w:tab/>
        <w:t xml:space="preserve"> </w:t>
      </w:r>
      <w:r w:rsidR="008715F3" w:rsidRPr="00F445A9">
        <w:rPr>
          <w:rFonts w:cs="Arial"/>
          <w:lang w:val="ru-RU"/>
        </w:rPr>
        <w:t xml:space="preserve">                                                                       </w:t>
      </w:r>
      <w:r w:rsidRPr="00F445A9">
        <w:rPr>
          <w:rFonts w:cs="Arial"/>
          <w:lang w:val="ru-RU"/>
        </w:rPr>
        <w:t>Одговорна лица по Решењу</w:t>
      </w:r>
    </w:p>
    <w:p w:rsidR="00B65F9E" w:rsidRPr="00F445A9" w:rsidRDefault="00B65F9E" w:rsidP="00B65F9E">
      <w:pPr>
        <w:spacing w:before="0"/>
        <w:jc w:val="left"/>
        <w:rPr>
          <w:rFonts w:cs="Arial"/>
          <w:lang w:val="ru-RU"/>
        </w:rPr>
      </w:pPr>
      <w:r w:rsidRPr="00F445A9">
        <w:rPr>
          <w:rFonts w:cs="Arial"/>
        </w:rPr>
        <w:t xml:space="preserve">                                                     </w:t>
      </w:r>
      <w:r w:rsidR="008715F3" w:rsidRPr="00F445A9">
        <w:rPr>
          <w:rFonts w:cs="Arial"/>
          <w:lang w:val="sr-Cyrl-RS"/>
        </w:rPr>
        <w:t xml:space="preserve">                                                                        </w:t>
      </w:r>
      <w:r w:rsidRPr="00F445A9">
        <w:rPr>
          <w:rFonts w:cs="Arial"/>
        </w:rPr>
        <w:t xml:space="preserve"> </w:t>
      </w:r>
      <w:r w:rsidRPr="00F445A9">
        <w:rPr>
          <w:rFonts w:cs="Arial"/>
          <w:lang w:val="ru-RU"/>
        </w:rPr>
        <w:t>(Име и презиме)</w:t>
      </w:r>
    </w:p>
    <w:p w:rsidR="00B65F9E" w:rsidRDefault="006A5BE9" w:rsidP="00B65F9E">
      <w:pPr>
        <w:spacing w:before="0"/>
        <w:jc w:val="left"/>
        <w:rPr>
          <w:rFonts w:cs="Arial"/>
          <w:lang w:val="sr-Cyrl-CS"/>
        </w:rPr>
      </w:pPr>
      <w:r>
        <w:rPr>
          <w:rFonts w:cs="Arial"/>
          <w:lang w:val="sr-Cyrl-CS"/>
        </w:rPr>
        <w:t>Име презиме________________</w:t>
      </w:r>
    </w:p>
    <w:p w:rsidR="006A5BE9" w:rsidRPr="00F445A9" w:rsidRDefault="006A5BE9" w:rsidP="00B65F9E">
      <w:pPr>
        <w:spacing w:before="0"/>
        <w:jc w:val="left"/>
        <w:rPr>
          <w:rFonts w:cs="Arial"/>
          <w:lang w:val="sr-Cyrl-CS"/>
        </w:rPr>
      </w:pPr>
      <w:r>
        <w:rPr>
          <w:rFonts w:cs="Arial"/>
          <w:lang w:val="sr-Cyrl-CS"/>
        </w:rPr>
        <w:t>Потпис_____________________</w:t>
      </w: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sectPr w:rsidR="00947D0C" w:rsidRPr="00F445A9" w:rsidSect="00B65F9E">
      <w:footnotePr>
        <w:pos w:val="beneathText"/>
      </w:footnotePr>
      <w:pgSz w:w="16834" w:h="11909" w:orient="landscape"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36" w:rsidRDefault="006E3236">
      <w:r>
        <w:separator/>
      </w:r>
    </w:p>
    <w:p w:rsidR="006E3236" w:rsidRDefault="006E3236"/>
  </w:endnote>
  <w:endnote w:type="continuationSeparator" w:id="0">
    <w:p w:rsidR="006E3236" w:rsidRDefault="006E3236">
      <w:r>
        <w:continuationSeparator/>
      </w:r>
    </w:p>
    <w:p w:rsidR="006E3236" w:rsidRDefault="006E3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380" w:rsidRDefault="00DA3380" w:rsidP="00841BE7">
    <w:pPr>
      <w:pStyle w:val="Footer"/>
      <w:ind w:right="360"/>
    </w:pPr>
  </w:p>
  <w:p w:rsidR="00DA3380" w:rsidRDefault="00DA338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Pr="00EC5BB4" w:rsidRDefault="00DA33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3FB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3FB2">
      <w:rPr>
        <w:rStyle w:val="PageNumber"/>
        <w:rFonts w:cs="Arial"/>
        <w:b/>
        <w:noProof/>
        <w:szCs w:val="24"/>
      </w:rPr>
      <w:t>120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Pr="00EC5BB4" w:rsidRDefault="00DA33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579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5794">
      <w:rPr>
        <w:rStyle w:val="PageNumber"/>
        <w:rFonts w:cs="Arial"/>
        <w:b/>
        <w:noProof/>
        <w:szCs w:val="24"/>
      </w:rPr>
      <w:t>120</w:t>
    </w:r>
    <w:r w:rsidRPr="00EC5BB4">
      <w:rPr>
        <w:rStyle w:val="PageNumber"/>
        <w:rFonts w:cs="Arial"/>
        <w:b/>
        <w:szCs w:val="24"/>
      </w:rPr>
      <w:fldChar w:fldCharType="end"/>
    </w:r>
  </w:p>
  <w:p w:rsidR="00DA3380" w:rsidRDefault="00DA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36" w:rsidRDefault="006E3236">
      <w:r>
        <w:separator/>
      </w:r>
    </w:p>
    <w:p w:rsidR="006E3236" w:rsidRDefault="006E3236"/>
  </w:footnote>
  <w:footnote w:type="continuationSeparator" w:id="0">
    <w:p w:rsidR="006E3236" w:rsidRDefault="006E3236">
      <w:r>
        <w:continuationSeparator/>
      </w:r>
    </w:p>
    <w:p w:rsidR="006E3236" w:rsidRDefault="006E32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4276AD">
    <w:pPr>
      <w:pStyle w:val="Header"/>
      <w:rPr>
        <w:sz w:val="20"/>
      </w:rPr>
    </w:pPr>
  </w:p>
  <w:p w:rsidR="00DA3380" w:rsidRPr="006023BF" w:rsidRDefault="00DA3380" w:rsidP="00FB3695">
    <w:pPr>
      <w:pStyle w:val="Header"/>
      <w:jc w:val="center"/>
      <w:rPr>
        <w:sz w:val="22"/>
        <w:szCs w:val="22"/>
      </w:rPr>
    </w:pPr>
    <w:r w:rsidRPr="006023BF">
      <w:rPr>
        <w:sz w:val="22"/>
        <w:szCs w:val="22"/>
      </w:rPr>
      <w:t>Јавно предузеће „Електропривреда Србије“ Београд</w:t>
    </w:r>
  </w:p>
  <w:p w:rsidR="00DA3380" w:rsidRPr="006023BF" w:rsidRDefault="007436F2" w:rsidP="00FB3695">
    <w:pPr>
      <w:pStyle w:val="Header"/>
      <w:jc w:val="center"/>
      <w:rPr>
        <w:sz w:val="22"/>
        <w:szCs w:val="22"/>
      </w:rPr>
    </w:pPr>
    <w:r>
      <w:rPr>
        <w:sz w:val="22"/>
        <w:szCs w:val="22"/>
        <w:lang w:val="sr-Cyrl-RS"/>
      </w:rPr>
      <w:t xml:space="preserve">Прва измена </w:t>
    </w:r>
    <w:r>
      <w:rPr>
        <w:sz w:val="22"/>
        <w:szCs w:val="22"/>
      </w:rPr>
      <w:t>Конкурсне документације</w:t>
    </w:r>
    <w:r w:rsidR="00DA3380" w:rsidRPr="006023BF">
      <w:rPr>
        <w:sz w:val="22"/>
        <w:szCs w:val="22"/>
      </w:rPr>
      <w:t xml:space="preserve"> ЈН/8200/0031/2019 (614/2019)</w:t>
    </w:r>
  </w:p>
  <w:p w:rsidR="00DA3380" w:rsidRPr="006023BF" w:rsidRDefault="00DA3380" w:rsidP="006023BF">
    <w:pPr>
      <w:pStyle w:val="Header"/>
      <w:jc w:val="center"/>
      <w:rPr>
        <w:sz w:val="22"/>
        <w:szCs w:val="22"/>
      </w:rPr>
    </w:pPr>
    <w:r w:rsidRPr="006023BF">
      <w:rPr>
        <w:rFonts w:cs="Arial"/>
        <w:sz w:val="22"/>
        <w:szCs w:val="22"/>
      </w:rPr>
      <w:t xml:space="preserve"> Адаптација сервер сале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4276AD">
    <w:pPr>
      <w:pStyle w:val="Header"/>
    </w:pPr>
  </w:p>
  <w:p w:rsidR="00DA3380" w:rsidRDefault="00DA3380" w:rsidP="00FB3695">
    <w:pPr>
      <w:tabs>
        <w:tab w:val="center" w:pos="4320"/>
        <w:tab w:val="right" w:pos="8640"/>
      </w:tabs>
      <w:spacing w:before="0"/>
      <w:contextualSpacing/>
      <w:jc w:val="center"/>
      <w:rPr>
        <w:sz w:val="20"/>
        <w:szCs w:val="20"/>
        <w:lang w:eastAsia="ar-SA"/>
      </w:rPr>
    </w:pPr>
    <w:r>
      <w:rPr>
        <w:sz w:val="20"/>
        <w:szCs w:val="20"/>
        <w:lang w:eastAsia="ar-SA"/>
      </w:rPr>
      <w:t>Јавно предузеће</w:t>
    </w:r>
    <w:r w:rsidRPr="00700C74">
      <w:rPr>
        <w:sz w:val="20"/>
        <w:szCs w:val="20"/>
        <w:lang w:eastAsia="ar-SA"/>
      </w:rPr>
      <w:t xml:space="preserve"> „</w:t>
    </w:r>
    <w:r>
      <w:rPr>
        <w:sz w:val="20"/>
        <w:szCs w:val="20"/>
        <w:lang w:eastAsia="ar-SA"/>
      </w:rPr>
      <w:t>Електропривреда Србије“ Београд</w:t>
    </w:r>
  </w:p>
  <w:p w:rsidR="00DA3380" w:rsidRDefault="00696C05" w:rsidP="00FB3695">
    <w:pPr>
      <w:tabs>
        <w:tab w:val="center" w:pos="4320"/>
        <w:tab w:val="right" w:pos="8640"/>
      </w:tabs>
      <w:spacing w:before="0"/>
      <w:contextualSpacing/>
      <w:jc w:val="center"/>
      <w:rPr>
        <w:sz w:val="20"/>
        <w:szCs w:val="20"/>
        <w:lang w:eastAsia="ar-SA"/>
      </w:rPr>
    </w:pPr>
    <w:r>
      <w:rPr>
        <w:sz w:val="20"/>
        <w:szCs w:val="20"/>
        <w:lang w:val="sr-Cyrl-RS" w:eastAsia="ar-SA"/>
      </w:rPr>
      <w:t xml:space="preserve">Прва измена </w:t>
    </w:r>
    <w:r>
      <w:rPr>
        <w:sz w:val="20"/>
        <w:szCs w:val="20"/>
        <w:lang w:eastAsia="ar-SA"/>
      </w:rPr>
      <w:t>Конкурсне документације</w:t>
    </w:r>
    <w:r w:rsidR="00DA3380" w:rsidRPr="00700C74">
      <w:rPr>
        <w:sz w:val="20"/>
        <w:szCs w:val="20"/>
        <w:lang w:eastAsia="ar-SA"/>
      </w:rPr>
      <w:t xml:space="preserve"> </w:t>
    </w:r>
    <w:r w:rsidR="00DA3380">
      <w:rPr>
        <w:sz w:val="20"/>
        <w:szCs w:val="20"/>
        <w:lang w:eastAsia="ar-SA"/>
      </w:rPr>
      <w:t>ЈН/8200/0031/2019 (614/2019</w:t>
    </w:r>
    <w:r w:rsidR="00DA3380" w:rsidRPr="00700C74">
      <w:rPr>
        <w:sz w:val="20"/>
        <w:szCs w:val="20"/>
        <w:lang w:eastAsia="ar-SA"/>
      </w:rPr>
      <w:t>)</w:t>
    </w:r>
  </w:p>
  <w:p w:rsidR="00DA3380" w:rsidRPr="00700C74" w:rsidRDefault="00DA3380" w:rsidP="00FB3695">
    <w:pPr>
      <w:tabs>
        <w:tab w:val="center" w:pos="4320"/>
        <w:tab w:val="right" w:pos="8640"/>
      </w:tabs>
      <w:rPr>
        <w:sz w:val="20"/>
        <w:szCs w:val="20"/>
        <w:lang w:eastAsia="ar-SA"/>
      </w:rPr>
    </w:pPr>
  </w:p>
  <w:p w:rsidR="00DA3380" w:rsidRPr="00210557" w:rsidRDefault="00DA3380"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3" w15:restartNumberingAfterBreak="0">
    <w:nsid w:val="0AFE5B65"/>
    <w:multiLevelType w:val="multilevel"/>
    <w:tmpl w:val="DE9A51B2"/>
    <w:lvl w:ilvl="0">
      <w:start w:val="1"/>
      <w:numFmt w:val="bullet"/>
      <w:lvlText w:val="-"/>
      <w:lvlJc w:val="left"/>
      <w:rPr>
        <w:rFonts w:ascii="Arial" w:eastAsia="Arial" w:hAnsi="Arial" w:cs="Arial"/>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BA55D32"/>
    <w:multiLevelType w:val="hybridMultilevel"/>
    <w:tmpl w:val="02AA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BB430C"/>
    <w:multiLevelType w:val="hybridMultilevel"/>
    <w:tmpl w:val="C2FE1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AF5212"/>
    <w:multiLevelType w:val="hybridMultilevel"/>
    <w:tmpl w:val="CDDE6BB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1CC7002"/>
    <w:multiLevelType w:val="multilevel"/>
    <w:tmpl w:val="6212E7D8"/>
    <w:lvl w:ilvl="0">
      <w:start w:val="3"/>
      <w:numFmt w:val="decimal"/>
      <w:lvlText w:val="%1."/>
      <w:lvlJc w:val="left"/>
      <w:pPr>
        <w:ind w:left="360" w:hanging="360"/>
      </w:pPr>
      <w:rPr>
        <w:rFonts w:hint="default"/>
        <w:color w:val="auto"/>
      </w:rPr>
    </w:lvl>
    <w:lvl w:ilvl="1">
      <w:start w:val="4"/>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AE11BD"/>
    <w:multiLevelType w:val="multilevel"/>
    <w:tmpl w:val="7B6ECAC8"/>
    <w:lvl w:ilvl="0">
      <w:start w:val="6"/>
      <w:numFmt w:val="decimal"/>
      <w:lvlText w:val="%1"/>
      <w:lvlJc w:val="left"/>
      <w:pPr>
        <w:ind w:left="420" w:hanging="420"/>
      </w:pPr>
      <w:rPr>
        <w:rFonts w:hint="default"/>
      </w:rPr>
    </w:lvl>
    <w:lvl w:ilvl="1">
      <w:start w:val="15"/>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1" w15:restartNumberingAfterBreak="0">
    <w:nsid w:val="197603F3"/>
    <w:multiLevelType w:val="hybridMultilevel"/>
    <w:tmpl w:val="F622348C"/>
    <w:lvl w:ilvl="0" w:tplc="08090011">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33A1075"/>
    <w:multiLevelType w:val="hybridMultilevel"/>
    <w:tmpl w:val="5D282596"/>
    <w:lvl w:ilvl="0" w:tplc="3B72ECA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3F70FF"/>
    <w:multiLevelType w:val="hybridMultilevel"/>
    <w:tmpl w:val="D7E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911758"/>
    <w:multiLevelType w:val="hybridMultilevel"/>
    <w:tmpl w:val="A36853E0"/>
    <w:lvl w:ilvl="0" w:tplc="94A87EF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33B7241"/>
    <w:multiLevelType w:val="multilevel"/>
    <w:tmpl w:val="FBA457AA"/>
    <w:lvl w:ilvl="0">
      <w:start w:val="6"/>
      <w:numFmt w:val="decimal"/>
      <w:lvlText w:val="%1"/>
      <w:lvlJc w:val="left"/>
      <w:pPr>
        <w:ind w:left="420" w:hanging="420"/>
      </w:pPr>
      <w:rPr>
        <w:rFonts w:hint="default"/>
      </w:rPr>
    </w:lvl>
    <w:lvl w:ilvl="1">
      <w:start w:val="2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4" w15:restartNumberingAfterBreak="0">
    <w:nsid w:val="43710651"/>
    <w:multiLevelType w:val="hybridMultilevel"/>
    <w:tmpl w:val="0B5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121D6C"/>
    <w:multiLevelType w:val="hybridMultilevel"/>
    <w:tmpl w:val="066CC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5187772B"/>
    <w:multiLevelType w:val="hybridMultilevel"/>
    <w:tmpl w:val="19F056C8"/>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2FE1981"/>
    <w:multiLevelType w:val="multilevel"/>
    <w:tmpl w:val="254C1A28"/>
    <w:lvl w:ilvl="0">
      <w:start w:val="6"/>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9293180"/>
    <w:multiLevelType w:val="hybridMultilevel"/>
    <w:tmpl w:val="469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206F5A"/>
    <w:multiLevelType w:val="hybridMultilevel"/>
    <w:tmpl w:val="CDE6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641155"/>
    <w:multiLevelType w:val="hybridMultilevel"/>
    <w:tmpl w:val="19007F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1B7A21"/>
    <w:multiLevelType w:val="hybridMultilevel"/>
    <w:tmpl w:val="1BEC6EF4"/>
    <w:lvl w:ilvl="0" w:tplc="EFD68598">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82A55D1"/>
    <w:multiLevelType w:val="hybridMultilevel"/>
    <w:tmpl w:val="5B7E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B53C8C"/>
    <w:multiLevelType w:val="hybridMultilevel"/>
    <w:tmpl w:val="84ECE036"/>
    <w:lvl w:ilvl="0" w:tplc="42E6DC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6030F85"/>
    <w:multiLevelType w:val="hybridMultilevel"/>
    <w:tmpl w:val="EE1E822C"/>
    <w:lvl w:ilvl="0" w:tplc="EB4698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E10071D"/>
    <w:multiLevelType w:val="multilevel"/>
    <w:tmpl w:val="61C4EFD8"/>
    <w:lvl w:ilvl="0">
      <w:start w:val="1"/>
      <w:numFmt w:val="decimal"/>
      <w:lvlText w:val="%1."/>
      <w:lvlJc w:val="left"/>
      <w:pPr>
        <w:ind w:left="720" w:hanging="360"/>
      </w:pPr>
      <w:rPr>
        <w:rFonts w:hint="default"/>
        <w:sz w:val="22"/>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4"/>
  </w:num>
  <w:num w:numId="2">
    <w:abstractNumId w:val="73"/>
  </w:num>
  <w:num w:numId="3">
    <w:abstractNumId w:val="95"/>
  </w:num>
  <w:num w:numId="4">
    <w:abstractNumId w:val="64"/>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9"/>
  </w:num>
  <w:num w:numId="8">
    <w:abstractNumId w:val="81"/>
  </w:num>
  <w:num w:numId="9">
    <w:abstractNumId w:val="76"/>
  </w:num>
  <w:num w:numId="10">
    <w:abstractNumId w:val="68"/>
  </w:num>
  <w:num w:numId="11">
    <w:abstractNumId w:val="65"/>
  </w:num>
  <w:num w:numId="12">
    <w:abstractNumId w:val="86"/>
  </w:num>
  <w:num w:numId="13">
    <w:abstractNumId w:val="72"/>
  </w:num>
  <w:num w:numId="14">
    <w:abstractNumId w:val="99"/>
  </w:num>
  <w:num w:numId="15">
    <w:abstractNumId w:val="103"/>
  </w:num>
  <w:num w:numId="16">
    <w:abstractNumId w:val="51"/>
  </w:num>
  <w:num w:numId="17">
    <w:abstractNumId w:val="66"/>
  </w:num>
  <w:num w:numId="18">
    <w:abstractNumId w:val="75"/>
  </w:num>
  <w:num w:numId="19">
    <w:abstractNumId w:val="60"/>
  </w:num>
  <w:num w:numId="20">
    <w:abstractNumId w:val="101"/>
  </w:num>
  <w:num w:numId="21">
    <w:abstractNumId w:val="84"/>
  </w:num>
  <w:num w:numId="22">
    <w:abstractNumId w:val="87"/>
  </w:num>
  <w:num w:numId="23">
    <w:abstractNumId w:val="89"/>
  </w:num>
  <w:num w:numId="24">
    <w:abstractNumId w:val="98"/>
  </w:num>
  <w:num w:numId="25">
    <w:abstractNumId w:val="57"/>
  </w:num>
  <w:num w:numId="26">
    <w:abstractNumId w:val="97"/>
  </w:num>
  <w:num w:numId="27">
    <w:abstractNumId w:val="85"/>
  </w:num>
  <w:num w:numId="28">
    <w:abstractNumId w:val="107"/>
  </w:num>
  <w:num w:numId="29">
    <w:abstractNumId w:val="62"/>
  </w:num>
  <w:num w:numId="30">
    <w:abstractNumId w:val="110"/>
  </w:num>
  <w:num w:numId="31">
    <w:abstractNumId w:val="102"/>
  </w:num>
  <w:num w:numId="32">
    <w:abstractNumId w:val="71"/>
  </w:num>
  <w:num w:numId="33">
    <w:abstractNumId w:val="78"/>
  </w:num>
  <w:num w:numId="34">
    <w:abstractNumId w:val="50"/>
  </w:num>
  <w:num w:numId="35">
    <w:abstractNumId w:val="61"/>
  </w:num>
  <w:num w:numId="36">
    <w:abstractNumId w:val="96"/>
  </w:num>
  <w:num w:numId="37">
    <w:abstractNumId w:val="77"/>
  </w:num>
  <w:num w:numId="38">
    <w:abstractNumId w:val="54"/>
  </w:num>
  <w:num w:numId="39">
    <w:abstractNumId w:val="92"/>
  </w:num>
  <w:num w:numId="40">
    <w:abstractNumId w:val="53"/>
  </w:num>
  <w:num w:numId="41">
    <w:abstractNumId w:val="70"/>
  </w:num>
  <w:num w:numId="42">
    <w:abstractNumId w:val="90"/>
  </w:num>
  <w:num w:numId="43">
    <w:abstractNumId w:val="83"/>
  </w:num>
  <w:num w:numId="44">
    <w:abstractNumId w:val="74"/>
  </w:num>
  <w:num w:numId="45">
    <w:abstractNumId w:val="82"/>
  </w:num>
  <w:num w:numId="46">
    <w:abstractNumId w:val="88"/>
  </w:num>
  <w:num w:numId="47">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93"/>
  </w:num>
  <w:num w:numId="50">
    <w:abstractNumId w:val="49"/>
  </w:num>
  <w:num w:numId="51">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BF"/>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DD4"/>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3C6"/>
    <w:rsid w:val="00015894"/>
    <w:rsid w:val="00015CC8"/>
    <w:rsid w:val="00015D88"/>
    <w:rsid w:val="00015E2F"/>
    <w:rsid w:val="00015E7C"/>
    <w:rsid w:val="00015EFC"/>
    <w:rsid w:val="000167FC"/>
    <w:rsid w:val="000170DE"/>
    <w:rsid w:val="00017C93"/>
    <w:rsid w:val="00017E69"/>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BE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F7"/>
    <w:rsid w:val="00026F45"/>
    <w:rsid w:val="0002729B"/>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8DB"/>
    <w:rsid w:val="00033D74"/>
    <w:rsid w:val="00034535"/>
    <w:rsid w:val="0003493C"/>
    <w:rsid w:val="00034E4F"/>
    <w:rsid w:val="00034F6D"/>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9B7"/>
    <w:rsid w:val="00046BC7"/>
    <w:rsid w:val="00046BE9"/>
    <w:rsid w:val="00046D24"/>
    <w:rsid w:val="00046DA8"/>
    <w:rsid w:val="00046F29"/>
    <w:rsid w:val="00046FA0"/>
    <w:rsid w:val="0004799D"/>
    <w:rsid w:val="000479EE"/>
    <w:rsid w:val="0005083D"/>
    <w:rsid w:val="00050CD6"/>
    <w:rsid w:val="00050FBE"/>
    <w:rsid w:val="0005127F"/>
    <w:rsid w:val="00051432"/>
    <w:rsid w:val="000519FF"/>
    <w:rsid w:val="00051B4A"/>
    <w:rsid w:val="00052B06"/>
    <w:rsid w:val="00052DCF"/>
    <w:rsid w:val="00052F72"/>
    <w:rsid w:val="0005316D"/>
    <w:rsid w:val="00053220"/>
    <w:rsid w:val="000532AB"/>
    <w:rsid w:val="000533E6"/>
    <w:rsid w:val="00053796"/>
    <w:rsid w:val="0005394F"/>
    <w:rsid w:val="00053D87"/>
    <w:rsid w:val="00053E33"/>
    <w:rsid w:val="00053ECA"/>
    <w:rsid w:val="00055239"/>
    <w:rsid w:val="000554F7"/>
    <w:rsid w:val="000556DA"/>
    <w:rsid w:val="00055834"/>
    <w:rsid w:val="00056C77"/>
    <w:rsid w:val="000575C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85"/>
    <w:rsid w:val="00065DE7"/>
    <w:rsid w:val="000663EE"/>
    <w:rsid w:val="00066707"/>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A5E"/>
    <w:rsid w:val="00081E22"/>
    <w:rsid w:val="00082081"/>
    <w:rsid w:val="0008225F"/>
    <w:rsid w:val="0008263C"/>
    <w:rsid w:val="0008265D"/>
    <w:rsid w:val="000826A8"/>
    <w:rsid w:val="00082792"/>
    <w:rsid w:val="0008290D"/>
    <w:rsid w:val="00082EB6"/>
    <w:rsid w:val="000832E3"/>
    <w:rsid w:val="0008343B"/>
    <w:rsid w:val="000837B5"/>
    <w:rsid w:val="000839AA"/>
    <w:rsid w:val="00083C1A"/>
    <w:rsid w:val="0008446C"/>
    <w:rsid w:val="00084811"/>
    <w:rsid w:val="00084C23"/>
    <w:rsid w:val="00084C7E"/>
    <w:rsid w:val="00084DDC"/>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7CA"/>
    <w:rsid w:val="000A2227"/>
    <w:rsid w:val="000A3715"/>
    <w:rsid w:val="000A388F"/>
    <w:rsid w:val="000A3F5E"/>
    <w:rsid w:val="000A4D7F"/>
    <w:rsid w:val="000A52EE"/>
    <w:rsid w:val="000A583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D7"/>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AB1"/>
    <w:rsid w:val="000C7024"/>
    <w:rsid w:val="000C7B91"/>
    <w:rsid w:val="000C7BB7"/>
    <w:rsid w:val="000C7E79"/>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ED3"/>
    <w:rsid w:val="000D570B"/>
    <w:rsid w:val="000D5A30"/>
    <w:rsid w:val="000D5D37"/>
    <w:rsid w:val="000D64E7"/>
    <w:rsid w:val="000D68A4"/>
    <w:rsid w:val="000D68C4"/>
    <w:rsid w:val="000D6ACE"/>
    <w:rsid w:val="000D6E0D"/>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67"/>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951"/>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8A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BD"/>
    <w:rsid w:val="00115226"/>
    <w:rsid w:val="001161CF"/>
    <w:rsid w:val="001162D0"/>
    <w:rsid w:val="00116570"/>
    <w:rsid w:val="001168C1"/>
    <w:rsid w:val="00116C7A"/>
    <w:rsid w:val="00117C4F"/>
    <w:rsid w:val="00117C72"/>
    <w:rsid w:val="00120488"/>
    <w:rsid w:val="00120CEF"/>
    <w:rsid w:val="00120FCC"/>
    <w:rsid w:val="0012159F"/>
    <w:rsid w:val="00121732"/>
    <w:rsid w:val="00121A3B"/>
    <w:rsid w:val="00121BA9"/>
    <w:rsid w:val="00121F0A"/>
    <w:rsid w:val="001220FA"/>
    <w:rsid w:val="0012222E"/>
    <w:rsid w:val="001224E7"/>
    <w:rsid w:val="001226DD"/>
    <w:rsid w:val="001228D6"/>
    <w:rsid w:val="00122CAF"/>
    <w:rsid w:val="00122D69"/>
    <w:rsid w:val="00122F20"/>
    <w:rsid w:val="00122F5A"/>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A3"/>
    <w:rsid w:val="0013390A"/>
    <w:rsid w:val="001339A0"/>
    <w:rsid w:val="00133A2D"/>
    <w:rsid w:val="00133A6E"/>
    <w:rsid w:val="00133CB5"/>
    <w:rsid w:val="00133DB1"/>
    <w:rsid w:val="00133FA4"/>
    <w:rsid w:val="00133FAF"/>
    <w:rsid w:val="00134400"/>
    <w:rsid w:val="00134A1F"/>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C5"/>
    <w:rsid w:val="00141BC9"/>
    <w:rsid w:val="00141FC2"/>
    <w:rsid w:val="00142570"/>
    <w:rsid w:val="00142637"/>
    <w:rsid w:val="00142809"/>
    <w:rsid w:val="00142A2F"/>
    <w:rsid w:val="00142DAC"/>
    <w:rsid w:val="001430B1"/>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8B"/>
    <w:rsid w:val="0015336B"/>
    <w:rsid w:val="00153689"/>
    <w:rsid w:val="00153763"/>
    <w:rsid w:val="00153AB1"/>
    <w:rsid w:val="00153EC1"/>
    <w:rsid w:val="00153F9F"/>
    <w:rsid w:val="001540BB"/>
    <w:rsid w:val="001541DC"/>
    <w:rsid w:val="00154AB9"/>
    <w:rsid w:val="00154E85"/>
    <w:rsid w:val="00154F96"/>
    <w:rsid w:val="00155004"/>
    <w:rsid w:val="001553E5"/>
    <w:rsid w:val="00155607"/>
    <w:rsid w:val="001558D3"/>
    <w:rsid w:val="00155A46"/>
    <w:rsid w:val="001560FE"/>
    <w:rsid w:val="001563C0"/>
    <w:rsid w:val="00156578"/>
    <w:rsid w:val="001567D2"/>
    <w:rsid w:val="00156DF7"/>
    <w:rsid w:val="0015754B"/>
    <w:rsid w:val="00157790"/>
    <w:rsid w:val="00157A0A"/>
    <w:rsid w:val="00157E0D"/>
    <w:rsid w:val="0016015F"/>
    <w:rsid w:val="0016027D"/>
    <w:rsid w:val="001603BC"/>
    <w:rsid w:val="001606AA"/>
    <w:rsid w:val="00160BF4"/>
    <w:rsid w:val="001612D9"/>
    <w:rsid w:val="001612EF"/>
    <w:rsid w:val="00161309"/>
    <w:rsid w:val="0016196A"/>
    <w:rsid w:val="001620BD"/>
    <w:rsid w:val="00162A6D"/>
    <w:rsid w:val="00162B82"/>
    <w:rsid w:val="00162C5E"/>
    <w:rsid w:val="001639C5"/>
    <w:rsid w:val="00163C46"/>
    <w:rsid w:val="00164411"/>
    <w:rsid w:val="00164427"/>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AE"/>
    <w:rsid w:val="00173CD8"/>
    <w:rsid w:val="00173D1D"/>
    <w:rsid w:val="00173DCE"/>
    <w:rsid w:val="001743E1"/>
    <w:rsid w:val="001744CC"/>
    <w:rsid w:val="001748A0"/>
    <w:rsid w:val="00174B9F"/>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BE1"/>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7A"/>
    <w:rsid w:val="00184258"/>
    <w:rsid w:val="00184BBB"/>
    <w:rsid w:val="00184C9D"/>
    <w:rsid w:val="0018523E"/>
    <w:rsid w:val="00185347"/>
    <w:rsid w:val="001853E1"/>
    <w:rsid w:val="0018560F"/>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39"/>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4C7"/>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4F6"/>
    <w:rsid w:val="001A45F7"/>
    <w:rsid w:val="001A45FC"/>
    <w:rsid w:val="001A4607"/>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75"/>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0C3D"/>
    <w:rsid w:val="001C1BA6"/>
    <w:rsid w:val="001C1C80"/>
    <w:rsid w:val="001C2554"/>
    <w:rsid w:val="001C2959"/>
    <w:rsid w:val="001C2D06"/>
    <w:rsid w:val="001C2DE2"/>
    <w:rsid w:val="001C30C8"/>
    <w:rsid w:val="001C3152"/>
    <w:rsid w:val="001C3355"/>
    <w:rsid w:val="001C3413"/>
    <w:rsid w:val="001C3BAF"/>
    <w:rsid w:val="001C3C76"/>
    <w:rsid w:val="001C3DD2"/>
    <w:rsid w:val="001C3FF6"/>
    <w:rsid w:val="001C416A"/>
    <w:rsid w:val="001C45CF"/>
    <w:rsid w:val="001C4AC7"/>
    <w:rsid w:val="001C4B47"/>
    <w:rsid w:val="001C53FD"/>
    <w:rsid w:val="001C57BF"/>
    <w:rsid w:val="001C588D"/>
    <w:rsid w:val="001C58F2"/>
    <w:rsid w:val="001C5A01"/>
    <w:rsid w:val="001C5CA1"/>
    <w:rsid w:val="001C5EBF"/>
    <w:rsid w:val="001C697D"/>
    <w:rsid w:val="001C6B5D"/>
    <w:rsid w:val="001C73B1"/>
    <w:rsid w:val="001C74FB"/>
    <w:rsid w:val="001C777A"/>
    <w:rsid w:val="001C7790"/>
    <w:rsid w:val="001C7A83"/>
    <w:rsid w:val="001C7B29"/>
    <w:rsid w:val="001C7B8E"/>
    <w:rsid w:val="001D04CF"/>
    <w:rsid w:val="001D09B2"/>
    <w:rsid w:val="001D1027"/>
    <w:rsid w:val="001D108E"/>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4D"/>
    <w:rsid w:val="001D5473"/>
    <w:rsid w:val="001D5729"/>
    <w:rsid w:val="001D61A1"/>
    <w:rsid w:val="001D61A2"/>
    <w:rsid w:val="001D666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E4"/>
    <w:rsid w:val="001E611D"/>
    <w:rsid w:val="001E6168"/>
    <w:rsid w:val="001E6997"/>
    <w:rsid w:val="001E6C8B"/>
    <w:rsid w:val="001E6DC5"/>
    <w:rsid w:val="001E6E32"/>
    <w:rsid w:val="001E70CB"/>
    <w:rsid w:val="001E77A5"/>
    <w:rsid w:val="001F027E"/>
    <w:rsid w:val="001F05D3"/>
    <w:rsid w:val="001F09BB"/>
    <w:rsid w:val="001F0CE3"/>
    <w:rsid w:val="001F10C6"/>
    <w:rsid w:val="001F17A8"/>
    <w:rsid w:val="001F1802"/>
    <w:rsid w:val="001F18F4"/>
    <w:rsid w:val="001F2642"/>
    <w:rsid w:val="001F282D"/>
    <w:rsid w:val="001F2AC6"/>
    <w:rsid w:val="001F2BE5"/>
    <w:rsid w:val="001F2E75"/>
    <w:rsid w:val="001F31C3"/>
    <w:rsid w:val="001F322B"/>
    <w:rsid w:val="001F37E3"/>
    <w:rsid w:val="001F3DA5"/>
    <w:rsid w:val="001F3DCE"/>
    <w:rsid w:val="001F43E0"/>
    <w:rsid w:val="001F4CCE"/>
    <w:rsid w:val="001F4EE1"/>
    <w:rsid w:val="001F5035"/>
    <w:rsid w:val="001F5123"/>
    <w:rsid w:val="001F56BB"/>
    <w:rsid w:val="001F5715"/>
    <w:rsid w:val="001F59E0"/>
    <w:rsid w:val="001F5C2F"/>
    <w:rsid w:val="001F5EFA"/>
    <w:rsid w:val="001F62BF"/>
    <w:rsid w:val="001F68D8"/>
    <w:rsid w:val="001F7255"/>
    <w:rsid w:val="001F74B2"/>
    <w:rsid w:val="001F74B4"/>
    <w:rsid w:val="001F776A"/>
    <w:rsid w:val="001F7A08"/>
    <w:rsid w:val="001F7A57"/>
    <w:rsid w:val="002001AD"/>
    <w:rsid w:val="00200244"/>
    <w:rsid w:val="00200349"/>
    <w:rsid w:val="002008DA"/>
    <w:rsid w:val="002009A8"/>
    <w:rsid w:val="002009BF"/>
    <w:rsid w:val="00200C66"/>
    <w:rsid w:val="00200CBB"/>
    <w:rsid w:val="00200E58"/>
    <w:rsid w:val="002019F6"/>
    <w:rsid w:val="00201B1D"/>
    <w:rsid w:val="0020243A"/>
    <w:rsid w:val="002028A7"/>
    <w:rsid w:val="00202CCD"/>
    <w:rsid w:val="00202CD8"/>
    <w:rsid w:val="002030A5"/>
    <w:rsid w:val="00204027"/>
    <w:rsid w:val="00204111"/>
    <w:rsid w:val="002044BB"/>
    <w:rsid w:val="00204871"/>
    <w:rsid w:val="002049BE"/>
    <w:rsid w:val="00204F32"/>
    <w:rsid w:val="00205B96"/>
    <w:rsid w:val="00205C4A"/>
    <w:rsid w:val="002067CF"/>
    <w:rsid w:val="00206ABA"/>
    <w:rsid w:val="00206AD0"/>
    <w:rsid w:val="00207151"/>
    <w:rsid w:val="0020719F"/>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E7"/>
    <w:rsid w:val="002176BF"/>
    <w:rsid w:val="00217A49"/>
    <w:rsid w:val="00217DFE"/>
    <w:rsid w:val="00217EA9"/>
    <w:rsid w:val="00220B82"/>
    <w:rsid w:val="0022170E"/>
    <w:rsid w:val="00221994"/>
    <w:rsid w:val="00221B32"/>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C4E"/>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AE8"/>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42"/>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D93"/>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F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82"/>
    <w:rsid w:val="002678FF"/>
    <w:rsid w:val="00267CAF"/>
    <w:rsid w:val="00267E07"/>
    <w:rsid w:val="00267F8E"/>
    <w:rsid w:val="002703C2"/>
    <w:rsid w:val="0027049E"/>
    <w:rsid w:val="00270AA2"/>
    <w:rsid w:val="00270B2B"/>
    <w:rsid w:val="002714E1"/>
    <w:rsid w:val="00271733"/>
    <w:rsid w:val="00271919"/>
    <w:rsid w:val="00271952"/>
    <w:rsid w:val="00271C4C"/>
    <w:rsid w:val="002726E9"/>
    <w:rsid w:val="002729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7D"/>
    <w:rsid w:val="00286A2B"/>
    <w:rsid w:val="00286C2F"/>
    <w:rsid w:val="002879BB"/>
    <w:rsid w:val="00287A95"/>
    <w:rsid w:val="002907A2"/>
    <w:rsid w:val="002908BC"/>
    <w:rsid w:val="00290B26"/>
    <w:rsid w:val="00290BFB"/>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9A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6A"/>
    <w:rsid w:val="00297F48"/>
    <w:rsid w:val="002A0233"/>
    <w:rsid w:val="002A0B81"/>
    <w:rsid w:val="002A0FAA"/>
    <w:rsid w:val="002A1887"/>
    <w:rsid w:val="002A2011"/>
    <w:rsid w:val="002A2488"/>
    <w:rsid w:val="002A28C9"/>
    <w:rsid w:val="002A28EA"/>
    <w:rsid w:val="002A2DD0"/>
    <w:rsid w:val="002A2E05"/>
    <w:rsid w:val="002A33AE"/>
    <w:rsid w:val="002A3C3F"/>
    <w:rsid w:val="002A3F56"/>
    <w:rsid w:val="002A42EC"/>
    <w:rsid w:val="002A436B"/>
    <w:rsid w:val="002A4479"/>
    <w:rsid w:val="002A480D"/>
    <w:rsid w:val="002A4C1D"/>
    <w:rsid w:val="002A5235"/>
    <w:rsid w:val="002A572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55"/>
    <w:rsid w:val="002A7E23"/>
    <w:rsid w:val="002A7E27"/>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8F"/>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5C9"/>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D3E"/>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D4"/>
    <w:rsid w:val="002D5E88"/>
    <w:rsid w:val="002D5FD3"/>
    <w:rsid w:val="002D6137"/>
    <w:rsid w:val="002D673A"/>
    <w:rsid w:val="002D680D"/>
    <w:rsid w:val="002D6997"/>
    <w:rsid w:val="002D6AAE"/>
    <w:rsid w:val="002D6D6E"/>
    <w:rsid w:val="002D7444"/>
    <w:rsid w:val="002D75E4"/>
    <w:rsid w:val="002D785B"/>
    <w:rsid w:val="002D7AB2"/>
    <w:rsid w:val="002D7E15"/>
    <w:rsid w:val="002E00C3"/>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4EA8"/>
    <w:rsid w:val="002E5445"/>
    <w:rsid w:val="002E59D5"/>
    <w:rsid w:val="002E6177"/>
    <w:rsid w:val="002E62CE"/>
    <w:rsid w:val="002E6567"/>
    <w:rsid w:val="002E6587"/>
    <w:rsid w:val="002E69ED"/>
    <w:rsid w:val="002E6CD1"/>
    <w:rsid w:val="002E6D79"/>
    <w:rsid w:val="002E75AC"/>
    <w:rsid w:val="002E763A"/>
    <w:rsid w:val="002E7654"/>
    <w:rsid w:val="002F033E"/>
    <w:rsid w:val="002F04E2"/>
    <w:rsid w:val="002F074E"/>
    <w:rsid w:val="002F099F"/>
    <w:rsid w:val="002F1040"/>
    <w:rsid w:val="002F13B3"/>
    <w:rsid w:val="002F1423"/>
    <w:rsid w:val="002F1788"/>
    <w:rsid w:val="002F1C1B"/>
    <w:rsid w:val="002F1E22"/>
    <w:rsid w:val="002F2105"/>
    <w:rsid w:val="002F2251"/>
    <w:rsid w:val="002F277E"/>
    <w:rsid w:val="002F28B2"/>
    <w:rsid w:val="002F2DE5"/>
    <w:rsid w:val="002F2E6E"/>
    <w:rsid w:val="002F3AA1"/>
    <w:rsid w:val="002F3DAD"/>
    <w:rsid w:val="002F45B3"/>
    <w:rsid w:val="002F48D1"/>
    <w:rsid w:val="002F536E"/>
    <w:rsid w:val="002F53FF"/>
    <w:rsid w:val="002F5D65"/>
    <w:rsid w:val="002F74E5"/>
    <w:rsid w:val="0030032B"/>
    <w:rsid w:val="003003A5"/>
    <w:rsid w:val="0030079A"/>
    <w:rsid w:val="00300AC5"/>
    <w:rsid w:val="00300AF6"/>
    <w:rsid w:val="0030144A"/>
    <w:rsid w:val="00301D45"/>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BD2"/>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B27"/>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7F6"/>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81C"/>
    <w:rsid w:val="003350DA"/>
    <w:rsid w:val="00335525"/>
    <w:rsid w:val="003358B5"/>
    <w:rsid w:val="0033599E"/>
    <w:rsid w:val="00335A01"/>
    <w:rsid w:val="00336343"/>
    <w:rsid w:val="00336FB3"/>
    <w:rsid w:val="003372D6"/>
    <w:rsid w:val="003375F4"/>
    <w:rsid w:val="003376C6"/>
    <w:rsid w:val="00337C5A"/>
    <w:rsid w:val="00337E1E"/>
    <w:rsid w:val="0034035C"/>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87"/>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3B6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4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6920"/>
    <w:rsid w:val="00367475"/>
    <w:rsid w:val="00367850"/>
    <w:rsid w:val="003679DF"/>
    <w:rsid w:val="00367BFF"/>
    <w:rsid w:val="00367F59"/>
    <w:rsid w:val="003709D3"/>
    <w:rsid w:val="00370AA9"/>
    <w:rsid w:val="00370BD0"/>
    <w:rsid w:val="00370E97"/>
    <w:rsid w:val="00371177"/>
    <w:rsid w:val="003713EF"/>
    <w:rsid w:val="003715D3"/>
    <w:rsid w:val="00371603"/>
    <w:rsid w:val="00371BC9"/>
    <w:rsid w:val="0037260A"/>
    <w:rsid w:val="00372D45"/>
    <w:rsid w:val="00372FB4"/>
    <w:rsid w:val="00372FDF"/>
    <w:rsid w:val="00373291"/>
    <w:rsid w:val="00373705"/>
    <w:rsid w:val="003737F4"/>
    <w:rsid w:val="003746CC"/>
    <w:rsid w:val="00374D0A"/>
    <w:rsid w:val="00374D49"/>
    <w:rsid w:val="00374EE7"/>
    <w:rsid w:val="00374FCD"/>
    <w:rsid w:val="00375021"/>
    <w:rsid w:val="00375288"/>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BC4"/>
    <w:rsid w:val="0038206D"/>
    <w:rsid w:val="0038233F"/>
    <w:rsid w:val="00382707"/>
    <w:rsid w:val="00382754"/>
    <w:rsid w:val="00383211"/>
    <w:rsid w:val="0038375A"/>
    <w:rsid w:val="003841C5"/>
    <w:rsid w:val="003844CF"/>
    <w:rsid w:val="003849FD"/>
    <w:rsid w:val="003851BF"/>
    <w:rsid w:val="003855EC"/>
    <w:rsid w:val="00385C26"/>
    <w:rsid w:val="0038603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C8"/>
    <w:rsid w:val="003934F1"/>
    <w:rsid w:val="00393867"/>
    <w:rsid w:val="00394C47"/>
    <w:rsid w:val="00394DEF"/>
    <w:rsid w:val="00395178"/>
    <w:rsid w:val="00395306"/>
    <w:rsid w:val="00395741"/>
    <w:rsid w:val="00395F0F"/>
    <w:rsid w:val="00395FCD"/>
    <w:rsid w:val="00396044"/>
    <w:rsid w:val="00396048"/>
    <w:rsid w:val="003966DA"/>
    <w:rsid w:val="0039692C"/>
    <w:rsid w:val="00396996"/>
    <w:rsid w:val="003969D8"/>
    <w:rsid w:val="00396E3A"/>
    <w:rsid w:val="00396E50"/>
    <w:rsid w:val="00396EC6"/>
    <w:rsid w:val="0039717D"/>
    <w:rsid w:val="0039726A"/>
    <w:rsid w:val="00397A48"/>
    <w:rsid w:val="00397DF3"/>
    <w:rsid w:val="00397F14"/>
    <w:rsid w:val="00397FC7"/>
    <w:rsid w:val="003A02E9"/>
    <w:rsid w:val="003A0CD6"/>
    <w:rsid w:val="003A1022"/>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0C"/>
    <w:rsid w:val="003A7252"/>
    <w:rsid w:val="003A741D"/>
    <w:rsid w:val="003A74F5"/>
    <w:rsid w:val="003A7816"/>
    <w:rsid w:val="003A7AA6"/>
    <w:rsid w:val="003A7C94"/>
    <w:rsid w:val="003B0703"/>
    <w:rsid w:val="003B0A49"/>
    <w:rsid w:val="003B0FEF"/>
    <w:rsid w:val="003B1316"/>
    <w:rsid w:val="003B17F1"/>
    <w:rsid w:val="003B1B5E"/>
    <w:rsid w:val="003B1E10"/>
    <w:rsid w:val="003B2544"/>
    <w:rsid w:val="003B2C28"/>
    <w:rsid w:val="003B2CDC"/>
    <w:rsid w:val="003B359B"/>
    <w:rsid w:val="003B36F4"/>
    <w:rsid w:val="003B38C3"/>
    <w:rsid w:val="003B3D6E"/>
    <w:rsid w:val="003B40FC"/>
    <w:rsid w:val="003B4152"/>
    <w:rsid w:val="003B42AD"/>
    <w:rsid w:val="003B48A0"/>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80"/>
    <w:rsid w:val="003C165C"/>
    <w:rsid w:val="003C171A"/>
    <w:rsid w:val="003C1F3E"/>
    <w:rsid w:val="003C217A"/>
    <w:rsid w:val="003C24B3"/>
    <w:rsid w:val="003C298E"/>
    <w:rsid w:val="003C2D5C"/>
    <w:rsid w:val="003C2FF1"/>
    <w:rsid w:val="003C39B7"/>
    <w:rsid w:val="003C3DA1"/>
    <w:rsid w:val="003C4417"/>
    <w:rsid w:val="003C45F6"/>
    <w:rsid w:val="003C4CA2"/>
    <w:rsid w:val="003C4CAB"/>
    <w:rsid w:val="003C4E60"/>
    <w:rsid w:val="003C504C"/>
    <w:rsid w:val="003C528E"/>
    <w:rsid w:val="003C53F5"/>
    <w:rsid w:val="003C53FF"/>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747"/>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CE"/>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D9D"/>
    <w:rsid w:val="003E3F1E"/>
    <w:rsid w:val="003E4C3C"/>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AC"/>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4D2"/>
    <w:rsid w:val="0040259D"/>
    <w:rsid w:val="004033AB"/>
    <w:rsid w:val="00403B69"/>
    <w:rsid w:val="00403BD9"/>
    <w:rsid w:val="00403C47"/>
    <w:rsid w:val="00404DD4"/>
    <w:rsid w:val="00405684"/>
    <w:rsid w:val="00405776"/>
    <w:rsid w:val="00405899"/>
    <w:rsid w:val="00405E5E"/>
    <w:rsid w:val="004062E7"/>
    <w:rsid w:val="004065AE"/>
    <w:rsid w:val="00406842"/>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FDE"/>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21"/>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64"/>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5F57"/>
    <w:rsid w:val="0045641B"/>
    <w:rsid w:val="004564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48D"/>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26"/>
    <w:rsid w:val="00482257"/>
    <w:rsid w:val="0048279A"/>
    <w:rsid w:val="004829D9"/>
    <w:rsid w:val="00482D4C"/>
    <w:rsid w:val="00483459"/>
    <w:rsid w:val="0048360A"/>
    <w:rsid w:val="00483BB4"/>
    <w:rsid w:val="00483CD8"/>
    <w:rsid w:val="00483EFF"/>
    <w:rsid w:val="004845A7"/>
    <w:rsid w:val="00484F79"/>
    <w:rsid w:val="0048566A"/>
    <w:rsid w:val="0048599A"/>
    <w:rsid w:val="00485AB8"/>
    <w:rsid w:val="00485C55"/>
    <w:rsid w:val="00485F02"/>
    <w:rsid w:val="004863B7"/>
    <w:rsid w:val="0048686C"/>
    <w:rsid w:val="00487309"/>
    <w:rsid w:val="004873E5"/>
    <w:rsid w:val="00487825"/>
    <w:rsid w:val="004905AB"/>
    <w:rsid w:val="00490B65"/>
    <w:rsid w:val="00490D6E"/>
    <w:rsid w:val="00490DA3"/>
    <w:rsid w:val="00490F97"/>
    <w:rsid w:val="004910B9"/>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5E"/>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F3"/>
    <w:rsid w:val="004B3A94"/>
    <w:rsid w:val="004B4696"/>
    <w:rsid w:val="004B473B"/>
    <w:rsid w:val="004B4A56"/>
    <w:rsid w:val="004B4FC8"/>
    <w:rsid w:val="004B51A0"/>
    <w:rsid w:val="004B535C"/>
    <w:rsid w:val="004B54EA"/>
    <w:rsid w:val="004B560E"/>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91C"/>
    <w:rsid w:val="004C1C46"/>
    <w:rsid w:val="004C1F97"/>
    <w:rsid w:val="004C29D8"/>
    <w:rsid w:val="004C2AF9"/>
    <w:rsid w:val="004C2BB8"/>
    <w:rsid w:val="004C2C09"/>
    <w:rsid w:val="004C2C9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0C1"/>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FDC"/>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B8"/>
    <w:rsid w:val="004E3F3F"/>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5AC"/>
    <w:rsid w:val="004F4790"/>
    <w:rsid w:val="004F49BB"/>
    <w:rsid w:val="004F4C1C"/>
    <w:rsid w:val="004F4C91"/>
    <w:rsid w:val="004F4DA8"/>
    <w:rsid w:val="004F4DBA"/>
    <w:rsid w:val="004F5367"/>
    <w:rsid w:val="004F5616"/>
    <w:rsid w:val="004F5A19"/>
    <w:rsid w:val="004F6256"/>
    <w:rsid w:val="004F65EC"/>
    <w:rsid w:val="004F6AEF"/>
    <w:rsid w:val="004F6FB6"/>
    <w:rsid w:val="004F70D8"/>
    <w:rsid w:val="004F7160"/>
    <w:rsid w:val="004F7288"/>
    <w:rsid w:val="004F7502"/>
    <w:rsid w:val="004F767C"/>
    <w:rsid w:val="004F77AB"/>
    <w:rsid w:val="004F797C"/>
    <w:rsid w:val="004F7E41"/>
    <w:rsid w:val="00500143"/>
    <w:rsid w:val="00500222"/>
    <w:rsid w:val="00500309"/>
    <w:rsid w:val="0050060B"/>
    <w:rsid w:val="00500824"/>
    <w:rsid w:val="00500825"/>
    <w:rsid w:val="00500BF6"/>
    <w:rsid w:val="00500FA3"/>
    <w:rsid w:val="00501035"/>
    <w:rsid w:val="005010CC"/>
    <w:rsid w:val="00501389"/>
    <w:rsid w:val="0050170A"/>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3E8"/>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7F2"/>
    <w:rsid w:val="005309C9"/>
    <w:rsid w:val="00530A5C"/>
    <w:rsid w:val="00530AB7"/>
    <w:rsid w:val="00530BEF"/>
    <w:rsid w:val="00530C56"/>
    <w:rsid w:val="00530D0A"/>
    <w:rsid w:val="0053102B"/>
    <w:rsid w:val="00531165"/>
    <w:rsid w:val="00531ACB"/>
    <w:rsid w:val="00531B86"/>
    <w:rsid w:val="00531CA5"/>
    <w:rsid w:val="005329F0"/>
    <w:rsid w:val="00533083"/>
    <w:rsid w:val="00533284"/>
    <w:rsid w:val="0053334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C3"/>
    <w:rsid w:val="00542700"/>
    <w:rsid w:val="00543191"/>
    <w:rsid w:val="005431C8"/>
    <w:rsid w:val="00543210"/>
    <w:rsid w:val="00543ABC"/>
    <w:rsid w:val="00543BC2"/>
    <w:rsid w:val="00543EB0"/>
    <w:rsid w:val="00544638"/>
    <w:rsid w:val="00544C24"/>
    <w:rsid w:val="00544CE8"/>
    <w:rsid w:val="00544D57"/>
    <w:rsid w:val="005453B2"/>
    <w:rsid w:val="00545456"/>
    <w:rsid w:val="0054567E"/>
    <w:rsid w:val="00545D25"/>
    <w:rsid w:val="00545E8E"/>
    <w:rsid w:val="00546092"/>
    <w:rsid w:val="00546265"/>
    <w:rsid w:val="005463B3"/>
    <w:rsid w:val="00546862"/>
    <w:rsid w:val="00546CEE"/>
    <w:rsid w:val="00547363"/>
    <w:rsid w:val="005474B1"/>
    <w:rsid w:val="00547506"/>
    <w:rsid w:val="00547654"/>
    <w:rsid w:val="00547744"/>
    <w:rsid w:val="00547EEA"/>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9B"/>
    <w:rsid w:val="00557C85"/>
    <w:rsid w:val="0056032B"/>
    <w:rsid w:val="005605C6"/>
    <w:rsid w:val="005606F8"/>
    <w:rsid w:val="00560885"/>
    <w:rsid w:val="00560DB9"/>
    <w:rsid w:val="00560EEC"/>
    <w:rsid w:val="00560F9C"/>
    <w:rsid w:val="00561307"/>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4F61"/>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CB4"/>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1C"/>
    <w:rsid w:val="005724FE"/>
    <w:rsid w:val="0057279F"/>
    <w:rsid w:val="00572B5D"/>
    <w:rsid w:val="00572C46"/>
    <w:rsid w:val="00572C64"/>
    <w:rsid w:val="00572F7C"/>
    <w:rsid w:val="0057367F"/>
    <w:rsid w:val="0057397D"/>
    <w:rsid w:val="00573CC8"/>
    <w:rsid w:val="00574472"/>
    <w:rsid w:val="005746C8"/>
    <w:rsid w:val="00574B7B"/>
    <w:rsid w:val="00575098"/>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844"/>
    <w:rsid w:val="005829C3"/>
    <w:rsid w:val="00582A65"/>
    <w:rsid w:val="00583219"/>
    <w:rsid w:val="0058323D"/>
    <w:rsid w:val="005832AA"/>
    <w:rsid w:val="00583667"/>
    <w:rsid w:val="00583A40"/>
    <w:rsid w:val="00583B3F"/>
    <w:rsid w:val="00584509"/>
    <w:rsid w:val="005847B0"/>
    <w:rsid w:val="00584ECB"/>
    <w:rsid w:val="005851BE"/>
    <w:rsid w:val="005852D5"/>
    <w:rsid w:val="00585A45"/>
    <w:rsid w:val="00585A47"/>
    <w:rsid w:val="00585BC0"/>
    <w:rsid w:val="005863F4"/>
    <w:rsid w:val="0058657D"/>
    <w:rsid w:val="00586789"/>
    <w:rsid w:val="00586ADA"/>
    <w:rsid w:val="00586F76"/>
    <w:rsid w:val="0058756C"/>
    <w:rsid w:val="00587B94"/>
    <w:rsid w:val="00587C8C"/>
    <w:rsid w:val="00587C8E"/>
    <w:rsid w:val="00590C50"/>
    <w:rsid w:val="00591069"/>
    <w:rsid w:val="00591B88"/>
    <w:rsid w:val="00592C7D"/>
    <w:rsid w:val="00592FE0"/>
    <w:rsid w:val="00593106"/>
    <w:rsid w:val="0059310C"/>
    <w:rsid w:val="00593148"/>
    <w:rsid w:val="005933F4"/>
    <w:rsid w:val="00593434"/>
    <w:rsid w:val="00593C99"/>
    <w:rsid w:val="00593EB1"/>
    <w:rsid w:val="0059443C"/>
    <w:rsid w:val="00594D1F"/>
    <w:rsid w:val="00594F71"/>
    <w:rsid w:val="00595000"/>
    <w:rsid w:val="0059587B"/>
    <w:rsid w:val="0059599D"/>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5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A46"/>
    <w:rsid w:val="005C1F7C"/>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5EE"/>
    <w:rsid w:val="005C5A99"/>
    <w:rsid w:val="005C5D39"/>
    <w:rsid w:val="005C5D7F"/>
    <w:rsid w:val="005C5EB5"/>
    <w:rsid w:val="005C63ED"/>
    <w:rsid w:val="005C668D"/>
    <w:rsid w:val="005C6876"/>
    <w:rsid w:val="005C68EF"/>
    <w:rsid w:val="005C6920"/>
    <w:rsid w:val="005C6B40"/>
    <w:rsid w:val="005C6D4C"/>
    <w:rsid w:val="005C7271"/>
    <w:rsid w:val="005C72A6"/>
    <w:rsid w:val="005C7CDE"/>
    <w:rsid w:val="005C7E94"/>
    <w:rsid w:val="005D022C"/>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48"/>
    <w:rsid w:val="005D4A8F"/>
    <w:rsid w:val="005D5269"/>
    <w:rsid w:val="005D5348"/>
    <w:rsid w:val="005D5729"/>
    <w:rsid w:val="005D5FEA"/>
    <w:rsid w:val="005D606A"/>
    <w:rsid w:val="005D61CE"/>
    <w:rsid w:val="005D65A6"/>
    <w:rsid w:val="005D6D74"/>
    <w:rsid w:val="005E0151"/>
    <w:rsid w:val="005E0BA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8DA"/>
    <w:rsid w:val="005F4A91"/>
    <w:rsid w:val="005F4FD3"/>
    <w:rsid w:val="005F56B6"/>
    <w:rsid w:val="005F5B94"/>
    <w:rsid w:val="005F5C73"/>
    <w:rsid w:val="005F6088"/>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3BF"/>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90"/>
    <w:rsid w:val="00616817"/>
    <w:rsid w:val="00616E1C"/>
    <w:rsid w:val="00617242"/>
    <w:rsid w:val="006204A8"/>
    <w:rsid w:val="006204E2"/>
    <w:rsid w:val="00620511"/>
    <w:rsid w:val="00620723"/>
    <w:rsid w:val="00620E07"/>
    <w:rsid w:val="006213F4"/>
    <w:rsid w:val="00621752"/>
    <w:rsid w:val="00621765"/>
    <w:rsid w:val="006220D5"/>
    <w:rsid w:val="006222FF"/>
    <w:rsid w:val="0062245B"/>
    <w:rsid w:val="006225D2"/>
    <w:rsid w:val="00622B66"/>
    <w:rsid w:val="00622C64"/>
    <w:rsid w:val="00622E65"/>
    <w:rsid w:val="00622EE8"/>
    <w:rsid w:val="006231F4"/>
    <w:rsid w:val="00623832"/>
    <w:rsid w:val="00623925"/>
    <w:rsid w:val="0062395F"/>
    <w:rsid w:val="00623ACF"/>
    <w:rsid w:val="00623D6B"/>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54E"/>
    <w:rsid w:val="00630EB5"/>
    <w:rsid w:val="00631036"/>
    <w:rsid w:val="00631104"/>
    <w:rsid w:val="00631454"/>
    <w:rsid w:val="006318B6"/>
    <w:rsid w:val="0063199D"/>
    <w:rsid w:val="00631E7E"/>
    <w:rsid w:val="00632108"/>
    <w:rsid w:val="006327A1"/>
    <w:rsid w:val="006328D3"/>
    <w:rsid w:val="00632FBA"/>
    <w:rsid w:val="00633020"/>
    <w:rsid w:val="00633DAC"/>
    <w:rsid w:val="00633DC1"/>
    <w:rsid w:val="0063464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314"/>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16"/>
    <w:rsid w:val="006469F3"/>
    <w:rsid w:val="00647193"/>
    <w:rsid w:val="00647A26"/>
    <w:rsid w:val="00650121"/>
    <w:rsid w:val="00650243"/>
    <w:rsid w:val="006506C2"/>
    <w:rsid w:val="006513E1"/>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077"/>
    <w:rsid w:val="00664534"/>
    <w:rsid w:val="00664A23"/>
    <w:rsid w:val="00664F29"/>
    <w:rsid w:val="0066500B"/>
    <w:rsid w:val="00665143"/>
    <w:rsid w:val="006658AD"/>
    <w:rsid w:val="00665BAE"/>
    <w:rsid w:val="00665BD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D6"/>
    <w:rsid w:val="00674801"/>
    <w:rsid w:val="00675613"/>
    <w:rsid w:val="0067574B"/>
    <w:rsid w:val="006758F3"/>
    <w:rsid w:val="00675C40"/>
    <w:rsid w:val="00676071"/>
    <w:rsid w:val="006760E6"/>
    <w:rsid w:val="0067657A"/>
    <w:rsid w:val="0067671E"/>
    <w:rsid w:val="00676A2B"/>
    <w:rsid w:val="00676A6F"/>
    <w:rsid w:val="006770E1"/>
    <w:rsid w:val="006771E4"/>
    <w:rsid w:val="0067791E"/>
    <w:rsid w:val="00677C6C"/>
    <w:rsid w:val="00677CF8"/>
    <w:rsid w:val="00677E0F"/>
    <w:rsid w:val="0068079E"/>
    <w:rsid w:val="00681D48"/>
    <w:rsid w:val="00681DD6"/>
    <w:rsid w:val="006828A6"/>
    <w:rsid w:val="00682C79"/>
    <w:rsid w:val="0068305D"/>
    <w:rsid w:val="0068310D"/>
    <w:rsid w:val="00683CE7"/>
    <w:rsid w:val="00684031"/>
    <w:rsid w:val="006841FC"/>
    <w:rsid w:val="006842CD"/>
    <w:rsid w:val="00684392"/>
    <w:rsid w:val="00684815"/>
    <w:rsid w:val="00685413"/>
    <w:rsid w:val="00685A19"/>
    <w:rsid w:val="00685B9E"/>
    <w:rsid w:val="00685BAF"/>
    <w:rsid w:val="006865CB"/>
    <w:rsid w:val="00686711"/>
    <w:rsid w:val="006873D3"/>
    <w:rsid w:val="0068778C"/>
    <w:rsid w:val="00687EE4"/>
    <w:rsid w:val="00690255"/>
    <w:rsid w:val="0069097C"/>
    <w:rsid w:val="006913BB"/>
    <w:rsid w:val="0069160E"/>
    <w:rsid w:val="00691ACB"/>
    <w:rsid w:val="00691F1E"/>
    <w:rsid w:val="0069229A"/>
    <w:rsid w:val="00692854"/>
    <w:rsid w:val="00692D14"/>
    <w:rsid w:val="006931FA"/>
    <w:rsid w:val="00693302"/>
    <w:rsid w:val="00693989"/>
    <w:rsid w:val="006939B4"/>
    <w:rsid w:val="00694711"/>
    <w:rsid w:val="00694B66"/>
    <w:rsid w:val="00694C9A"/>
    <w:rsid w:val="00694F79"/>
    <w:rsid w:val="00694F95"/>
    <w:rsid w:val="00695096"/>
    <w:rsid w:val="0069548B"/>
    <w:rsid w:val="00695698"/>
    <w:rsid w:val="006957B5"/>
    <w:rsid w:val="006959A6"/>
    <w:rsid w:val="0069635B"/>
    <w:rsid w:val="006966EE"/>
    <w:rsid w:val="00696C05"/>
    <w:rsid w:val="00696C28"/>
    <w:rsid w:val="00696EC6"/>
    <w:rsid w:val="0069705A"/>
    <w:rsid w:val="00697194"/>
    <w:rsid w:val="00697A9B"/>
    <w:rsid w:val="00697EB8"/>
    <w:rsid w:val="006A0996"/>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E9"/>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D6"/>
    <w:rsid w:val="006B1A33"/>
    <w:rsid w:val="006B1A4A"/>
    <w:rsid w:val="006B1D58"/>
    <w:rsid w:val="006B2301"/>
    <w:rsid w:val="006B27FB"/>
    <w:rsid w:val="006B29E3"/>
    <w:rsid w:val="006B2B89"/>
    <w:rsid w:val="006B2DF7"/>
    <w:rsid w:val="006B3210"/>
    <w:rsid w:val="006B327C"/>
    <w:rsid w:val="006B348B"/>
    <w:rsid w:val="006B35EB"/>
    <w:rsid w:val="006B374C"/>
    <w:rsid w:val="006B420D"/>
    <w:rsid w:val="006B46A6"/>
    <w:rsid w:val="006B4846"/>
    <w:rsid w:val="006B48CF"/>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2B"/>
    <w:rsid w:val="006C2E55"/>
    <w:rsid w:val="006C2F8C"/>
    <w:rsid w:val="006C350D"/>
    <w:rsid w:val="006C3D5B"/>
    <w:rsid w:val="006C3E61"/>
    <w:rsid w:val="006C3E7E"/>
    <w:rsid w:val="006C3FDA"/>
    <w:rsid w:val="006C42F2"/>
    <w:rsid w:val="006C455A"/>
    <w:rsid w:val="006C541A"/>
    <w:rsid w:val="006C54BD"/>
    <w:rsid w:val="006C5763"/>
    <w:rsid w:val="006C5787"/>
    <w:rsid w:val="006C598D"/>
    <w:rsid w:val="006C5BE0"/>
    <w:rsid w:val="006C5C97"/>
    <w:rsid w:val="006C5D2A"/>
    <w:rsid w:val="006C5F2E"/>
    <w:rsid w:val="006C62B6"/>
    <w:rsid w:val="006C6AF1"/>
    <w:rsid w:val="006C6FDF"/>
    <w:rsid w:val="006C7060"/>
    <w:rsid w:val="006C769D"/>
    <w:rsid w:val="006C7BE3"/>
    <w:rsid w:val="006D00E6"/>
    <w:rsid w:val="006D01C7"/>
    <w:rsid w:val="006D089A"/>
    <w:rsid w:val="006D0B88"/>
    <w:rsid w:val="006D1969"/>
    <w:rsid w:val="006D1E79"/>
    <w:rsid w:val="006D2017"/>
    <w:rsid w:val="006D22D1"/>
    <w:rsid w:val="006D2DDB"/>
    <w:rsid w:val="006D2E32"/>
    <w:rsid w:val="006D319A"/>
    <w:rsid w:val="006D37D1"/>
    <w:rsid w:val="006D3A32"/>
    <w:rsid w:val="006D3ADF"/>
    <w:rsid w:val="006D3DF3"/>
    <w:rsid w:val="006D3F41"/>
    <w:rsid w:val="006D4312"/>
    <w:rsid w:val="006D434E"/>
    <w:rsid w:val="006D44C9"/>
    <w:rsid w:val="006D4655"/>
    <w:rsid w:val="006D4977"/>
    <w:rsid w:val="006D53B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2F4A"/>
    <w:rsid w:val="006E3186"/>
    <w:rsid w:val="006E3215"/>
    <w:rsid w:val="006E3236"/>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789"/>
    <w:rsid w:val="006E6D5E"/>
    <w:rsid w:val="006E7441"/>
    <w:rsid w:val="006E7512"/>
    <w:rsid w:val="006E7B5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0CF"/>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677"/>
    <w:rsid w:val="00706756"/>
    <w:rsid w:val="00706D83"/>
    <w:rsid w:val="00706E24"/>
    <w:rsid w:val="00706F09"/>
    <w:rsid w:val="00706F57"/>
    <w:rsid w:val="007079CB"/>
    <w:rsid w:val="00707DD9"/>
    <w:rsid w:val="00707EEC"/>
    <w:rsid w:val="0071011B"/>
    <w:rsid w:val="00710125"/>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7D"/>
    <w:rsid w:val="00726615"/>
    <w:rsid w:val="007267FC"/>
    <w:rsid w:val="00726EA7"/>
    <w:rsid w:val="00727026"/>
    <w:rsid w:val="00727104"/>
    <w:rsid w:val="007272C9"/>
    <w:rsid w:val="007275AF"/>
    <w:rsid w:val="00727A2E"/>
    <w:rsid w:val="00727D23"/>
    <w:rsid w:val="00727D38"/>
    <w:rsid w:val="00727DFF"/>
    <w:rsid w:val="00727F69"/>
    <w:rsid w:val="00730208"/>
    <w:rsid w:val="0073034D"/>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6F2"/>
    <w:rsid w:val="00743CB1"/>
    <w:rsid w:val="00744024"/>
    <w:rsid w:val="0074417D"/>
    <w:rsid w:val="00744715"/>
    <w:rsid w:val="00745189"/>
    <w:rsid w:val="007454E0"/>
    <w:rsid w:val="007455F3"/>
    <w:rsid w:val="007457C7"/>
    <w:rsid w:val="00745B10"/>
    <w:rsid w:val="00745BA2"/>
    <w:rsid w:val="00745C70"/>
    <w:rsid w:val="00746006"/>
    <w:rsid w:val="0074701B"/>
    <w:rsid w:val="00747325"/>
    <w:rsid w:val="00747611"/>
    <w:rsid w:val="00747669"/>
    <w:rsid w:val="007477B6"/>
    <w:rsid w:val="0075004F"/>
    <w:rsid w:val="00750519"/>
    <w:rsid w:val="0075081F"/>
    <w:rsid w:val="0075083C"/>
    <w:rsid w:val="00750E19"/>
    <w:rsid w:val="0075140E"/>
    <w:rsid w:val="007515C1"/>
    <w:rsid w:val="007516E0"/>
    <w:rsid w:val="00751B9C"/>
    <w:rsid w:val="00751C9C"/>
    <w:rsid w:val="00751D0D"/>
    <w:rsid w:val="00752BF3"/>
    <w:rsid w:val="00752CD8"/>
    <w:rsid w:val="00752EAC"/>
    <w:rsid w:val="00753180"/>
    <w:rsid w:val="00753580"/>
    <w:rsid w:val="0075368D"/>
    <w:rsid w:val="0075384F"/>
    <w:rsid w:val="0075390E"/>
    <w:rsid w:val="00753A3E"/>
    <w:rsid w:val="00753B2B"/>
    <w:rsid w:val="00753C2B"/>
    <w:rsid w:val="00753EA9"/>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D1"/>
    <w:rsid w:val="00772BD3"/>
    <w:rsid w:val="00773029"/>
    <w:rsid w:val="0077314A"/>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8D"/>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03"/>
    <w:rsid w:val="00791DF1"/>
    <w:rsid w:val="007922C8"/>
    <w:rsid w:val="00792427"/>
    <w:rsid w:val="00792C3B"/>
    <w:rsid w:val="00792DA8"/>
    <w:rsid w:val="00792E35"/>
    <w:rsid w:val="00792EE0"/>
    <w:rsid w:val="00793032"/>
    <w:rsid w:val="0079381F"/>
    <w:rsid w:val="00793C62"/>
    <w:rsid w:val="00793D30"/>
    <w:rsid w:val="00793E95"/>
    <w:rsid w:val="007944FF"/>
    <w:rsid w:val="00794AA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C54"/>
    <w:rsid w:val="007A1EB4"/>
    <w:rsid w:val="007A20A9"/>
    <w:rsid w:val="007A2F57"/>
    <w:rsid w:val="007A334E"/>
    <w:rsid w:val="007A37F7"/>
    <w:rsid w:val="007A38B0"/>
    <w:rsid w:val="007A3FDC"/>
    <w:rsid w:val="007A40A1"/>
    <w:rsid w:val="007A4692"/>
    <w:rsid w:val="007A4AD3"/>
    <w:rsid w:val="007A4BCE"/>
    <w:rsid w:val="007A5011"/>
    <w:rsid w:val="007A51E1"/>
    <w:rsid w:val="007A536D"/>
    <w:rsid w:val="007A5621"/>
    <w:rsid w:val="007A5AE6"/>
    <w:rsid w:val="007A5B02"/>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295"/>
    <w:rsid w:val="007B338C"/>
    <w:rsid w:val="007B3A0D"/>
    <w:rsid w:val="007B3EA3"/>
    <w:rsid w:val="007B4799"/>
    <w:rsid w:val="007B48BB"/>
    <w:rsid w:val="007B4C68"/>
    <w:rsid w:val="007B50D5"/>
    <w:rsid w:val="007B5554"/>
    <w:rsid w:val="007B55F8"/>
    <w:rsid w:val="007B66CA"/>
    <w:rsid w:val="007B6B7C"/>
    <w:rsid w:val="007B6D4F"/>
    <w:rsid w:val="007B7529"/>
    <w:rsid w:val="007B78A6"/>
    <w:rsid w:val="007B7BDF"/>
    <w:rsid w:val="007B7E76"/>
    <w:rsid w:val="007B7F39"/>
    <w:rsid w:val="007C0B51"/>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54"/>
    <w:rsid w:val="007C6607"/>
    <w:rsid w:val="007C6AE0"/>
    <w:rsid w:val="007C752A"/>
    <w:rsid w:val="007C7BBC"/>
    <w:rsid w:val="007C7C75"/>
    <w:rsid w:val="007D0134"/>
    <w:rsid w:val="007D0334"/>
    <w:rsid w:val="007D0921"/>
    <w:rsid w:val="007D0B22"/>
    <w:rsid w:val="007D0C87"/>
    <w:rsid w:val="007D0DC2"/>
    <w:rsid w:val="007D106E"/>
    <w:rsid w:val="007D1350"/>
    <w:rsid w:val="007D14D6"/>
    <w:rsid w:val="007D1705"/>
    <w:rsid w:val="007D1834"/>
    <w:rsid w:val="007D1B28"/>
    <w:rsid w:val="007D1E12"/>
    <w:rsid w:val="007D21B5"/>
    <w:rsid w:val="007D2C5A"/>
    <w:rsid w:val="007D2F59"/>
    <w:rsid w:val="007D3F34"/>
    <w:rsid w:val="007D4704"/>
    <w:rsid w:val="007D483E"/>
    <w:rsid w:val="007D49AB"/>
    <w:rsid w:val="007D4B1B"/>
    <w:rsid w:val="007D4DC0"/>
    <w:rsid w:val="007D4F30"/>
    <w:rsid w:val="007D5048"/>
    <w:rsid w:val="007D55AA"/>
    <w:rsid w:val="007D58F6"/>
    <w:rsid w:val="007D5AD5"/>
    <w:rsid w:val="007D6390"/>
    <w:rsid w:val="007D6544"/>
    <w:rsid w:val="007D6562"/>
    <w:rsid w:val="007D6726"/>
    <w:rsid w:val="007D6F6C"/>
    <w:rsid w:val="007D747B"/>
    <w:rsid w:val="007D7C1F"/>
    <w:rsid w:val="007E0856"/>
    <w:rsid w:val="007E1181"/>
    <w:rsid w:val="007E1360"/>
    <w:rsid w:val="007E14FC"/>
    <w:rsid w:val="007E1C3A"/>
    <w:rsid w:val="007E2068"/>
    <w:rsid w:val="007E2195"/>
    <w:rsid w:val="007E255D"/>
    <w:rsid w:val="007E2D86"/>
    <w:rsid w:val="007E3266"/>
    <w:rsid w:val="007E361F"/>
    <w:rsid w:val="007E374E"/>
    <w:rsid w:val="007E3AF6"/>
    <w:rsid w:val="007E3FEC"/>
    <w:rsid w:val="007E432B"/>
    <w:rsid w:val="007E44E5"/>
    <w:rsid w:val="007E4744"/>
    <w:rsid w:val="007E4BCD"/>
    <w:rsid w:val="007E4C12"/>
    <w:rsid w:val="007E4CDF"/>
    <w:rsid w:val="007E4FDC"/>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12"/>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8C"/>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9DB"/>
    <w:rsid w:val="00820A6A"/>
    <w:rsid w:val="00820AFC"/>
    <w:rsid w:val="00820B40"/>
    <w:rsid w:val="00820CDD"/>
    <w:rsid w:val="00820FE2"/>
    <w:rsid w:val="00821258"/>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7257"/>
    <w:rsid w:val="00827282"/>
    <w:rsid w:val="0082768C"/>
    <w:rsid w:val="00830956"/>
    <w:rsid w:val="0083122D"/>
    <w:rsid w:val="0083139A"/>
    <w:rsid w:val="00831BD7"/>
    <w:rsid w:val="00832564"/>
    <w:rsid w:val="008337DE"/>
    <w:rsid w:val="00833911"/>
    <w:rsid w:val="00834673"/>
    <w:rsid w:val="00834839"/>
    <w:rsid w:val="00834929"/>
    <w:rsid w:val="00834A47"/>
    <w:rsid w:val="00834F58"/>
    <w:rsid w:val="00835FA9"/>
    <w:rsid w:val="008369E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1ED"/>
    <w:rsid w:val="0085045F"/>
    <w:rsid w:val="00850833"/>
    <w:rsid w:val="008508EC"/>
    <w:rsid w:val="0085099D"/>
    <w:rsid w:val="00850CEC"/>
    <w:rsid w:val="00850D8B"/>
    <w:rsid w:val="0085124B"/>
    <w:rsid w:val="008512C6"/>
    <w:rsid w:val="008514C9"/>
    <w:rsid w:val="00851719"/>
    <w:rsid w:val="00851762"/>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8EE"/>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B7B"/>
    <w:rsid w:val="00862E60"/>
    <w:rsid w:val="00862F42"/>
    <w:rsid w:val="00863144"/>
    <w:rsid w:val="00863491"/>
    <w:rsid w:val="00863941"/>
    <w:rsid w:val="00863D13"/>
    <w:rsid w:val="00863D4C"/>
    <w:rsid w:val="00863E7C"/>
    <w:rsid w:val="00863FB2"/>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F3"/>
    <w:rsid w:val="008716C9"/>
    <w:rsid w:val="00871A56"/>
    <w:rsid w:val="00871C4A"/>
    <w:rsid w:val="00871D62"/>
    <w:rsid w:val="00871F24"/>
    <w:rsid w:val="008721DB"/>
    <w:rsid w:val="0087236B"/>
    <w:rsid w:val="00872A04"/>
    <w:rsid w:val="00872C75"/>
    <w:rsid w:val="00873021"/>
    <w:rsid w:val="008731C6"/>
    <w:rsid w:val="008736E4"/>
    <w:rsid w:val="00873B2B"/>
    <w:rsid w:val="00873EBD"/>
    <w:rsid w:val="00873FFF"/>
    <w:rsid w:val="0087407E"/>
    <w:rsid w:val="008741BD"/>
    <w:rsid w:val="00874659"/>
    <w:rsid w:val="008749CF"/>
    <w:rsid w:val="00874B28"/>
    <w:rsid w:val="00874C37"/>
    <w:rsid w:val="00874EB9"/>
    <w:rsid w:val="00874F5B"/>
    <w:rsid w:val="00875033"/>
    <w:rsid w:val="00875359"/>
    <w:rsid w:val="008758D6"/>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E6E"/>
    <w:rsid w:val="0088310B"/>
    <w:rsid w:val="008837A7"/>
    <w:rsid w:val="00883E20"/>
    <w:rsid w:val="00884497"/>
    <w:rsid w:val="00884794"/>
    <w:rsid w:val="00884BCC"/>
    <w:rsid w:val="00884E14"/>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5D"/>
    <w:rsid w:val="008922B7"/>
    <w:rsid w:val="00892AC9"/>
    <w:rsid w:val="00893261"/>
    <w:rsid w:val="0089332A"/>
    <w:rsid w:val="008933D2"/>
    <w:rsid w:val="008933FC"/>
    <w:rsid w:val="00893519"/>
    <w:rsid w:val="0089361B"/>
    <w:rsid w:val="00893782"/>
    <w:rsid w:val="00893784"/>
    <w:rsid w:val="00893B89"/>
    <w:rsid w:val="0089457F"/>
    <w:rsid w:val="008946F4"/>
    <w:rsid w:val="00894B62"/>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70"/>
    <w:rsid w:val="008A1FE3"/>
    <w:rsid w:val="008A22E4"/>
    <w:rsid w:val="008A2347"/>
    <w:rsid w:val="008A2AA5"/>
    <w:rsid w:val="008A2CDE"/>
    <w:rsid w:val="008A34F1"/>
    <w:rsid w:val="008A36DD"/>
    <w:rsid w:val="008A39A0"/>
    <w:rsid w:val="008A3BE1"/>
    <w:rsid w:val="008A3D50"/>
    <w:rsid w:val="008A3E0A"/>
    <w:rsid w:val="008A3E25"/>
    <w:rsid w:val="008A4BEF"/>
    <w:rsid w:val="008A4F28"/>
    <w:rsid w:val="008A561E"/>
    <w:rsid w:val="008A5791"/>
    <w:rsid w:val="008A5EF9"/>
    <w:rsid w:val="008A6413"/>
    <w:rsid w:val="008A6558"/>
    <w:rsid w:val="008A6C2B"/>
    <w:rsid w:val="008A71C9"/>
    <w:rsid w:val="008A7E4C"/>
    <w:rsid w:val="008A7FB7"/>
    <w:rsid w:val="008B0035"/>
    <w:rsid w:val="008B01C4"/>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918"/>
    <w:rsid w:val="008B7F60"/>
    <w:rsid w:val="008B7F7A"/>
    <w:rsid w:val="008C13A6"/>
    <w:rsid w:val="008C1FD7"/>
    <w:rsid w:val="008C2061"/>
    <w:rsid w:val="008C206E"/>
    <w:rsid w:val="008C21F6"/>
    <w:rsid w:val="008C230B"/>
    <w:rsid w:val="008C26BB"/>
    <w:rsid w:val="008C27AC"/>
    <w:rsid w:val="008C2C16"/>
    <w:rsid w:val="008C3081"/>
    <w:rsid w:val="008C30FF"/>
    <w:rsid w:val="008C3308"/>
    <w:rsid w:val="008C3987"/>
    <w:rsid w:val="008C3EB2"/>
    <w:rsid w:val="008C3EEA"/>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94"/>
    <w:rsid w:val="008D2B23"/>
    <w:rsid w:val="008D2C40"/>
    <w:rsid w:val="008D33B1"/>
    <w:rsid w:val="008D4638"/>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2F92"/>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D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F6C"/>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71F"/>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91"/>
    <w:rsid w:val="00925102"/>
    <w:rsid w:val="009251B4"/>
    <w:rsid w:val="0092585F"/>
    <w:rsid w:val="00925B19"/>
    <w:rsid w:val="00925C46"/>
    <w:rsid w:val="00925CD9"/>
    <w:rsid w:val="00925E05"/>
    <w:rsid w:val="009265F6"/>
    <w:rsid w:val="0092669B"/>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1DD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80E"/>
    <w:rsid w:val="00942B95"/>
    <w:rsid w:val="009435FF"/>
    <w:rsid w:val="00943EE8"/>
    <w:rsid w:val="009440B1"/>
    <w:rsid w:val="00944391"/>
    <w:rsid w:val="00944830"/>
    <w:rsid w:val="009449E5"/>
    <w:rsid w:val="00944DED"/>
    <w:rsid w:val="00945D51"/>
    <w:rsid w:val="009464BD"/>
    <w:rsid w:val="009465FA"/>
    <w:rsid w:val="009467EE"/>
    <w:rsid w:val="00946A68"/>
    <w:rsid w:val="00946D7D"/>
    <w:rsid w:val="0094734B"/>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DE8"/>
    <w:rsid w:val="00955EB0"/>
    <w:rsid w:val="00956051"/>
    <w:rsid w:val="009565CC"/>
    <w:rsid w:val="00956D64"/>
    <w:rsid w:val="00956DB4"/>
    <w:rsid w:val="009577E3"/>
    <w:rsid w:val="00957820"/>
    <w:rsid w:val="00957C05"/>
    <w:rsid w:val="00957C91"/>
    <w:rsid w:val="00957EA5"/>
    <w:rsid w:val="009605D4"/>
    <w:rsid w:val="00960DE8"/>
    <w:rsid w:val="00960F87"/>
    <w:rsid w:val="00960F8F"/>
    <w:rsid w:val="00960FF0"/>
    <w:rsid w:val="009612C1"/>
    <w:rsid w:val="0096133A"/>
    <w:rsid w:val="009613AD"/>
    <w:rsid w:val="0096182A"/>
    <w:rsid w:val="00961A1C"/>
    <w:rsid w:val="00961A80"/>
    <w:rsid w:val="00961A97"/>
    <w:rsid w:val="00962289"/>
    <w:rsid w:val="009622AB"/>
    <w:rsid w:val="00962337"/>
    <w:rsid w:val="00962793"/>
    <w:rsid w:val="009627E0"/>
    <w:rsid w:val="00962838"/>
    <w:rsid w:val="00962DFB"/>
    <w:rsid w:val="00963109"/>
    <w:rsid w:val="009631C3"/>
    <w:rsid w:val="00963301"/>
    <w:rsid w:val="0096379A"/>
    <w:rsid w:val="00963F5B"/>
    <w:rsid w:val="00964208"/>
    <w:rsid w:val="009642F1"/>
    <w:rsid w:val="00964D77"/>
    <w:rsid w:val="00965931"/>
    <w:rsid w:val="00965AEB"/>
    <w:rsid w:val="00965B93"/>
    <w:rsid w:val="00965F46"/>
    <w:rsid w:val="0096608B"/>
    <w:rsid w:val="00966A52"/>
    <w:rsid w:val="00966DB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669"/>
    <w:rsid w:val="009728F2"/>
    <w:rsid w:val="00972CFE"/>
    <w:rsid w:val="00973585"/>
    <w:rsid w:val="00973925"/>
    <w:rsid w:val="00973AE7"/>
    <w:rsid w:val="00973B4B"/>
    <w:rsid w:val="00973E53"/>
    <w:rsid w:val="00974148"/>
    <w:rsid w:val="00974157"/>
    <w:rsid w:val="00974649"/>
    <w:rsid w:val="009747C4"/>
    <w:rsid w:val="00974BB4"/>
    <w:rsid w:val="00974DAE"/>
    <w:rsid w:val="00975822"/>
    <w:rsid w:val="0097598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31"/>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7DF"/>
    <w:rsid w:val="00993822"/>
    <w:rsid w:val="00993A92"/>
    <w:rsid w:val="00993B35"/>
    <w:rsid w:val="00993BEB"/>
    <w:rsid w:val="00993C0E"/>
    <w:rsid w:val="00994023"/>
    <w:rsid w:val="00994286"/>
    <w:rsid w:val="00994727"/>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667"/>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619"/>
    <w:rsid w:val="009B2791"/>
    <w:rsid w:val="009B296B"/>
    <w:rsid w:val="009B2B05"/>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5082"/>
    <w:rsid w:val="009B6426"/>
    <w:rsid w:val="009B686A"/>
    <w:rsid w:val="009B6B56"/>
    <w:rsid w:val="009B6BE5"/>
    <w:rsid w:val="009B6C48"/>
    <w:rsid w:val="009B6CF1"/>
    <w:rsid w:val="009B6E6A"/>
    <w:rsid w:val="009B7E8B"/>
    <w:rsid w:val="009C0057"/>
    <w:rsid w:val="009C02A9"/>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5A"/>
    <w:rsid w:val="009C56EF"/>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CE"/>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10B"/>
    <w:rsid w:val="009E0408"/>
    <w:rsid w:val="009E0772"/>
    <w:rsid w:val="009E0E9B"/>
    <w:rsid w:val="009E1340"/>
    <w:rsid w:val="009E1616"/>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64F"/>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D5A"/>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36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D6B"/>
    <w:rsid w:val="00A254DA"/>
    <w:rsid w:val="00A25735"/>
    <w:rsid w:val="00A257F5"/>
    <w:rsid w:val="00A25D00"/>
    <w:rsid w:val="00A25D78"/>
    <w:rsid w:val="00A26526"/>
    <w:rsid w:val="00A266F8"/>
    <w:rsid w:val="00A27030"/>
    <w:rsid w:val="00A308F9"/>
    <w:rsid w:val="00A30E46"/>
    <w:rsid w:val="00A30F58"/>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17"/>
    <w:rsid w:val="00A42768"/>
    <w:rsid w:val="00A4277D"/>
    <w:rsid w:val="00A42845"/>
    <w:rsid w:val="00A42CD1"/>
    <w:rsid w:val="00A43292"/>
    <w:rsid w:val="00A43519"/>
    <w:rsid w:val="00A43727"/>
    <w:rsid w:val="00A43EFF"/>
    <w:rsid w:val="00A443F4"/>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9C"/>
    <w:rsid w:val="00A63D5D"/>
    <w:rsid w:val="00A63E9D"/>
    <w:rsid w:val="00A64721"/>
    <w:rsid w:val="00A64D20"/>
    <w:rsid w:val="00A64F47"/>
    <w:rsid w:val="00A6544F"/>
    <w:rsid w:val="00A65749"/>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E9"/>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558"/>
    <w:rsid w:val="00A77748"/>
    <w:rsid w:val="00A777CF"/>
    <w:rsid w:val="00A779B9"/>
    <w:rsid w:val="00A77B63"/>
    <w:rsid w:val="00A77E2B"/>
    <w:rsid w:val="00A77E54"/>
    <w:rsid w:val="00A77FAC"/>
    <w:rsid w:val="00A800E6"/>
    <w:rsid w:val="00A8038D"/>
    <w:rsid w:val="00A80511"/>
    <w:rsid w:val="00A80538"/>
    <w:rsid w:val="00A8054F"/>
    <w:rsid w:val="00A80AE7"/>
    <w:rsid w:val="00A80C99"/>
    <w:rsid w:val="00A8146E"/>
    <w:rsid w:val="00A818DE"/>
    <w:rsid w:val="00A81A9B"/>
    <w:rsid w:val="00A81ADD"/>
    <w:rsid w:val="00A81CB1"/>
    <w:rsid w:val="00A81DFB"/>
    <w:rsid w:val="00A82C77"/>
    <w:rsid w:val="00A835B1"/>
    <w:rsid w:val="00A83780"/>
    <w:rsid w:val="00A84511"/>
    <w:rsid w:val="00A84512"/>
    <w:rsid w:val="00A84D17"/>
    <w:rsid w:val="00A852E5"/>
    <w:rsid w:val="00A85576"/>
    <w:rsid w:val="00A856EA"/>
    <w:rsid w:val="00A85E25"/>
    <w:rsid w:val="00A86624"/>
    <w:rsid w:val="00A86E74"/>
    <w:rsid w:val="00A86EFE"/>
    <w:rsid w:val="00A870A7"/>
    <w:rsid w:val="00A8737E"/>
    <w:rsid w:val="00A873F5"/>
    <w:rsid w:val="00A8741E"/>
    <w:rsid w:val="00A87A6D"/>
    <w:rsid w:val="00A87B9F"/>
    <w:rsid w:val="00A90047"/>
    <w:rsid w:val="00A9077E"/>
    <w:rsid w:val="00A907E7"/>
    <w:rsid w:val="00A90F39"/>
    <w:rsid w:val="00A9142E"/>
    <w:rsid w:val="00A91B4A"/>
    <w:rsid w:val="00A91DF5"/>
    <w:rsid w:val="00A91F68"/>
    <w:rsid w:val="00A921E7"/>
    <w:rsid w:val="00A9243C"/>
    <w:rsid w:val="00A92688"/>
    <w:rsid w:val="00A92A93"/>
    <w:rsid w:val="00A92D21"/>
    <w:rsid w:val="00A92EC1"/>
    <w:rsid w:val="00A93C9A"/>
    <w:rsid w:val="00A94394"/>
    <w:rsid w:val="00A9455F"/>
    <w:rsid w:val="00A9474D"/>
    <w:rsid w:val="00A94916"/>
    <w:rsid w:val="00A94F3C"/>
    <w:rsid w:val="00A956FE"/>
    <w:rsid w:val="00A95BC3"/>
    <w:rsid w:val="00A963F0"/>
    <w:rsid w:val="00A96941"/>
    <w:rsid w:val="00A96ED3"/>
    <w:rsid w:val="00A97155"/>
    <w:rsid w:val="00A97509"/>
    <w:rsid w:val="00A97723"/>
    <w:rsid w:val="00A978E1"/>
    <w:rsid w:val="00A97E89"/>
    <w:rsid w:val="00A97F37"/>
    <w:rsid w:val="00AA0303"/>
    <w:rsid w:val="00AA0433"/>
    <w:rsid w:val="00AA0691"/>
    <w:rsid w:val="00AA06CD"/>
    <w:rsid w:val="00AA124D"/>
    <w:rsid w:val="00AA1279"/>
    <w:rsid w:val="00AA12C4"/>
    <w:rsid w:val="00AA13AE"/>
    <w:rsid w:val="00AA1467"/>
    <w:rsid w:val="00AA1A65"/>
    <w:rsid w:val="00AA1B23"/>
    <w:rsid w:val="00AA269F"/>
    <w:rsid w:val="00AA2860"/>
    <w:rsid w:val="00AA291A"/>
    <w:rsid w:val="00AA2A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372"/>
    <w:rsid w:val="00AC043E"/>
    <w:rsid w:val="00AC0714"/>
    <w:rsid w:val="00AC0842"/>
    <w:rsid w:val="00AC0958"/>
    <w:rsid w:val="00AC1347"/>
    <w:rsid w:val="00AC1A40"/>
    <w:rsid w:val="00AC1BFB"/>
    <w:rsid w:val="00AC1CAC"/>
    <w:rsid w:val="00AC1EFD"/>
    <w:rsid w:val="00AC254B"/>
    <w:rsid w:val="00AC2764"/>
    <w:rsid w:val="00AC2C5A"/>
    <w:rsid w:val="00AC312A"/>
    <w:rsid w:val="00AC3B03"/>
    <w:rsid w:val="00AC41C5"/>
    <w:rsid w:val="00AC4D1D"/>
    <w:rsid w:val="00AC4D6E"/>
    <w:rsid w:val="00AC5100"/>
    <w:rsid w:val="00AC51E9"/>
    <w:rsid w:val="00AC55D0"/>
    <w:rsid w:val="00AC580B"/>
    <w:rsid w:val="00AC59F9"/>
    <w:rsid w:val="00AC5F14"/>
    <w:rsid w:val="00AC5F7C"/>
    <w:rsid w:val="00AC5F86"/>
    <w:rsid w:val="00AC5FD6"/>
    <w:rsid w:val="00AC6044"/>
    <w:rsid w:val="00AC6188"/>
    <w:rsid w:val="00AC6392"/>
    <w:rsid w:val="00AC66F6"/>
    <w:rsid w:val="00AC6F59"/>
    <w:rsid w:val="00AC73A1"/>
    <w:rsid w:val="00AC73BD"/>
    <w:rsid w:val="00AC75BB"/>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02"/>
    <w:rsid w:val="00AD4727"/>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23"/>
    <w:rsid w:val="00AF22AD"/>
    <w:rsid w:val="00AF2321"/>
    <w:rsid w:val="00AF25B9"/>
    <w:rsid w:val="00AF2AD0"/>
    <w:rsid w:val="00AF30BC"/>
    <w:rsid w:val="00AF3469"/>
    <w:rsid w:val="00AF3551"/>
    <w:rsid w:val="00AF36B1"/>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5CC"/>
    <w:rsid w:val="00B00642"/>
    <w:rsid w:val="00B00978"/>
    <w:rsid w:val="00B00B81"/>
    <w:rsid w:val="00B00BBC"/>
    <w:rsid w:val="00B00D80"/>
    <w:rsid w:val="00B0106E"/>
    <w:rsid w:val="00B01607"/>
    <w:rsid w:val="00B0162D"/>
    <w:rsid w:val="00B01709"/>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07D2C"/>
    <w:rsid w:val="00B1016D"/>
    <w:rsid w:val="00B10365"/>
    <w:rsid w:val="00B1045D"/>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6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695"/>
    <w:rsid w:val="00B27ADA"/>
    <w:rsid w:val="00B3008E"/>
    <w:rsid w:val="00B301EF"/>
    <w:rsid w:val="00B3068E"/>
    <w:rsid w:val="00B3082B"/>
    <w:rsid w:val="00B30AAF"/>
    <w:rsid w:val="00B31A98"/>
    <w:rsid w:val="00B31D6B"/>
    <w:rsid w:val="00B3206C"/>
    <w:rsid w:val="00B322BF"/>
    <w:rsid w:val="00B325C6"/>
    <w:rsid w:val="00B33259"/>
    <w:rsid w:val="00B336F9"/>
    <w:rsid w:val="00B3393B"/>
    <w:rsid w:val="00B339BC"/>
    <w:rsid w:val="00B33B57"/>
    <w:rsid w:val="00B33F06"/>
    <w:rsid w:val="00B340DF"/>
    <w:rsid w:val="00B3425E"/>
    <w:rsid w:val="00B342AF"/>
    <w:rsid w:val="00B3479B"/>
    <w:rsid w:val="00B34C1D"/>
    <w:rsid w:val="00B35383"/>
    <w:rsid w:val="00B355F7"/>
    <w:rsid w:val="00B35783"/>
    <w:rsid w:val="00B3598F"/>
    <w:rsid w:val="00B35AB3"/>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3FD5"/>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A9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372"/>
    <w:rsid w:val="00B60558"/>
    <w:rsid w:val="00B6059B"/>
    <w:rsid w:val="00B6063C"/>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D7"/>
    <w:rsid w:val="00B63174"/>
    <w:rsid w:val="00B63C0C"/>
    <w:rsid w:val="00B63FCD"/>
    <w:rsid w:val="00B642E9"/>
    <w:rsid w:val="00B64A01"/>
    <w:rsid w:val="00B64B3B"/>
    <w:rsid w:val="00B64B40"/>
    <w:rsid w:val="00B64F1D"/>
    <w:rsid w:val="00B6516F"/>
    <w:rsid w:val="00B653AD"/>
    <w:rsid w:val="00B65820"/>
    <w:rsid w:val="00B658CD"/>
    <w:rsid w:val="00B65961"/>
    <w:rsid w:val="00B65B07"/>
    <w:rsid w:val="00B65BB2"/>
    <w:rsid w:val="00B65BB4"/>
    <w:rsid w:val="00B65D44"/>
    <w:rsid w:val="00B65DA7"/>
    <w:rsid w:val="00B65DFB"/>
    <w:rsid w:val="00B65E27"/>
    <w:rsid w:val="00B65F69"/>
    <w:rsid w:val="00B65F9E"/>
    <w:rsid w:val="00B6644A"/>
    <w:rsid w:val="00B666D1"/>
    <w:rsid w:val="00B6674E"/>
    <w:rsid w:val="00B66791"/>
    <w:rsid w:val="00B6692D"/>
    <w:rsid w:val="00B66A88"/>
    <w:rsid w:val="00B66A96"/>
    <w:rsid w:val="00B671F9"/>
    <w:rsid w:val="00B677C8"/>
    <w:rsid w:val="00B67A37"/>
    <w:rsid w:val="00B67AB8"/>
    <w:rsid w:val="00B67C02"/>
    <w:rsid w:val="00B67C31"/>
    <w:rsid w:val="00B700D3"/>
    <w:rsid w:val="00B71B46"/>
    <w:rsid w:val="00B72190"/>
    <w:rsid w:val="00B722F4"/>
    <w:rsid w:val="00B72DA0"/>
    <w:rsid w:val="00B72F2E"/>
    <w:rsid w:val="00B73336"/>
    <w:rsid w:val="00B7342A"/>
    <w:rsid w:val="00B73437"/>
    <w:rsid w:val="00B73F08"/>
    <w:rsid w:val="00B74414"/>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E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A4"/>
    <w:rsid w:val="00B9339B"/>
    <w:rsid w:val="00B9340A"/>
    <w:rsid w:val="00B93772"/>
    <w:rsid w:val="00B93C84"/>
    <w:rsid w:val="00B93C85"/>
    <w:rsid w:val="00B93D2B"/>
    <w:rsid w:val="00B93D8F"/>
    <w:rsid w:val="00B9437A"/>
    <w:rsid w:val="00B944BA"/>
    <w:rsid w:val="00B94669"/>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1B"/>
    <w:rsid w:val="00BB0BD9"/>
    <w:rsid w:val="00BB0F68"/>
    <w:rsid w:val="00BB11CF"/>
    <w:rsid w:val="00BB1A4A"/>
    <w:rsid w:val="00BB1F50"/>
    <w:rsid w:val="00BB203D"/>
    <w:rsid w:val="00BB25D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BC"/>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B8"/>
    <w:rsid w:val="00BC6909"/>
    <w:rsid w:val="00BC6A42"/>
    <w:rsid w:val="00BC6C17"/>
    <w:rsid w:val="00BC6C67"/>
    <w:rsid w:val="00BC6C75"/>
    <w:rsid w:val="00BC771E"/>
    <w:rsid w:val="00BC7A6F"/>
    <w:rsid w:val="00BC7F95"/>
    <w:rsid w:val="00BD0559"/>
    <w:rsid w:val="00BD0782"/>
    <w:rsid w:val="00BD0C1D"/>
    <w:rsid w:val="00BD0C2F"/>
    <w:rsid w:val="00BD144F"/>
    <w:rsid w:val="00BD161A"/>
    <w:rsid w:val="00BD184C"/>
    <w:rsid w:val="00BD18F7"/>
    <w:rsid w:val="00BD1B7B"/>
    <w:rsid w:val="00BD1D78"/>
    <w:rsid w:val="00BD1EF7"/>
    <w:rsid w:val="00BD25A3"/>
    <w:rsid w:val="00BD27A4"/>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5D"/>
    <w:rsid w:val="00BD73C2"/>
    <w:rsid w:val="00BD7ABC"/>
    <w:rsid w:val="00BE03C3"/>
    <w:rsid w:val="00BE0691"/>
    <w:rsid w:val="00BE06C7"/>
    <w:rsid w:val="00BE0987"/>
    <w:rsid w:val="00BE1272"/>
    <w:rsid w:val="00BE15D8"/>
    <w:rsid w:val="00BE17D7"/>
    <w:rsid w:val="00BE19EA"/>
    <w:rsid w:val="00BE1A3D"/>
    <w:rsid w:val="00BE21A1"/>
    <w:rsid w:val="00BE2401"/>
    <w:rsid w:val="00BE29C7"/>
    <w:rsid w:val="00BE2C29"/>
    <w:rsid w:val="00BE2EA9"/>
    <w:rsid w:val="00BE37EC"/>
    <w:rsid w:val="00BE3B16"/>
    <w:rsid w:val="00BE4013"/>
    <w:rsid w:val="00BE4700"/>
    <w:rsid w:val="00BE471D"/>
    <w:rsid w:val="00BE4853"/>
    <w:rsid w:val="00BE4924"/>
    <w:rsid w:val="00BE4BDA"/>
    <w:rsid w:val="00BE4CEC"/>
    <w:rsid w:val="00BE4FE8"/>
    <w:rsid w:val="00BE5B62"/>
    <w:rsid w:val="00BE603D"/>
    <w:rsid w:val="00BE6394"/>
    <w:rsid w:val="00BE6B11"/>
    <w:rsid w:val="00BE6C03"/>
    <w:rsid w:val="00BE6EAE"/>
    <w:rsid w:val="00BE6F92"/>
    <w:rsid w:val="00BE71E5"/>
    <w:rsid w:val="00BE72F4"/>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1D"/>
    <w:rsid w:val="00BF65FB"/>
    <w:rsid w:val="00BF6A4C"/>
    <w:rsid w:val="00BF6CF9"/>
    <w:rsid w:val="00BF70C8"/>
    <w:rsid w:val="00BF70F9"/>
    <w:rsid w:val="00BF7360"/>
    <w:rsid w:val="00BF74CC"/>
    <w:rsid w:val="00BF74E3"/>
    <w:rsid w:val="00BF7977"/>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DDE"/>
    <w:rsid w:val="00C2300F"/>
    <w:rsid w:val="00C23509"/>
    <w:rsid w:val="00C2380B"/>
    <w:rsid w:val="00C238E1"/>
    <w:rsid w:val="00C23AF3"/>
    <w:rsid w:val="00C23D02"/>
    <w:rsid w:val="00C24038"/>
    <w:rsid w:val="00C24192"/>
    <w:rsid w:val="00C2471E"/>
    <w:rsid w:val="00C24B6E"/>
    <w:rsid w:val="00C24C7C"/>
    <w:rsid w:val="00C264A6"/>
    <w:rsid w:val="00C26792"/>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73C"/>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BF7"/>
    <w:rsid w:val="00C43C00"/>
    <w:rsid w:val="00C43C15"/>
    <w:rsid w:val="00C43CFC"/>
    <w:rsid w:val="00C44470"/>
    <w:rsid w:val="00C44910"/>
    <w:rsid w:val="00C4496F"/>
    <w:rsid w:val="00C4524C"/>
    <w:rsid w:val="00C45337"/>
    <w:rsid w:val="00C453A5"/>
    <w:rsid w:val="00C458A4"/>
    <w:rsid w:val="00C466C9"/>
    <w:rsid w:val="00C46A96"/>
    <w:rsid w:val="00C46AEC"/>
    <w:rsid w:val="00C46C5E"/>
    <w:rsid w:val="00C46E9D"/>
    <w:rsid w:val="00C46FE3"/>
    <w:rsid w:val="00C471F6"/>
    <w:rsid w:val="00C472E0"/>
    <w:rsid w:val="00C4759A"/>
    <w:rsid w:val="00C477E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9F"/>
    <w:rsid w:val="00C65320"/>
    <w:rsid w:val="00C6542E"/>
    <w:rsid w:val="00C6598B"/>
    <w:rsid w:val="00C65C12"/>
    <w:rsid w:val="00C65C25"/>
    <w:rsid w:val="00C65DCD"/>
    <w:rsid w:val="00C6628D"/>
    <w:rsid w:val="00C6641E"/>
    <w:rsid w:val="00C66456"/>
    <w:rsid w:val="00C668C8"/>
    <w:rsid w:val="00C66C13"/>
    <w:rsid w:val="00C672B0"/>
    <w:rsid w:val="00C6735D"/>
    <w:rsid w:val="00C6753B"/>
    <w:rsid w:val="00C67CAA"/>
    <w:rsid w:val="00C70265"/>
    <w:rsid w:val="00C703CD"/>
    <w:rsid w:val="00C70621"/>
    <w:rsid w:val="00C7065A"/>
    <w:rsid w:val="00C709DB"/>
    <w:rsid w:val="00C70AE6"/>
    <w:rsid w:val="00C70EFC"/>
    <w:rsid w:val="00C71C0B"/>
    <w:rsid w:val="00C71F22"/>
    <w:rsid w:val="00C7243C"/>
    <w:rsid w:val="00C72A79"/>
    <w:rsid w:val="00C73581"/>
    <w:rsid w:val="00C73E83"/>
    <w:rsid w:val="00C73FD2"/>
    <w:rsid w:val="00C740F9"/>
    <w:rsid w:val="00C742C7"/>
    <w:rsid w:val="00C743F2"/>
    <w:rsid w:val="00C74636"/>
    <w:rsid w:val="00C74BE7"/>
    <w:rsid w:val="00C74BF0"/>
    <w:rsid w:val="00C75F09"/>
    <w:rsid w:val="00C76219"/>
    <w:rsid w:val="00C7685A"/>
    <w:rsid w:val="00C768E0"/>
    <w:rsid w:val="00C76AA2"/>
    <w:rsid w:val="00C76C8B"/>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91C"/>
    <w:rsid w:val="00C94A19"/>
    <w:rsid w:val="00C94F21"/>
    <w:rsid w:val="00C95595"/>
    <w:rsid w:val="00C95E86"/>
    <w:rsid w:val="00C967F8"/>
    <w:rsid w:val="00C97519"/>
    <w:rsid w:val="00C97891"/>
    <w:rsid w:val="00C978BE"/>
    <w:rsid w:val="00C97D54"/>
    <w:rsid w:val="00CA028F"/>
    <w:rsid w:val="00CA0951"/>
    <w:rsid w:val="00CA0CE9"/>
    <w:rsid w:val="00CA107E"/>
    <w:rsid w:val="00CA13CA"/>
    <w:rsid w:val="00CA15A2"/>
    <w:rsid w:val="00CA1883"/>
    <w:rsid w:val="00CA1AEE"/>
    <w:rsid w:val="00CA2059"/>
    <w:rsid w:val="00CA26BD"/>
    <w:rsid w:val="00CA2750"/>
    <w:rsid w:val="00CA284B"/>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6B1"/>
    <w:rsid w:val="00CB29BE"/>
    <w:rsid w:val="00CB2C71"/>
    <w:rsid w:val="00CB3041"/>
    <w:rsid w:val="00CB326E"/>
    <w:rsid w:val="00CB33A3"/>
    <w:rsid w:val="00CB3558"/>
    <w:rsid w:val="00CB35EE"/>
    <w:rsid w:val="00CB379A"/>
    <w:rsid w:val="00CB39A3"/>
    <w:rsid w:val="00CB3CE3"/>
    <w:rsid w:val="00CB3F62"/>
    <w:rsid w:val="00CB400D"/>
    <w:rsid w:val="00CB42AF"/>
    <w:rsid w:val="00CB4556"/>
    <w:rsid w:val="00CB46FE"/>
    <w:rsid w:val="00CB4A2F"/>
    <w:rsid w:val="00CB4DFC"/>
    <w:rsid w:val="00CB5051"/>
    <w:rsid w:val="00CB533D"/>
    <w:rsid w:val="00CB665F"/>
    <w:rsid w:val="00CB687A"/>
    <w:rsid w:val="00CB6A6C"/>
    <w:rsid w:val="00CB6AA6"/>
    <w:rsid w:val="00CB70C3"/>
    <w:rsid w:val="00CB716F"/>
    <w:rsid w:val="00CB7E30"/>
    <w:rsid w:val="00CC00EB"/>
    <w:rsid w:val="00CC0370"/>
    <w:rsid w:val="00CC040E"/>
    <w:rsid w:val="00CC0C07"/>
    <w:rsid w:val="00CC17F2"/>
    <w:rsid w:val="00CC1EFC"/>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9B"/>
    <w:rsid w:val="00CD17EB"/>
    <w:rsid w:val="00CD2742"/>
    <w:rsid w:val="00CD2AFA"/>
    <w:rsid w:val="00CD2D36"/>
    <w:rsid w:val="00CD2F29"/>
    <w:rsid w:val="00CD3030"/>
    <w:rsid w:val="00CD31E2"/>
    <w:rsid w:val="00CD3911"/>
    <w:rsid w:val="00CD3DCE"/>
    <w:rsid w:val="00CD3DD2"/>
    <w:rsid w:val="00CD4106"/>
    <w:rsid w:val="00CD4140"/>
    <w:rsid w:val="00CD487A"/>
    <w:rsid w:val="00CD4B57"/>
    <w:rsid w:val="00CD4E93"/>
    <w:rsid w:val="00CD6569"/>
    <w:rsid w:val="00CD6999"/>
    <w:rsid w:val="00CD6CC2"/>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CAB"/>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AD8"/>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F"/>
    <w:rsid w:val="00D02E41"/>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91"/>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77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1F6"/>
    <w:rsid w:val="00D26447"/>
    <w:rsid w:val="00D26898"/>
    <w:rsid w:val="00D2689A"/>
    <w:rsid w:val="00D26D66"/>
    <w:rsid w:val="00D27361"/>
    <w:rsid w:val="00D273C7"/>
    <w:rsid w:val="00D279E1"/>
    <w:rsid w:val="00D279EA"/>
    <w:rsid w:val="00D300EF"/>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E0B"/>
    <w:rsid w:val="00D3701C"/>
    <w:rsid w:val="00D370AF"/>
    <w:rsid w:val="00D370DA"/>
    <w:rsid w:val="00D3722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640"/>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1C4"/>
    <w:rsid w:val="00D52396"/>
    <w:rsid w:val="00D52780"/>
    <w:rsid w:val="00D528D3"/>
    <w:rsid w:val="00D52A1B"/>
    <w:rsid w:val="00D533B6"/>
    <w:rsid w:val="00D5359A"/>
    <w:rsid w:val="00D5383A"/>
    <w:rsid w:val="00D5451A"/>
    <w:rsid w:val="00D545B8"/>
    <w:rsid w:val="00D54619"/>
    <w:rsid w:val="00D546CC"/>
    <w:rsid w:val="00D547ED"/>
    <w:rsid w:val="00D54896"/>
    <w:rsid w:val="00D54985"/>
    <w:rsid w:val="00D550CD"/>
    <w:rsid w:val="00D55179"/>
    <w:rsid w:val="00D5564B"/>
    <w:rsid w:val="00D559FC"/>
    <w:rsid w:val="00D560AE"/>
    <w:rsid w:val="00D563CB"/>
    <w:rsid w:val="00D56B3E"/>
    <w:rsid w:val="00D572DA"/>
    <w:rsid w:val="00D603C5"/>
    <w:rsid w:val="00D604D9"/>
    <w:rsid w:val="00D60E10"/>
    <w:rsid w:val="00D60F7A"/>
    <w:rsid w:val="00D61040"/>
    <w:rsid w:val="00D615C1"/>
    <w:rsid w:val="00D61C48"/>
    <w:rsid w:val="00D61D7B"/>
    <w:rsid w:val="00D61F13"/>
    <w:rsid w:val="00D61F77"/>
    <w:rsid w:val="00D624A2"/>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B7A"/>
    <w:rsid w:val="00D6772E"/>
    <w:rsid w:val="00D67757"/>
    <w:rsid w:val="00D67880"/>
    <w:rsid w:val="00D67C01"/>
    <w:rsid w:val="00D67F8E"/>
    <w:rsid w:val="00D70520"/>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4D3"/>
    <w:rsid w:val="00D805F5"/>
    <w:rsid w:val="00D809F9"/>
    <w:rsid w:val="00D80B14"/>
    <w:rsid w:val="00D80D10"/>
    <w:rsid w:val="00D80F88"/>
    <w:rsid w:val="00D80FD0"/>
    <w:rsid w:val="00D8115A"/>
    <w:rsid w:val="00D81161"/>
    <w:rsid w:val="00D8131C"/>
    <w:rsid w:val="00D815AD"/>
    <w:rsid w:val="00D81C6E"/>
    <w:rsid w:val="00D81CD6"/>
    <w:rsid w:val="00D81D84"/>
    <w:rsid w:val="00D821AB"/>
    <w:rsid w:val="00D825D6"/>
    <w:rsid w:val="00D828FC"/>
    <w:rsid w:val="00D82930"/>
    <w:rsid w:val="00D834F4"/>
    <w:rsid w:val="00D839ED"/>
    <w:rsid w:val="00D84599"/>
    <w:rsid w:val="00D846BA"/>
    <w:rsid w:val="00D84987"/>
    <w:rsid w:val="00D84C4C"/>
    <w:rsid w:val="00D84CD2"/>
    <w:rsid w:val="00D84D38"/>
    <w:rsid w:val="00D8511B"/>
    <w:rsid w:val="00D85BDE"/>
    <w:rsid w:val="00D8625B"/>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5D"/>
    <w:rsid w:val="00D946E4"/>
    <w:rsid w:val="00D94ACF"/>
    <w:rsid w:val="00D94B1C"/>
    <w:rsid w:val="00D94EA0"/>
    <w:rsid w:val="00D955A9"/>
    <w:rsid w:val="00D95747"/>
    <w:rsid w:val="00D95F02"/>
    <w:rsid w:val="00D964CE"/>
    <w:rsid w:val="00D96616"/>
    <w:rsid w:val="00D96B6C"/>
    <w:rsid w:val="00D96ED3"/>
    <w:rsid w:val="00D970A6"/>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80"/>
    <w:rsid w:val="00DA3461"/>
    <w:rsid w:val="00DA3995"/>
    <w:rsid w:val="00DA3C4E"/>
    <w:rsid w:val="00DA3EAE"/>
    <w:rsid w:val="00DA495A"/>
    <w:rsid w:val="00DA49E3"/>
    <w:rsid w:val="00DA50CD"/>
    <w:rsid w:val="00DA50F0"/>
    <w:rsid w:val="00DA535C"/>
    <w:rsid w:val="00DA547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384"/>
    <w:rsid w:val="00DC0685"/>
    <w:rsid w:val="00DC11F7"/>
    <w:rsid w:val="00DC1208"/>
    <w:rsid w:val="00DC2172"/>
    <w:rsid w:val="00DC24E3"/>
    <w:rsid w:val="00DC250A"/>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F5"/>
    <w:rsid w:val="00DD3F25"/>
    <w:rsid w:val="00DD3F67"/>
    <w:rsid w:val="00DD4300"/>
    <w:rsid w:val="00DD476E"/>
    <w:rsid w:val="00DD548E"/>
    <w:rsid w:val="00DD55BA"/>
    <w:rsid w:val="00DD56EF"/>
    <w:rsid w:val="00DD5EA7"/>
    <w:rsid w:val="00DD6837"/>
    <w:rsid w:val="00DD686D"/>
    <w:rsid w:val="00DD68F5"/>
    <w:rsid w:val="00DD6BFE"/>
    <w:rsid w:val="00DD72BA"/>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3A3"/>
    <w:rsid w:val="00DF2577"/>
    <w:rsid w:val="00DF260A"/>
    <w:rsid w:val="00DF2642"/>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16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2CC"/>
    <w:rsid w:val="00E0530C"/>
    <w:rsid w:val="00E056F1"/>
    <w:rsid w:val="00E05E1F"/>
    <w:rsid w:val="00E062DE"/>
    <w:rsid w:val="00E06849"/>
    <w:rsid w:val="00E068F2"/>
    <w:rsid w:val="00E06A67"/>
    <w:rsid w:val="00E06BF7"/>
    <w:rsid w:val="00E06CEC"/>
    <w:rsid w:val="00E06D12"/>
    <w:rsid w:val="00E071D3"/>
    <w:rsid w:val="00E07975"/>
    <w:rsid w:val="00E10692"/>
    <w:rsid w:val="00E10DC7"/>
    <w:rsid w:val="00E1127E"/>
    <w:rsid w:val="00E1221D"/>
    <w:rsid w:val="00E122C0"/>
    <w:rsid w:val="00E1241E"/>
    <w:rsid w:val="00E127D9"/>
    <w:rsid w:val="00E128AB"/>
    <w:rsid w:val="00E129A4"/>
    <w:rsid w:val="00E12C5D"/>
    <w:rsid w:val="00E12D47"/>
    <w:rsid w:val="00E12F1A"/>
    <w:rsid w:val="00E1341C"/>
    <w:rsid w:val="00E13512"/>
    <w:rsid w:val="00E138CC"/>
    <w:rsid w:val="00E13BBD"/>
    <w:rsid w:val="00E13CC7"/>
    <w:rsid w:val="00E13D54"/>
    <w:rsid w:val="00E14197"/>
    <w:rsid w:val="00E144D5"/>
    <w:rsid w:val="00E1476F"/>
    <w:rsid w:val="00E148ED"/>
    <w:rsid w:val="00E1498D"/>
    <w:rsid w:val="00E14D06"/>
    <w:rsid w:val="00E15D69"/>
    <w:rsid w:val="00E15D91"/>
    <w:rsid w:val="00E160A1"/>
    <w:rsid w:val="00E164A9"/>
    <w:rsid w:val="00E167C5"/>
    <w:rsid w:val="00E1683A"/>
    <w:rsid w:val="00E16904"/>
    <w:rsid w:val="00E16CDB"/>
    <w:rsid w:val="00E16FAC"/>
    <w:rsid w:val="00E174C0"/>
    <w:rsid w:val="00E17544"/>
    <w:rsid w:val="00E17546"/>
    <w:rsid w:val="00E17917"/>
    <w:rsid w:val="00E17970"/>
    <w:rsid w:val="00E17D1D"/>
    <w:rsid w:val="00E206C6"/>
    <w:rsid w:val="00E2093A"/>
    <w:rsid w:val="00E20A1C"/>
    <w:rsid w:val="00E20A58"/>
    <w:rsid w:val="00E214E9"/>
    <w:rsid w:val="00E21748"/>
    <w:rsid w:val="00E21EEB"/>
    <w:rsid w:val="00E21FA8"/>
    <w:rsid w:val="00E222A5"/>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8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9C0"/>
    <w:rsid w:val="00E36E58"/>
    <w:rsid w:val="00E36F01"/>
    <w:rsid w:val="00E37122"/>
    <w:rsid w:val="00E37D73"/>
    <w:rsid w:val="00E406E7"/>
    <w:rsid w:val="00E40BE1"/>
    <w:rsid w:val="00E40C3A"/>
    <w:rsid w:val="00E40D62"/>
    <w:rsid w:val="00E41218"/>
    <w:rsid w:val="00E41377"/>
    <w:rsid w:val="00E4169C"/>
    <w:rsid w:val="00E4179A"/>
    <w:rsid w:val="00E41C23"/>
    <w:rsid w:val="00E41D11"/>
    <w:rsid w:val="00E41E38"/>
    <w:rsid w:val="00E41F95"/>
    <w:rsid w:val="00E42027"/>
    <w:rsid w:val="00E42075"/>
    <w:rsid w:val="00E42120"/>
    <w:rsid w:val="00E4256C"/>
    <w:rsid w:val="00E42A6F"/>
    <w:rsid w:val="00E42E05"/>
    <w:rsid w:val="00E432EF"/>
    <w:rsid w:val="00E4342D"/>
    <w:rsid w:val="00E435E0"/>
    <w:rsid w:val="00E436CD"/>
    <w:rsid w:val="00E43D4F"/>
    <w:rsid w:val="00E43EB1"/>
    <w:rsid w:val="00E43EE2"/>
    <w:rsid w:val="00E44141"/>
    <w:rsid w:val="00E44736"/>
    <w:rsid w:val="00E44837"/>
    <w:rsid w:val="00E44926"/>
    <w:rsid w:val="00E44A9F"/>
    <w:rsid w:val="00E45232"/>
    <w:rsid w:val="00E45552"/>
    <w:rsid w:val="00E459AF"/>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977"/>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A29"/>
    <w:rsid w:val="00E57D43"/>
    <w:rsid w:val="00E60307"/>
    <w:rsid w:val="00E60601"/>
    <w:rsid w:val="00E60A40"/>
    <w:rsid w:val="00E60BCF"/>
    <w:rsid w:val="00E60EF9"/>
    <w:rsid w:val="00E6101B"/>
    <w:rsid w:val="00E61766"/>
    <w:rsid w:val="00E61DAF"/>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15"/>
    <w:rsid w:val="00E678D0"/>
    <w:rsid w:val="00E67EB5"/>
    <w:rsid w:val="00E70508"/>
    <w:rsid w:val="00E7087F"/>
    <w:rsid w:val="00E70892"/>
    <w:rsid w:val="00E71697"/>
    <w:rsid w:val="00E71C87"/>
    <w:rsid w:val="00E71DAD"/>
    <w:rsid w:val="00E71F2A"/>
    <w:rsid w:val="00E72822"/>
    <w:rsid w:val="00E72B3E"/>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A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94"/>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18"/>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439"/>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64D"/>
    <w:rsid w:val="00EB281B"/>
    <w:rsid w:val="00EB2A1C"/>
    <w:rsid w:val="00EB2AC5"/>
    <w:rsid w:val="00EB2C6E"/>
    <w:rsid w:val="00EB2DF6"/>
    <w:rsid w:val="00EB2E41"/>
    <w:rsid w:val="00EB3596"/>
    <w:rsid w:val="00EB37F5"/>
    <w:rsid w:val="00EB4884"/>
    <w:rsid w:val="00EB4D2B"/>
    <w:rsid w:val="00EB4DE3"/>
    <w:rsid w:val="00EB4F1F"/>
    <w:rsid w:val="00EB4F79"/>
    <w:rsid w:val="00EB554C"/>
    <w:rsid w:val="00EB5552"/>
    <w:rsid w:val="00EB66E6"/>
    <w:rsid w:val="00EB684D"/>
    <w:rsid w:val="00EB6A3C"/>
    <w:rsid w:val="00EB7325"/>
    <w:rsid w:val="00EB7346"/>
    <w:rsid w:val="00EB7928"/>
    <w:rsid w:val="00EB7C8C"/>
    <w:rsid w:val="00EB7D79"/>
    <w:rsid w:val="00EB7E69"/>
    <w:rsid w:val="00EB7F38"/>
    <w:rsid w:val="00EC069A"/>
    <w:rsid w:val="00EC06AA"/>
    <w:rsid w:val="00EC06D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25"/>
    <w:rsid w:val="00ED11CE"/>
    <w:rsid w:val="00ED13B2"/>
    <w:rsid w:val="00ED1C41"/>
    <w:rsid w:val="00ED2894"/>
    <w:rsid w:val="00ED2B45"/>
    <w:rsid w:val="00ED2E35"/>
    <w:rsid w:val="00ED3182"/>
    <w:rsid w:val="00ED3E9D"/>
    <w:rsid w:val="00ED3EE8"/>
    <w:rsid w:val="00ED476D"/>
    <w:rsid w:val="00ED4969"/>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8F"/>
    <w:rsid w:val="00ED70B2"/>
    <w:rsid w:val="00ED754D"/>
    <w:rsid w:val="00ED7DCB"/>
    <w:rsid w:val="00EE0029"/>
    <w:rsid w:val="00EE03E1"/>
    <w:rsid w:val="00EE045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708"/>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7F"/>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01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040"/>
    <w:rsid w:val="00F26410"/>
    <w:rsid w:val="00F26B54"/>
    <w:rsid w:val="00F26D84"/>
    <w:rsid w:val="00F26FF0"/>
    <w:rsid w:val="00F271D4"/>
    <w:rsid w:val="00F275AD"/>
    <w:rsid w:val="00F2760A"/>
    <w:rsid w:val="00F27AC7"/>
    <w:rsid w:val="00F27EBC"/>
    <w:rsid w:val="00F30179"/>
    <w:rsid w:val="00F30606"/>
    <w:rsid w:val="00F30651"/>
    <w:rsid w:val="00F3075F"/>
    <w:rsid w:val="00F31C90"/>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3CD"/>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D6"/>
    <w:rsid w:val="00F437CE"/>
    <w:rsid w:val="00F43B5A"/>
    <w:rsid w:val="00F43C12"/>
    <w:rsid w:val="00F43CC9"/>
    <w:rsid w:val="00F43F75"/>
    <w:rsid w:val="00F445A9"/>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83"/>
    <w:rsid w:val="00F83795"/>
    <w:rsid w:val="00F8389B"/>
    <w:rsid w:val="00F83CF3"/>
    <w:rsid w:val="00F84AB1"/>
    <w:rsid w:val="00F84F58"/>
    <w:rsid w:val="00F853A9"/>
    <w:rsid w:val="00F857E9"/>
    <w:rsid w:val="00F85B74"/>
    <w:rsid w:val="00F85E5F"/>
    <w:rsid w:val="00F86219"/>
    <w:rsid w:val="00F865E8"/>
    <w:rsid w:val="00F868C1"/>
    <w:rsid w:val="00F868CA"/>
    <w:rsid w:val="00F86BCA"/>
    <w:rsid w:val="00F90004"/>
    <w:rsid w:val="00F90024"/>
    <w:rsid w:val="00F9046C"/>
    <w:rsid w:val="00F90875"/>
    <w:rsid w:val="00F908F5"/>
    <w:rsid w:val="00F90EEC"/>
    <w:rsid w:val="00F90F6A"/>
    <w:rsid w:val="00F9148A"/>
    <w:rsid w:val="00F915C5"/>
    <w:rsid w:val="00F918A2"/>
    <w:rsid w:val="00F91BEB"/>
    <w:rsid w:val="00F91CC6"/>
    <w:rsid w:val="00F9262E"/>
    <w:rsid w:val="00F928D4"/>
    <w:rsid w:val="00F92AB0"/>
    <w:rsid w:val="00F92AC0"/>
    <w:rsid w:val="00F92E83"/>
    <w:rsid w:val="00F937FE"/>
    <w:rsid w:val="00F93D07"/>
    <w:rsid w:val="00F93D7B"/>
    <w:rsid w:val="00F93DC8"/>
    <w:rsid w:val="00F945F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0AA"/>
    <w:rsid w:val="00FA056A"/>
    <w:rsid w:val="00FA0636"/>
    <w:rsid w:val="00FA0E61"/>
    <w:rsid w:val="00FA1161"/>
    <w:rsid w:val="00FA1CF5"/>
    <w:rsid w:val="00FA21A4"/>
    <w:rsid w:val="00FA2296"/>
    <w:rsid w:val="00FA23D1"/>
    <w:rsid w:val="00FA28C0"/>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7B9"/>
    <w:rsid w:val="00FB0864"/>
    <w:rsid w:val="00FB0B77"/>
    <w:rsid w:val="00FB0EE8"/>
    <w:rsid w:val="00FB1145"/>
    <w:rsid w:val="00FB171A"/>
    <w:rsid w:val="00FB175E"/>
    <w:rsid w:val="00FB182E"/>
    <w:rsid w:val="00FB1BD6"/>
    <w:rsid w:val="00FB1D54"/>
    <w:rsid w:val="00FB1E5C"/>
    <w:rsid w:val="00FB2290"/>
    <w:rsid w:val="00FB25C1"/>
    <w:rsid w:val="00FB287D"/>
    <w:rsid w:val="00FB28D2"/>
    <w:rsid w:val="00FB29F8"/>
    <w:rsid w:val="00FB2A6B"/>
    <w:rsid w:val="00FB2DC9"/>
    <w:rsid w:val="00FB3182"/>
    <w:rsid w:val="00FB3398"/>
    <w:rsid w:val="00FB339A"/>
    <w:rsid w:val="00FB34ED"/>
    <w:rsid w:val="00FB3695"/>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189"/>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4CC"/>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C14"/>
    <w:rsid w:val="00FE6D80"/>
    <w:rsid w:val="00FE6F4A"/>
    <w:rsid w:val="00FE778D"/>
    <w:rsid w:val="00FE7EF5"/>
    <w:rsid w:val="00FF0601"/>
    <w:rsid w:val="00FF08AC"/>
    <w:rsid w:val="00FF0AC2"/>
    <w:rsid w:val="00FF0B19"/>
    <w:rsid w:val="00FF0BAA"/>
    <w:rsid w:val="00FF0ED7"/>
    <w:rsid w:val="00FF1348"/>
    <w:rsid w:val="00FF142E"/>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B7C"/>
    <w:rsid w:val="00FF7003"/>
    <w:rsid w:val="00FF739B"/>
    <w:rsid w:val="00FF7751"/>
    <w:rsid w:val="00FF77BA"/>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A3A0"/>
  <w15:docId w15:val="{81EACAE5-7503-4745-AB66-421219D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46"/>
    <w:pPr>
      <w:spacing w:before="120"/>
      <w:jc w:val="both"/>
    </w:pPr>
    <w:rPr>
      <w:sz w:val="22"/>
      <w:szCs w:val="22"/>
      <w:lang w:val="en-US" w:eastAsia="en-US"/>
    </w:rPr>
  </w:style>
  <w:style w:type="paragraph" w:styleId="Heading10">
    <w:name w:val="heading 1"/>
    <w:aliases w:val="A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A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B3695"/>
  </w:style>
  <w:style w:type="paragraph" w:customStyle="1" w:styleId="TableParagraph">
    <w:name w:val="Table Paragraph"/>
    <w:basedOn w:val="Normal"/>
    <w:uiPriority w:val="1"/>
    <w:qFormat/>
    <w:rsid w:val="00AC1347"/>
    <w:pPr>
      <w:widowControl w:val="0"/>
      <w:autoSpaceDE w:val="0"/>
      <w:autoSpaceDN w:val="0"/>
      <w:adjustRightInd w:val="0"/>
      <w:spacing w:before="0"/>
      <w:jc w:val="left"/>
    </w:pPr>
    <w:rPr>
      <w:rFonts w:eastAsiaTheme="minorEastAsia" w:cs="Arial"/>
      <w:sz w:val="24"/>
      <w:szCs w:val="24"/>
    </w:rPr>
  </w:style>
  <w:style w:type="character" w:customStyle="1" w:styleId="FontStyle76">
    <w:name w:val="Font Style76"/>
    <w:uiPriority w:val="99"/>
    <w:rsid w:val="00A90047"/>
    <w:rPr>
      <w:rFonts w:ascii="Times New Roman" w:hAnsi="Times New Roman" w:cs="Times New Roman"/>
      <w:color w:val="000000"/>
      <w:sz w:val="20"/>
      <w:szCs w:val="20"/>
    </w:rPr>
  </w:style>
  <w:style w:type="character" w:customStyle="1" w:styleId="fontstyle01">
    <w:name w:val="fontstyle01"/>
    <w:basedOn w:val="DefaultParagraphFont"/>
    <w:rsid w:val="00FD0189"/>
    <w:rPr>
      <w:rFonts w:ascii="Arial" w:hAnsi="Arial" w:cs="Arial" w:hint="default"/>
      <w:b w:val="0"/>
      <w:bCs w:val="0"/>
      <w:i w:val="0"/>
      <w:iCs w:val="0"/>
      <w:color w:val="000000"/>
      <w:sz w:val="24"/>
      <w:szCs w:val="24"/>
    </w:rPr>
  </w:style>
  <w:style w:type="character" w:customStyle="1" w:styleId="fontstyle21">
    <w:name w:val="fontstyle21"/>
    <w:basedOn w:val="DefaultParagraphFont"/>
    <w:rsid w:val="00FD0189"/>
    <w:rPr>
      <w:rFonts w:ascii="Arial" w:hAnsi="Arial" w:cs="Arial" w:hint="default"/>
      <w:b/>
      <w:bCs/>
      <w:i w:val="0"/>
      <w:iCs w:val="0"/>
      <w:color w:val="000000"/>
      <w:sz w:val="24"/>
      <w:szCs w:val="24"/>
    </w:rPr>
  </w:style>
  <w:style w:type="character" w:customStyle="1" w:styleId="fontstyle31">
    <w:name w:val="fontstyle31"/>
    <w:basedOn w:val="DefaultParagraphFont"/>
    <w:rsid w:val="00FD0189"/>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FD0189"/>
    <w:rPr>
      <w:rFonts w:ascii="Times New Roman" w:hAnsi="Times New Roman" w:cs="Times New Roman" w:hint="default"/>
      <w:b/>
      <w:bCs/>
      <w:i/>
      <w:iCs/>
      <w:color w:val="000000"/>
      <w:sz w:val="24"/>
      <w:szCs w:val="24"/>
    </w:rPr>
  </w:style>
  <w:style w:type="character" w:customStyle="1" w:styleId="fontstyle51">
    <w:name w:val="fontstyle51"/>
    <w:basedOn w:val="DefaultParagraphFont"/>
    <w:rsid w:val="00FD0189"/>
    <w:rPr>
      <w:rFonts w:ascii="Times New Roman" w:hAnsi="Times New Roman" w:cs="Times New Roman" w:hint="default"/>
      <w:b w:val="0"/>
      <w:bCs w:val="0"/>
      <w:i w:val="0"/>
      <w:iCs w:val="0"/>
      <w:color w:val="000000"/>
      <w:sz w:val="18"/>
      <w:szCs w:val="18"/>
    </w:rPr>
  </w:style>
  <w:style w:type="paragraph" w:customStyle="1" w:styleId="Style14">
    <w:name w:val="Style14"/>
    <w:basedOn w:val="Normal"/>
    <w:uiPriority w:val="99"/>
    <w:rsid w:val="00CC00EB"/>
    <w:pPr>
      <w:widowControl w:val="0"/>
      <w:autoSpaceDE w:val="0"/>
      <w:autoSpaceDN w:val="0"/>
      <w:adjustRightInd w:val="0"/>
      <w:spacing w:before="0" w:line="281" w:lineRule="exact"/>
    </w:pPr>
    <w:rPr>
      <w:rFonts w:ascii="Times New Roman" w:hAnsi="Times New Roman"/>
      <w:sz w:val="24"/>
      <w:szCs w:val="24"/>
    </w:rPr>
  </w:style>
  <w:style w:type="paragraph" w:customStyle="1" w:styleId="Style63">
    <w:name w:val="Style63"/>
    <w:basedOn w:val="Normal"/>
    <w:uiPriority w:val="99"/>
    <w:rsid w:val="00CC00EB"/>
    <w:pPr>
      <w:widowControl w:val="0"/>
      <w:autoSpaceDE w:val="0"/>
      <w:autoSpaceDN w:val="0"/>
      <w:adjustRightInd w:val="0"/>
      <w:spacing w:before="0" w:line="281" w:lineRule="exact"/>
      <w:ind w:hanging="274"/>
    </w:pPr>
    <w:rPr>
      <w:rFonts w:ascii="Times New Roman" w:hAnsi="Times New Roman"/>
      <w:sz w:val="24"/>
      <w:szCs w:val="24"/>
    </w:rPr>
  </w:style>
  <w:style w:type="character" w:customStyle="1" w:styleId="Bodytext20">
    <w:name w:val="Body text (2)_"/>
    <w:basedOn w:val="DefaultParagraphFont"/>
    <w:link w:val="Bodytext21"/>
    <w:rsid w:val="00C76C8B"/>
    <w:rPr>
      <w:rFonts w:eastAsia="Arial" w:cs="Arial"/>
      <w:sz w:val="22"/>
      <w:szCs w:val="22"/>
      <w:shd w:val="clear" w:color="auto" w:fill="FFFFFF"/>
    </w:rPr>
  </w:style>
  <w:style w:type="paragraph" w:customStyle="1" w:styleId="Bodytext21">
    <w:name w:val="Body text (2)"/>
    <w:basedOn w:val="Normal"/>
    <w:link w:val="Bodytext20"/>
    <w:rsid w:val="00C76C8B"/>
    <w:pPr>
      <w:widowControl w:val="0"/>
      <w:shd w:val="clear" w:color="auto" w:fill="FFFFFF"/>
      <w:spacing w:before="2700" w:line="0" w:lineRule="atLeast"/>
      <w:ind w:hanging="600"/>
      <w:jc w:val="center"/>
    </w:pPr>
    <w:rPr>
      <w:rFonts w:eastAsia="Arial" w:cs="Arial"/>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24606">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039599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456837">
      <w:bodyDiv w:val="1"/>
      <w:marLeft w:val="0"/>
      <w:marRight w:val="0"/>
      <w:marTop w:val="0"/>
      <w:marBottom w:val="0"/>
      <w:divBdr>
        <w:top w:val="none" w:sz="0" w:space="0" w:color="auto"/>
        <w:left w:val="none" w:sz="0" w:space="0" w:color="auto"/>
        <w:bottom w:val="none" w:sz="0" w:space="0" w:color="auto"/>
        <w:right w:val="none" w:sz="0" w:space="0" w:color="auto"/>
      </w:divBdr>
    </w:div>
    <w:div w:id="56565319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1669">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3093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37526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39407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28816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390250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106528">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57009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22349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88192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3815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5891756">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68974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678327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3DBF-D7A8-4B3E-9481-15DA5D45280C}"/>
</file>

<file path=customXml/itemProps10.xml><?xml version="1.0" encoding="utf-8"?>
<ds:datastoreItem xmlns:ds="http://schemas.openxmlformats.org/officeDocument/2006/customXml" ds:itemID="{AF9DFDCF-D327-434D-B4FC-209A9A4D3ADE}"/>
</file>

<file path=customXml/itemProps100.xml><?xml version="1.0" encoding="utf-8"?>
<ds:datastoreItem xmlns:ds="http://schemas.openxmlformats.org/officeDocument/2006/customXml" ds:itemID="{803A7375-81E4-4855-87F8-FE3252BAEC40}"/>
</file>

<file path=customXml/itemProps101.xml><?xml version="1.0" encoding="utf-8"?>
<ds:datastoreItem xmlns:ds="http://schemas.openxmlformats.org/officeDocument/2006/customXml" ds:itemID="{147CA831-ED1A-4E51-A5AF-5707F4C1A013}"/>
</file>

<file path=customXml/itemProps102.xml><?xml version="1.0" encoding="utf-8"?>
<ds:datastoreItem xmlns:ds="http://schemas.openxmlformats.org/officeDocument/2006/customXml" ds:itemID="{5C307C0A-88B6-4627-BAAB-6CEDE53193DA}"/>
</file>

<file path=customXml/itemProps103.xml><?xml version="1.0" encoding="utf-8"?>
<ds:datastoreItem xmlns:ds="http://schemas.openxmlformats.org/officeDocument/2006/customXml" ds:itemID="{FE3BA1A1-76EB-41B1-AF40-5FAF42611165}"/>
</file>

<file path=customXml/itemProps104.xml><?xml version="1.0" encoding="utf-8"?>
<ds:datastoreItem xmlns:ds="http://schemas.openxmlformats.org/officeDocument/2006/customXml" ds:itemID="{D7E000CD-1D11-406C-AA91-776B2CA763AC}"/>
</file>

<file path=customXml/itemProps105.xml><?xml version="1.0" encoding="utf-8"?>
<ds:datastoreItem xmlns:ds="http://schemas.openxmlformats.org/officeDocument/2006/customXml" ds:itemID="{9AC5FB41-9AF4-4868-B4E3-896F739BE514}"/>
</file>

<file path=customXml/itemProps106.xml><?xml version="1.0" encoding="utf-8"?>
<ds:datastoreItem xmlns:ds="http://schemas.openxmlformats.org/officeDocument/2006/customXml" ds:itemID="{5FA18F02-9EE5-4641-AA67-92D429C2E5A0}"/>
</file>

<file path=customXml/itemProps107.xml><?xml version="1.0" encoding="utf-8"?>
<ds:datastoreItem xmlns:ds="http://schemas.openxmlformats.org/officeDocument/2006/customXml" ds:itemID="{ACAC50EE-0713-4ACF-A19B-9BE9E24B2B8B}"/>
</file>

<file path=customXml/itemProps108.xml><?xml version="1.0" encoding="utf-8"?>
<ds:datastoreItem xmlns:ds="http://schemas.openxmlformats.org/officeDocument/2006/customXml" ds:itemID="{6A9EA5AC-1ACD-4B48-9AD1-5C1FE6786150}"/>
</file>

<file path=customXml/itemProps109.xml><?xml version="1.0" encoding="utf-8"?>
<ds:datastoreItem xmlns:ds="http://schemas.openxmlformats.org/officeDocument/2006/customXml" ds:itemID="{0A7101E7-A1F1-46EF-938B-C455867B343D}"/>
</file>

<file path=customXml/itemProps11.xml><?xml version="1.0" encoding="utf-8"?>
<ds:datastoreItem xmlns:ds="http://schemas.openxmlformats.org/officeDocument/2006/customXml" ds:itemID="{EF96B2F5-DE8C-476E-9BEA-81C89238F6CC}"/>
</file>

<file path=customXml/itemProps110.xml><?xml version="1.0" encoding="utf-8"?>
<ds:datastoreItem xmlns:ds="http://schemas.openxmlformats.org/officeDocument/2006/customXml" ds:itemID="{3819F65F-8102-42A4-856E-2AA79BA8D7A7}"/>
</file>

<file path=customXml/itemProps111.xml><?xml version="1.0" encoding="utf-8"?>
<ds:datastoreItem xmlns:ds="http://schemas.openxmlformats.org/officeDocument/2006/customXml" ds:itemID="{AC64DA55-6AA5-40F6-B40A-7D3D66921806}"/>
</file>

<file path=customXml/itemProps112.xml><?xml version="1.0" encoding="utf-8"?>
<ds:datastoreItem xmlns:ds="http://schemas.openxmlformats.org/officeDocument/2006/customXml" ds:itemID="{81074B40-7BC1-4C00-9C8A-BE61FE2017FA}"/>
</file>

<file path=customXml/itemProps113.xml><?xml version="1.0" encoding="utf-8"?>
<ds:datastoreItem xmlns:ds="http://schemas.openxmlformats.org/officeDocument/2006/customXml" ds:itemID="{D249C3EA-F7A6-49B3-811D-D5CDA621A05A}"/>
</file>

<file path=customXml/itemProps114.xml><?xml version="1.0" encoding="utf-8"?>
<ds:datastoreItem xmlns:ds="http://schemas.openxmlformats.org/officeDocument/2006/customXml" ds:itemID="{A295D642-515A-45C5-BCCD-BEFBEC2EEACD}"/>
</file>

<file path=customXml/itemProps115.xml><?xml version="1.0" encoding="utf-8"?>
<ds:datastoreItem xmlns:ds="http://schemas.openxmlformats.org/officeDocument/2006/customXml" ds:itemID="{87FF6BC4-1B61-4539-98BB-0761CEF3F00C}"/>
</file>

<file path=customXml/itemProps116.xml><?xml version="1.0" encoding="utf-8"?>
<ds:datastoreItem xmlns:ds="http://schemas.openxmlformats.org/officeDocument/2006/customXml" ds:itemID="{4C1FE38C-C80E-4AAE-B160-FC4E668EA053}"/>
</file>

<file path=customXml/itemProps117.xml><?xml version="1.0" encoding="utf-8"?>
<ds:datastoreItem xmlns:ds="http://schemas.openxmlformats.org/officeDocument/2006/customXml" ds:itemID="{7AE0C74E-1F9C-44F4-935B-6DED92588E89}"/>
</file>

<file path=customXml/itemProps118.xml><?xml version="1.0" encoding="utf-8"?>
<ds:datastoreItem xmlns:ds="http://schemas.openxmlformats.org/officeDocument/2006/customXml" ds:itemID="{4D65C909-CE6D-427B-873A-59C65DA66E9B}"/>
</file>

<file path=customXml/itemProps119.xml><?xml version="1.0" encoding="utf-8"?>
<ds:datastoreItem xmlns:ds="http://schemas.openxmlformats.org/officeDocument/2006/customXml" ds:itemID="{4D4E3E72-F76E-47B1-A42D-A22440691900}"/>
</file>

<file path=customXml/itemProps12.xml><?xml version="1.0" encoding="utf-8"?>
<ds:datastoreItem xmlns:ds="http://schemas.openxmlformats.org/officeDocument/2006/customXml" ds:itemID="{0CE3A83D-2D71-469E-AEA8-3101205437CB}"/>
</file>

<file path=customXml/itemProps120.xml><?xml version="1.0" encoding="utf-8"?>
<ds:datastoreItem xmlns:ds="http://schemas.openxmlformats.org/officeDocument/2006/customXml" ds:itemID="{49407E91-50F0-47D8-9C47-1B58ADCF3B5A}"/>
</file>

<file path=customXml/itemProps121.xml><?xml version="1.0" encoding="utf-8"?>
<ds:datastoreItem xmlns:ds="http://schemas.openxmlformats.org/officeDocument/2006/customXml" ds:itemID="{970C3113-42EB-4E05-837A-31AF41C023A6}"/>
</file>

<file path=customXml/itemProps122.xml><?xml version="1.0" encoding="utf-8"?>
<ds:datastoreItem xmlns:ds="http://schemas.openxmlformats.org/officeDocument/2006/customXml" ds:itemID="{636D9102-5225-4AC3-A451-1E80B8E90261}"/>
</file>

<file path=customXml/itemProps123.xml><?xml version="1.0" encoding="utf-8"?>
<ds:datastoreItem xmlns:ds="http://schemas.openxmlformats.org/officeDocument/2006/customXml" ds:itemID="{A3878937-9DA1-4E23-8E65-F230D5153782}"/>
</file>

<file path=customXml/itemProps124.xml><?xml version="1.0" encoding="utf-8"?>
<ds:datastoreItem xmlns:ds="http://schemas.openxmlformats.org/officeDocument/2006/customXml" ds:itemID="{A8F7E528-24F4-4FCA-9F3D-5C25EDE7EC6A}"/>
</file>

<file path=customXml/itemProps125.xml><?xml version="1.0" encoding="utf-8"?>
<ds:datastoreItem xmlns:ds="http://schemas.openxmlformats.org/officeDocument/2006/customXml" ds:itemID="{44AAD724-C4CC-4E45-AB7C-97E86F409F87}"/>
</file>

<file path=customXml/itemProps126.xml><?xml version="1.0" encoding="utf-8"?>
<ds:datastoreItem xmlns:ds="http://schemas.openxmlformats.org/officeDocument/2006/customXml" ds:itemID="{80ADA533-6423-4704-9A8C-6AF0A51B2E07}"/>
</file>

<file path=customXml/itemProps127.xml><?xml version="1.0" encoding="utf-8"?>
<ds:datastoreItem xmlns:ds="http://schemas.openxmlformats.org/officeDocument/2006/customXml" ds:itemID="{A752C0A7-525C-42F3-AF4F-78A696800F0F}"/>
</file>

<file path=customXml/itemProps128.xml><?xml version="1.0" encoding="utf-8"?>
<ds:datastoreItem xmlns:ds="http://schemas.openxmlformats.org/officeDocument/2006/customXml" ds:itemID="{36389659-AF4E-41DD-82AD-D5FC0B72198D}"/>
</file>

<file path=customXml/itemProps129.xml><?xml version="1.0" encoding="utf-8"?>
<ds:datastoreItem xmlns:ds="http://schemas.openxmlformats.org/officeDocument/2006/customXml" ds:itemID="{96677DC6-C67E-4509-AAD7-E03F9A7DAF8C}"/>
</file>

<file path=customXml/itemProps13.xml><?xml version="1.0" encoding="utf-8"?>
<ds:datastoreItem xmlns:ds="http://schemas.openxmlformats.org/officeDocument/2006/customXml" ds:itemID="{45115B06-45EB-4683-B581-0460DC3ABE71}"/>
</file>

<file path=customXml/itemProps130.xml><?xml version="1.0" encoding="utf-8"?>
<ds:datastoreItem xmlns:ds="http://schemas.openxmlformats.org/officeDocument/2006/customXml" ds:itemID="{D9912D0F-D840-4FA5-B2CA-0ADDFC8E1B70}"/>
</file>

<file path=customXml/itemProps131.xml><?xml version="1.0" encoding="utf-8"?>
<ds:datastoreItem xmlns:ds="http://schemas.openxmlformats.org/officeDocument/2006/customXml" ds:itemID="{8624184A-B2B4-4A62-9F3E-120B0C2B58EA}"/>
</file>

<file path=customXml/itemProps132.xml><?xml version="1.0" encoding="utf-8"?>
<ds:datastoreItem xmlns:ds="http://schemas.openxmlformats.org/officeDocument/2006/customXml" ds:itemID="{E4B3F97C-EC39-477A-9FEB-E3BE0731E9CB}"/>
</file>

<file path=customXml/itemProps133.xml><?xml version="1.0" encoding="utf-8"?>
<ds:datastoreItem xmlns:ds="http://schemas.openxmlformats.org/officeDocument/2006/customXml" ds:itemID="{D1738652-EC33-4117-82DB-74FB90056EA5}"/>
</file>

<file path=customXml/itemProps134.xml><?xml version="1.0" encoding="utf-8"?>
<ds:datastoreItem xmlns:ds="http://schemas.openxmlformats.org/officeDocument/2006/customXml" ds:itemID="{DD4F7C3B-5FAA-4086-85A8-866502677324}"/>
</file>

<file path=customXml/itemProps135.xml><?xml version="1.0" encoding="utf-8"?>
<ds:datastoreItem xmlns:ds="http://schemas.openxmlformats.org/officeDocument/2006/customXml" ds:itemID="{C23AE21F-EB8D-4479-AF86-4D4E4117B618}"/>
</file>

<file path=customXml/itemProps136.xml><?xml version="1.0" encoding="utf-8"?>
<ds:datastoreItem xmlns:ds="http://schemas.openxmlformats.org/officeDocument/2006/customXml" ds:itemID="{3F5B3D35-6489-4E83-91FE-8496598FFC03}"/>
</file>

<file path=customXml/itemProps137.xml><?xml version="1.0" encoding="utf-8"?>
<ds:datastoreItem xmlns:ds="http://schemas.openxmlformats.org/officeDocument/2006/customXml" ds:itemID="{099C4E77-0509-4393-9C1E-07089A5D949E}"/>
</file>

<file path=customXml/itemProps138.xml><?xml version="1.0" encoding="utf-8"?>
<ds:datastoreItem xmlns:ds="http://schemas.openxmlformats.org/officeDocument/2006/customXml" ds:itemID="{7EB151D6-B86C-4FFF-BE50-4046952FD33F}"/>
</file>

<file path=customXml/itemProps139.xml><?xml version="1.0" encoding="utf-8"?>
<ds:datastoreItem xmlns:ds="http://schemas.openxmlformats.org/officeDocument/2006/customXml" ds:itemID="{33DE113E-1422-4F86-B6D8-A08DED08BCC5}"/>
</file>

<file path=customXml/itemProps14.xml><?xml version="1.0" encoding="utf-8"?>
<ds:datastoreItem xmlns:ds="http://schemas.openxmlformats.org/officeDocument/2006/customXml" ds:itemID="{D9BC6EA0-1235-45EC-98ED-11325240D901}"/>
</file>

<file path=customXml/itemProps140.xml><?xml version="1.0" encoding="utf-8"?>
<ds:datastoreItem xmlns:ds="http://schemas.openxmlformats.org/officeDocument/2006/customXml" ds:itemID="{5F5FC68D-1DA7-4C70-A377-E6D0E9393149}"/>
</file>

<file path=customXml/itemProps141.xml><?xml version="1.0" encoding="utf-8"?>
<ds:datastoreItem xmlns:ds="http://schemas.openxmlformats.org/officeDocument/2006/customXml" ds:itemID="{3CF04827-6DBA-48D6-A23B-C3184391147A}"/>
</file>

<file path=customXml/itemProps142.xml><?xml version="1.0" encoding="utf-8"?>
<ds:datastoreItem xmlns:ds="http://schemas.openxmlformats.org/officeDocument/2006/customXml" ds:itemID="{32E763F6-14DC-4222-ADAE-8D173E0B3992}"/>
</file>

<file path=customXml/itemProps143.xml><?xml version="1.0" encoding="utf-8"?>
<ds:datastoreItem xmlns:ds="http://schemas.openxmlformats.org/officeDocument/2006/customXml" ds:itemID="{83F2AF8B-BF83-4D9C-8F64-D2FF4B36EEF4}"/>
</file>

<file path=customXml/itemProps144.xml><?xml version="1.0" encoding="utf-8"?>
<ds:datastoreItem xmlns:ds="http://schemas.openxmlformats.org/officeDocument/2006/customXml" ds:itemID="{D0F620AB-2B1E-4781-9F51-E87CE53BCC4F}"/>
</file>

<file path=customXml/itemProps145.xml><?xml version="1.0" encoding="utf-8"?>
<ds:datastoreItem xmlns:ds="http://schemas.openxmlformats.org/officeDocument/2006/customXml" ds:itemID="{C0994EFE-32CF-4370-9FE7-88C5C773244D}"/>
</file>

<file path=customXml/itemProps146.xml><?xml version="1.0" encoding="utf-8"?>
<ds:datastoreItem xmlns:ds="http://schemas.openxmlformats.org/officeDocument/2006/customXml" ds:itemID="{81ADB4D8-A625-4FB1-8697-5D189D39BA60}"/>
</file>

<file path=customXml/itemProps147.xml><?xml version="1.0" encoding="utf-8"?>
<ds:datastoreItem xmlns:ds="http://schemas.openxmlformats.org/officeDocument/2006/customXml" ds:itemID="{D843C422-22BF-4C54-A44C-E007CB843B71}"/>
</file>

<file path=customXml/itemProps148.xml><?xml version="1.0" encoding="utf-8"?>
<ds:datastoreItem xmlns:ds="http://schemas.openxmlformats.org/officeDocument/2006/customXml" ds:itemID="{BEF05EBF-0691-4040-B8EC-02FC77ADF5E1}"/>
</file>

<file path=customXml/itemProps149.xml><?xml version="1.0" encoding="utf-8"?>
<ds:datastoreItem xmlns:ds="http://schemas.openxmlformats.org/officeDocument/2006/customXml" ds:itemID="{D970FF5A-9C53-4654-AFE5-02A37E5D7E9A}"/>
</file>

<file path=customXml/itemProps15.xml><?xml version="1.0" encoding="utf-8"?>
<ds:datastoreItem xmlns:ds="http://schemas.openxmlformats.org/officeDocument/2006/customXml" ds:itemID="{356024C8-9EDA-4EA3-A76D-7C07793FD2D5}"/>
</file>

<file path=customXml/itemProps150.xml><?xml version="1.0" encoding="utf-8"?>
<ds:datastoreItem xmlns:ds="http://schemas.openxmlformats.org/officeDocument/2006/customXml" ds:itemID="{85DF8258-E631-441D-BEA9-CF01DDDBB5EF}"/>
</file>

<file path=customXml/itemProps151.xml><?xml version="1.0" encoding="utf-8"?>
<ds:datastoreItem xmlns:ds="http://schemas.openxmlformats.org/officeDocument/2006/customXml" ds:itemID="{93B0D502-94B5-48B3-8763-395198478611}"/>
</file>

<file path=customXml/itemProps152.xml><?xml version="1.0" encoding="utf-8"?>
<ds:datastoreItem xmlns:ds="http://schemas.openxmlformats.org/officeDocument/2006/customXml" ds:itemID="{49AD5FA6-A683-4F20-A8F1-F62E939D8B6A}"/>
</file>

<file path=customXml/itemProps153.xml><?xml version="1.0" encoding="utf-8"?>
<ds:datastoreItem xmlns:ds="http://schemas.openxmlformats.org/officeDocument/2006/customXml" ds:itemID="{70EF4D46-5328-49D2-8DA3-EC5EC6D56E91}"/>
</file>

<file path=customXml/itemProps154.xml><?xml version="1.0" encoding="utf-8"?>
<ds:datastoreItem xmlns:ds="http://schemas.openxmlformats.org/officeDocument/2006/customXml" ds:itemID="{A94DA226-BB3D-4EE9-AB5A-BA36E9D92A28}"/>
</file>

<file path=customXml/itemProps155.xml><?xml version="1.0" encoding="utf-8"?>
<ds:datastoreItem xmlns:ds="http://schemas.openxmlformats.org/officeDocument/2006/customXml" ds:itemID="{6ACE3833-2783-44D3-9E3C-3832F92BB14B}"/>
</file>

<file path=customXml/itemProps156.xml><?xml version="1.0" encoding="utf-8"?>
<ds:datastoreItem xmlns:ds="http://schemas.openxmlformats.org/officeDocument/2006/customXml" ds:itemID="{0C8A054C-EF3F-4F73-9407-7F13F2DE6BE6}"/>
</file>

<file path=customXml/itemProps157.xml><?xml version="1.0" encoding="utf-8"?>
<ds:datastoreItem xmlns:ds="http://schemas.openxmlformats.org/officeDocument/2006/customXml" ds:itemID="{E4C161E8-D353-4705-8189-D2C0BAFC9EE0}"/>
</file>

<file path=customXml/itemProps158.xml><?xml version="1.0" encoding="utf-8"?>
<ds:datastoreItem xmlns:ds="http://schemas.openxmlformats.org/officeDocument/2006/customXml" ds:itemID="{C2F49F77-85C9-45F3-885E-87800BD50038}"/>
</file>

<file path=customXml/itemProps159.xml><?xml version="1.0" encoding="utf-8"?>
<ds:datastoreItem xmlns:ds="http://schemas.openxmlformats.org/officeDocument/2006/customXml" ds:itemID="{70442287-EFE7-40BE-B52A-4A8E4E9AF61F}"/>
</file>

<file path=customXml/itemProps16.xml><?xml version="1.0" encoding="utf-8"?>
<ds:datastoreItem xmlns:ds="http://schemas.openxmlformats.org/officeDocument/2006/customXml" ds:itemID="{96062493-FFF5-4774-84D7-B5EB99E14894}"/>
</file>

<file path=customXml/itemProps160.xml><?xml version="1.0" encoding="utf-8"?>
<ds:datastoreItem xmlns:ds="http://schemas.openxmlformats.org/officeDocument/2006/customXml" ds:itemID="{4E13A8D9-6DBE-40DE-8784-C2A91ED102A2}"/>
</file>

<file path=customXml/itemProps17.xml><?xml version="1.0" encoding="utf-8"?>
<ds:datastoreItem xmlns:ds="http://schemas.openxmlformats.org/officeDocument/2006/customXml" ds:itemID="{782B16A5-B1EE-42F6-B1EA-BB037CA5CFB6}"/>
</file>

<file path=customXml/itemProps18.xml><?xml version="1.0" encoding="utf-8"?>
<ds:datastoreItem xmlns:ds="http://schemas.openxmlformats.org/officeDocument/2006/customXml" ds:itemID="{E0613A53-51C1-4F48-8545-467DA1FC5BEA}"/>
</file>

<file path=customXml/itemProps19.xml><?xml version="1.0" encoding="utf-8"?>
<ds:datastoreItem xmlns:ds="http://schemas.openxmlformats.org/officeDocument/2006/customXml" ds:itemID="{93625B62-AB65-4BE6-B717-1D8934B098F7}"/>
</file>

<file path=customXml/itemProps2.xml><?xml version="1.0" encoding="utf-8"?>
<ds:datastoreItem xmlns:ds="http://schemas.openxmlformats.org/officeDocument/2006/customXml" ds:itemID="{1A25EED1-762C-45FC-B69F-E1796533E928}"/>
</file>

<file path=customXml/itemProps20.xml><?xml version="1.0" encoding="utf-8"?>
<ds:datastoreItem xmlns:ds="http://schemas.openxmlformats.org/officeDocument/2006/customXml" ds:itemID="{F02BE1B9-3935-4D03-901C-6271B72CC3EB}"/>
</file>

<file path=customXml/itemProps21.xml><?xml version="1.0" encoding="utf-8"?>
<ds:datastoreItem xmlns:ds="http://schemas.openxmlformats.org/officeDocument/2006/customXml" ds:itemID="{AFC4FDE5-7B18-4A0C-ADBA-266881A3C070}"/>
</file>

<file path=customXml/itemProps22.xml><?xml version="1.0" encoding="utf-8"?>
<ds:datastoreItem xmlns:ds="http://schemas.openxmlformats.org/officeDocument/2006/customXml" ds:itemID="{663DAD2F-B2A5-4DB5-AC0F-923A14198D3F}"/>
</file>

<file path=customXml/itemProps23.xml><?xml version="1.0" encoding="utf-8"?>
<ds:datastoreItem xmlns:ds="http://schemas.openxmlformats.org/officeDocument/2006/customXml" ds:itemID="{DF289C27-EF3F-4AFE-9AD4-05F546C28BBB}"/>
</file>

<file path=customXml/itemProps24.xml><?xml version="1.0" encoding="utf-8"?>
<ds:datastoreItem xmlns:ds="http://schemas.openxmlformats.org/officeDocument/2006/customXml" ds:itemID="{85918C6D-0FB4-4453-8F1A-1831CD6565F7}"/>
</file>

<file path=customXml/itemProps25.xml><?xml version="1.0" encoding="utf-8"?>
<ds:datastoreItem xmlns:ds="http://schemas.openxmlformats.org/officeDocument/2006/customXml" ds:itemID="{8410624F-1D83-4C36-AA2D-42477A0FCF0F}"/>
</file>

<file path=customXml/itemProps26.xml><?xml version="1.0" encoding="utf-8"?>
<ds:datastoreItem xmlns:ds="http://schemas.openxmlformats.org/officeDocument/2006/customXml" ds:itemID="{6DAEC5BD-7F7D-4210-B09C-5922920274AD}"/>
</file>

<file path=customXml/itemProps27.xml><?xml version="1.0" encoding="utf-8"?>
<ds:datastoreItem xmlns:ds="http://schemas.openxmlformats.org/officeDocument/2006/customXml" ds:itemID="{35B86075-B430-4BEE-91B0-941D1FB56013}"/>
</file>

<file path=customXml/itemProps28.xml><?xml version="1.0" encoding="utf-8"?>
<ds:datastoreItem xmlns:ds="http://schemas.openxmlformats.org/officeDocument/2006/customXml" ds:itemID="{A2351069-EC1F-4B6C-AAB6-CEF55179471F}"/>
</file>

<file path=customXml/itemProps29.xml><?xml version="1.0" encoding="utf-8"?>
<ds:datastoreItem xmlns:ds="http://schemas.openxmlformats.org/officeDocument/2006/customXml" ds:itemID="{861F31FB-1C66-402B-86B7-8A3FF2442F62}"/>
</file>

<file path=customXml/itemProps3.xml><?xml version="1.0" encoding="utf-8"?>
<ds:datastoreItem xmlns:ds="http://schemas.openxmlformats.org/officeDocument/2006/customXml" ds:itemID="{4A30FD0E-721E-4258-8EBF-CE5BDA4FE39A}"/>
</file>

<file path=customXml/itemProps30.xml><?xml version="1.0" encoding="utf-8"?>
<ds:datastoreItem xmlns:ds="http://schemas.openxmlformats.org/officeDocument/2006/customXml" ds:itemID="{F0DBEBED-EDEC-4674-B861-00B653CD08FD}"/>
</file>

<file path=customXml/itemProps31.xml><?xml version="1.0" encoding="utf-8"?>
<ds:datastoreItem xmlns:ds="http://schemas.openxmlformats.org/officeDocument/2006/customXml" ds:itemID="{33972710-7DE5-48A5-8FEB-6980BCF705F2}"/>
</file>

<file path=customXml/itemProps32.xml><?xml version="1.0" encoding="utf-8"?>
<ds:datastoreItem xmlns:ds="http://schemas.openxmlformats.org/officeDocument/2006/customXml" ds:itemID="{D8644901-266D-4B1D-96BE-8BCCDE4B437F}"/>
</file>

<file path=customXml/itemProps33.xml><?xml version="1.0" encoding="utf-8"?>
<ds:datastoreItem xmlns:ds="http://schemas.openxmlformats.org/officeDocument/2006/customXml" ds:itemID="{EBBC2490-C5E2-4DED-AE19-0E9990D2940E}"/>
</file>

<file path=customXml/itemProps34.xml><?xml version="1.0" encoding="utf-8"?>
<ds:datastoreItem xmlns:ds="http://schemas.openxmlformats.org/officeDocument/2006/customXml" ds:itemID="{4578140E-6CD3-4AAB-B3CD-473ECD338852}"/>
</file>

<file path=customXml/itemProps35.xml><?xml version="1.0" encoding="utf-8"?>
<ds:datastoreItem xmlns:ds="http://schemas.openxmlformats.org/officeDocument/2006/customXml" ds:itemID="{475F2E27-BD9F-425B-8F12-7EF8B0000935}"/>
</file>

<file path=customXml/itemProps36.xml><?xml version="1.0" encoding="utf-8"?>
<ds:datastoreItem xmlns:ds="http://schemas.openxmlformats.org/officeDocument/2006/customXml" ds:itemID="{90405BBE-00B6-49A8-895D-94CE70C5DBC4}"/>
</file>

<file path=customXml/itemProps37.xml><?xml version="1.0" encoding="utf-8"?>
<ds:datastoreItem xmlns:ds="http://schemas.openxmlformats.org/officeDocument/2006/customXml" ds:itemID="{A3CF0ECF-91FB-4634-9A14-4A2290DAD7AF}"/>
</file>

<file path=customXml/itemProps38.xml><?xml version="1.0" encoding="utf-8"?>
<ds:datastoreItem xmlns:ds="http://schemas.openxmlformats.org/officeDocument/2006/customXml" ds:itemID="{98CC90B9-A676-4DD3-B326-5BCECCEC1524}"/>
</file>

<file path=customXml/itemProps39.xml><?xml version="1.0" encoding="utf-8"?>
<ds:datastoreItem xmlns:ds="http://schemas.openxmlformats.org/officeDocument/2006/customXml" ds:itemID="{F9BE85F5-3A95-40AF-B4FC-76D44C5B94F8}"/>
</file>

<file path=customXml/itemProps4.xml><?xml version="1.0" encoding="utf-8"?>
<ds:datastoreItem xmlns:ds="http://schemas.openxmlformats.org/officeDocument/2006/customXml" ds:itemID="{B86E5358-FF96-453C-8A8A-AC4A52E8059F}"/>
</file>

<file path=customXml/itemProps40.xml><?xml version="1.0" encoding="utf-8"?>
<ds:datastoreItem xmlns:ds="http://schemas.openxmlformats.org/officeDocument/2006/customXml" ds:itemID="{0F8813C9-25EC-46FB-8077-FE3982DF3A88}"/>
</file>

<file path=customXml/itemProps41.xml><?xml version="1.0" encoding="utf-8"?>
<ds:datastoreItem xmlns:ds="http://schemas.openxmlformats.org/officeDocument/2006/customXml" ds:itemID="{406FA9B2-09F8-4940-BF3E-4200C2BF5730}"/>
</file>

<file path=customXml/itemProps42.xml><?xml version="1.0" encoding="utf-8"?>
<ds:datastoreItem xmlns:ds="http://schemas.openxmlformats.org/officeDocument/2006/customXml" ds:itemID="{23FC97C3-1A74-46BE-9288-34ACDE9BBFE4}"/>
</file>

<file path=customXml/itemProps43.xml><?xml version="1.0" encoding="utf-8"?>
<ds:datastoreItem xmlns:ds="http://schemas.openxmlformats.org/officeDocument/2006/customXml" ds:itemID="{24B12E5F-DF0C-4751-A4AB-50A4238821D1}"/>
</file>

<file path=customXml/itemProps44.xml><?xml version="1.0" encoding="utf-8"?>
<ds:datastoreItem xmlns:ds="http://schemas.openxmlformats.org/officeDocument/2006/customXml" ds:itemID="{011AE1FA-71D0-4FC7-AF7A-4934E0061292}"/>
</file>

<file path=customXml/itemProps45.xml><?xml version="1.0" encoding="utf-8"?>
<ds:datastoreItem xmlns:ds="http://schemas.openxmlformats.org/officeDocument/2006/customXml" ds:itemID="{1B929409-63BD-4696-9764-4DEBE9CBC0E0}"/>
</file>

<file path=customXml/itemProps46.xml><?xml version="1.0" encoding="utf-8"?>
<ds:datastoreItem xmlns:ds="http://schemas.openxmlformats.org/officeDocument/2006/customXml" ds:itemID="{E3A8FC3D-27FE-4BA8-85CE-7F9627036F04}"/>
</file>

<file path=customXml/itemProps47.xml><?xml version="1.0" encoding="utf-8"?>
<ds:datastoreItem xmlns:ds="http://schemas.openxmlformats.org/officeDocument/2006/customXml" ds:itemID="{48E9B804-F586-4F1D-A623-0DB8A6B9FFDB}"/>
</file>

<file path=customXml/itemProps48.xml><?xml version="1.0" encoding="utf-8"?>
<ds:datastoreItem xmlns:ds="http://schemas.openxmlformats.org/officeDocument/2006/customXml" ds:itemID="{12E96134-A8E1-4734-888B-6B45C896F5E0}"/>
</file>

<file path=customXml/itemProps49.xml><?xml version="1.0" encoding="utf-8"?>
<ds:datastoreItem xmlns:ds="http://schemas.openxmlformats.org/officeDocument/2006/customXml" ds:itemID="{0C94C01E-FA67-45FE-9ED0-1BCDFBE9C1B3}"/>
</file>

<file path=customXml/itemProps5.xml><?xml version="1.0" encoding="utf-8"?>
<ds:datastoreItem xmlns:ds="http://schemas.openxmlformats.org/officeDocument/2006/customXml" ds:itemID="{303A2C82-E9A8-439D-A275-0B374886F679}"/>
</file>

<file path=customXml/itemProps50.xml><?xml version="1.0" encoding="utf-8"?>
<ds:datastoreItem xmlns:ds="http://schemas.openxmlformats.org/officeDocument/2006/customXml" ds:itemID="{10E08269-9BD7-42E3-8E53-378F98B43C06}"/>
</file>

<file path=customXml/itemProps51.xml><?xml version="1.0" encoding="utf-8"?>
<ds:datastoreItem xmlns:ds="http://schemas.openxmlformats.org/officeDocument/2006/customXml" ds:itemID="{A202BDCE-553B-48BD-B822-D09234104991}"/>
</file>

<file path=customXml/itemProps52.xml><?xml version="1.0" encoding="utf-8"?>
<ds:datastoreItem xmlns:ds="http://schemas.openxmlformats.org/officeDocument/2006/customXml" ds:itemID="{F2E4A4E2-5FCD-42EB-8901-87E7A99F483F}"/>
</file>

<file path=customXml/itemProps53.xml><?xml version="1.0" encoding="utf-8"?>
<ds:datastoreItem xmlns:ds="http://schemas.openxmlformats.org/officeDocument/2006/customXml" ds:itemID="{85516A67-CD06-444E-94CA-6E103A360660}"/>
</file>

<file path=customXml/itemProps54.xml><?xml version="1.0" encoding="utf-8"?>
<ds:datastoreItem xmlns:ds="http://schemas.openxmlformats.org/officeDocument/2006/customXml" ds:itemID="{55A7238D-0B4A-49F7-B386-FBB858FD3D80}"/>
</file>

<file path=customXml/itemProps55.xml><?xml version="1.0" encoding="utf-8"?>
<ds:datastoreItem xmlns:ds="http://schemas.openxmlformats.org/officeDocument/2006/customXml" ds:itemID="{AF69E284-55CF-4233-BA99-AA45B1FEB61C}"/>
</file>

<file path=customXml/itemProps56.xml><?xml version="1.0" encoding="utf-8"?>
<ds:datastoreItem xmlns:ds="http://schemas.openxmlformats.org/officeDocument/2006/customXml" ds:itemID="{4E17F6B2-7C0F-4BBC-8897-34499FF157FC}"/>
</file>

<file path=customXml/itemProps57.xml><?xml version="1.0" encoding="utf-8"?>
<ds:datastoreItem xmlns:ds="http://schemas.openxmlformats.org/officeDocument/2006/customXml" ds:itemID="{7952B345-B2A7-486B-ACD7-AD9F23A9F135}"/>
</file>

<file path=customXml/itemProps58.xml><?xml version="1.0" encoding="utf-8"?>
<ds:datastoreItem xmlns:ds="http://schemas.openxmlformats.org/officeDocument/2006/customXml" ds:itemID="{9A42B278-7F9E-48E3-A144-7CE9E75E45D2}"/>
</file>

<file path=customXml/itemProps59.xml><?xml version="1.0" encoding="utf-8"?>
<ds:datastoreItem xmlns:ds="http://schemas.openxmlformats.org/officeDocument/2006/customXml" ds:itemID="{1DEF74D6-AF57-45BA-9A8C-96C97787EA5E}"/>
</file>

<file path=customXml/itemProps6.xml><?xml version="1.0" encoding="utf-8"?>
<ds:datastoreItem xmlns:ds="http://schemas.openxmlformats.org/officeDocument/2006/customXml" ds:itemID="{20F33C3E-46CE-4247-922B-A7677A116278}"/>
</file>

<file path=customXml/itemProps60.xml><?xml version="1.0" encoding="utf-8"?>
<ds:datastoreItem xmlns:ds="http://schemas.openxmlformats.org/officeDocument/2006/customXml" ds:itemID="{F029914D-1EFB-4F7C-B646-E218662D294B}"/>
</file>

<file path=customXml/itemProps61.xml><?xml version="1.0" encoding="utf-8"?>
<ds:datastoreItem xmlns:ds="http://schemas.openxmlformats.org/officeDocument/2006/customXml" ds:itemID="{4A78B593-27E7-4A47-9A59-D7920C1A7266}"/>
</file>

<file path=customXml/itemProps62.xml><?xml version="1.0" encoding="utf-8"?>
<ds:datastoreItem xmlns:ds="http://schemas.openxmlformats.org/officeDocument/2006/customXml" ds:itemID="{8A1DD69E-8991-41D8-BDCC-E8326679FE7B}"/>
</file>

<file path=customXml/itemProps63.xml><?xml version="1.0" encoding="utf-8"?>
<ds:datastoreItem xmlns:ds="http://schemas.openxmlformats.org/officeDocument/2006/customXml" ds:itemID="{F623A6E6-B364-4B7E-B8F0-E7749246D126}"/>
</file>

<file path=customXml/itemProps64.xml><?xml version="1.0" encoding="utf-8"?>
<ds:datastoreItem xmlns:ds="http://schemas.openxmlformats.org/officeDocument/2006/customXml" ds:itemID="{A51FEC8C-C926-4168-B0E3-20E780F88F6C}"/>
</file>

<file path=customXml/itemProps65.xml><?xml version="1.0" encoding="utf-8"?>
<ds:datastoreItem xmlns:ds="http://schemas.openxmlformats.org/officeDocument/2006/customXml" ds:itemID="{89DF95D7-D620-415C-897F-CBACD8DCD2BD}"/>
</file>

<file path=customXml/itemProps66.xml><?xml version="1.0" encoding="utf-8"?>
<ds:datastoreItem xmlns:ds="http://schemas.openxmlformats.org/officeDocument/2006/customXml" ds:itemID="{118774EF-C4B7-4A75-881C-5418437F7026}"/>
</file>

<file path=customXml/itemProps67.xml><?xml version="1.0" encoding="utf-8"?>
<ds:datastoreItem xmlns:ds="http://schemas.openxmlformats.org/officeDocument/2006/customXml" ds:itemID="{E4935FB0-3115-428C-A63C-3634A4B2BFF6}"/>
</file>

<file path=customXml/itemProps68.xml><?xml version="1.0" encoding="utf-8"?>
<ds:datastoreItem xmlns:ds="http://schemas.openxmlformats.org/officeDocument/2006/customXml" ds:itemID="{F3150CB6-64DD-41BD-9547-1E4EDA7FC4D8}"/>
</file>

<file path=customXml/itemProps69.xml><?xml version="1.0" encoding="utf-8"?>
<ds:datastoreItem xmlns:ds="http://schemas.openxmlformats.org/officeDocument/2006/customXml" ds:itemID="{87BA04CA-B81B-4569-AFEE-3157458FC5ED}"/>
</file>

<file path=customXml/itemProps7.xml><?xml version="1.0" encoding="utf-8"?>
<ds:datastoreItem xmlns:ds="http://schemas.openxmlformats.org/officeDocument/2006/customXml" ds:itemID="{FC22A342-1926-406C-89F7-6D7434514211}"/>
</file>

<file path=customXml/itemProps70.xml><?xml version="1.0" encoding="utf-8"?>
<ds:datastoreItem xmlns:ds="http://schemas.openxmlformats.org/officeDocument/2006/customXml" ds:itemID="{CFC82D5E-0458-4FDE-853C-8453538FE161}"/>
</file>

<file path=customXml/itemProps71.xml><?xml version="1.0" encoding="utf-8"?>
<ds:datastoreItem xmlns:ds="http://schemas.openxmlformats.org/officeDocument/2006/customXml" ds:itemID="{3802EFEA-D6A2-4368-AE41-918A4FB40F74}"/>
</file>

<file path=customXml/itemProps72.xml><?xml version="1.0" encoding="utf-8"?>
<ds:datastoreItem xmlns:ds="http://schemas.openxmlformats.org/officeDocument/2006/customXml" ds:itemID="{8773A4A8-A234-493E-98E3-30B3AC4F64BC}"/>
</file>

<file path=customXml/itemProps73.xml><?xml version="1.0" encoding="utf-8"?>
<ds:datastoreItem xmlns:ds="http://schemas.openxmlformats.org/officeDocument/2006/customXml" ds:itemID="{AFCB94F0-DE7A-41B8-B10E-CF9FF4157142}"/>
</file>

<file path=customXml/itemProps74.xml><?xml version="1.0" encoding="utf-8"?>
<ds:datastoreItem xmlns:ds="http://schemas.openxmlformats.org/officeDocument/2006/customXml" ds:itemID="{FEDC1B21-36DD-4A80-A4C9-CCB28D8D1043}"/>
</file>

<file path=customXml/itemProps75.xml><?xml version="1.0" encoding="utf-8"?>
<ds:datastoreItem xmlns:ds="http://schemas.openxmlformats.org/officeDocument/2006/customXml" ds:itemID="{6557057F-1B45-4BDC-90F4-71818F88A675}"/>
</file>

<file path=customXml/itemProps76.xml><?xml version="1.0" encoding="utf-8"?>
<ds:datastoreItem xmlns:ds="http://schemas.openxmlformats.org/officeDocument/2006/customXml" ds:itemID="{CD868648-2E76-4D38-A528-4F44E8DFCAD3}"/>
</file>

<file path=customXml/itemProps77.xml><?xml version="1.0" encoding="utf-8"?>
<ds:datastoreItem xmlns:ds="http://schemas.openxmlformats.org/officeDocument/2006/customXml" ds:itemID="{DE7DEE05-EEF9-4C70-AB15-29AA43096AFB}"/>
</file>

<file path=customXml/itemProps78.xml><?xml version="1.0" encoding="utf-8"?>
<ds:datastoreItem xmlns:ds="http://schemas.openxmlformats.org/officeDocument/2006/customXml" ds:itemID="{48DDBC4D-4853-41AC-BD9F-C46C77A9DD18}"/>
</file>

<file path=customXml/itemProps79.xml><?xml version="1.0" encoding="utf-8"?>
<ds:datastoreItem xmlns:ds="http://schemas.openxmlformats.org/officeDocument/2006/customXml" ds:itemID="{5655767B-C47D-48A4-BBBA-A15568F32748}"/>
</file>

<file path=customXml/itemProps8.xml><?xml version="1.0" encoding="utf-8"?>
<ds:datastoreItem xmlns:ds="http://schemas.openxmlformats.org/officeDocument/2006/customXml" ds:itemID="{11E7531B-1327-4F30-8A4E-533E377AC46F}"/>
</file>

<file path=customXml/itemProps80.xml><?xml version="1.0" encoding="utf-8"?>
<ds:datastoreItem xmlns:ds="http://schemas.openxmlformats.org/officeDocument/2006/customXml" ds:itemID="{5FFFBBC1-7E47-46F1-9407-2417657B85B9}"/>
</file>

<file path=customXml/itemProps81.xml><?xml version="1.0" encoding="utf-8"?>
<ds:datastoreItem xmlns:ds="http://schemas.openxmlformats.org/officeDocument/2006/customXml" ds:itemID="{82DC8F63-81AA-44E3-BACC-CCB558F8CCE8}"/>
</file>

<file path=customXml/itemProps82.xml><?xml version="1.0" encoding="utf-8"?>
<ds:datastoreItem xmlns:ds="http://schemas.openxmlformats.org/officeDocument/2006/customXml" ds:itemID="{8541FBB8-EF79-4B68-AE80-002D4E211ADC}"/>
</file>

<file path=customXml/itemProps83.xml><?xml version="1.0" encoding="utf-8"?>
<ds:datastoreItem xmlns:ds="http://schemas.openxmlformats.org/officeDocument/2006/customXml" ds:itemID="{43483AE8-F690-4D67-8640-BD939F6C785F}"/>
</file>

<file path=customXml/itemProps84.xml><?xml version="1.0" encoding="utf-8"?>
<ds:datastoreItem xmlns:ds="http://schemas.openxmlformats.org/officeDocument/2006/customXml" ds:itemID="{3545BEAB-DD53-4ECB-95EB-5C207C870F36}"/>
</file>

<file path=customXml/itemProps85.xml><?xml version="1.0" encoding="utf-8"?>
<ds:datastoreItem xmlns:ds="http://schemas.openxmlformats.org/officeDocument/2006/customXml" ds:itemID="{BFD1BD2D-42EA-4868-ADFE-2D29A379294C}"/>
</file>

<file path=customXml/itemProps86.xml><?xml version="1.0" encoding="utf-8"?>
<ds:datastoreItem xmlns:ds="http://schemas.openxmlformats.org/officeDocument/2006/customXml" ds:itemID="{AAA34C6D-9D9E-4DA9-90B2-AF34983992EC}"/>
</file>

<file path=customXml/itemProps87.xml><?xml version="1.0" encoding="utf-8"?>
<ds:datastoreItem xmlns:ds="http://schemas.openxmlformats.org/officeDocument/2006/customXml" ds:itemID="{50E85984-10A8-4515-A2E0-6533CE481FA9}"/>
</file>

<file path=customXml/itemProps88.xml><?xml version="1.0" encoding="utf-8"?>
<ds:datastoreItem xmlns:ds="http://schemas.openxmlformats.org/officeDocument/2006/customXml" ds:itemID="{DB348DCA-9C4D-462A-9943-E10265C0188F}"/>
</file>

<file path=customXml/itemProps89.xml><?xml version="1.0" encoding="utf-8"?>
<ds:datastoreItem xmlns:ds="http://schemas.openxmlformats.org/officeDocument/2006/customXml" ds:itemID="{EACF9590-7866-4D57-A6E1-416920343EE3}"/>
</file>

<file path=customXml/itemProps9.xml><?xml version="1.0" encoding="utf-8"?>
<ds:datastoreItem xmlns:ds="http://schemas.openxmlformats.org/officeDocument/2006/customXml" ds:itemID="{177D73AB-FBA6-45A6-90CA-1DC519BCF806}"/>
</file>

<file path=customXml/itemProps90.xml><?xml version="1.0" encoding="utf-8"?>
<ds:datastoreItem xmlns:ds="http://schemas.openxmlformats.org/officeDocument/2006/customXml" ds:itemID="{E13222C5-A705-4C99-8554-C15E4344F9D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588E873-4A5A-4639-A3FA-8ABF28B89C41}"/>
</file>

<file path=customXml/itemProps93.xml><?xml version="1.0" encoding="utf-8"?>
<ds:datastoreItem xmlns:ds="http://schemas.openxmlformats.org/officeDocument/2006/customXml" ds:itemID="{766CFBA6-3FC8-41B9-A4B6-C11621DB86E4}"/>
</file>

<file path=customXml/itemProps94.xml><?xml version="1.0" encoding="utf-8"?>
<ds:datastoreItem xmlns:ds="http://schemas.openxmlformats.org/officeDocument/2006/customXml" ds:itemID="{4F97218A-C8E3-4A24-A0ED-23BFE37EE8A4}"/>
</file>

<file path=customXml/itemProps95.xml><?xml version="1.0" encoding="utf-8"?>
<ds:datastoreItem xmlns:ds="http://schemas.openxmlformats.org/officeDocument/2006/customXml" ds:itemID="{CFD0F63A-49C6-48BD-83FA-C3B8A9055A57}"/>
</file>

<file path=customXml/itemProps96.xml><?xml version="1.0" encoding="utf-8"?>
<ds:datastoreItem xmlns:ds="http://schemas.openxmlformats.org/officeDocument/2006/customXml" ds:itemID="{BBBAD4E7-DC90-432B-9319-FB909138E23F}"/>
</file>

<file path=customXml/itemProps97.xml><?xml version="1.0" encoding="utf-8"?>
<ds:datastoreItem xmlns:ds="http://schemas.openxmlformats.org/officeDocument/2006/customXml" ds:itemID="{DCDAEC45-1B6C-4E9F-AB26-DFDD37FD5F8F}"/>
</file>

<file path=customXml/itemProps98.xml><?xml version="1.0" encoding="utf-8"?>
<ds:datastoreItem xmlns:ds="http://schemas.openxmlformats.org/officeDocument/2006/customXml" ds:itemID="{4C398D17-876D-44BB-B3AF-1AF92BE6DAE6}"/>
</file>

<file path=customXml/itemProps99.xml><?xml version="1.0" encoding="utf-8"?>
<ds:datastoreItem xmlns:ds="http://schemas.openxmlformats.org/officeDocument/2006/customXml" ds:itemID="{1258E4E1-9E42-4A15-8CBF-353FCB9854A8}"/>
</file>

<file path=docProps/app.xml><?xml version="1.0" encoding="utf-8"?>
<Properties xmlns="http://schemas.openxmlformats.org/officeDocument/2006/extended-properties" xmlns:vt="http://schemas.openxmlformats.org/officeDocument/2006/docPropsVTypes">
  <Template>Normal</Template>
  <TotalTime>0</TotalTime>
  <Pages>1</Pages>
  <Words>34142</Words>
  <Characters>194612</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228298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3</cp:revision>
  <cp:lastPrinted>2020-08-31T08:41:00Z</cp:lastPrinted>
  <dcterms:created xsi:type="dcterms:W3CDTF">2020-11-06T14:14:00Z</dcterms:created>
  <dcterms:modified xsi:type="dcterms:W3CDTF">2020-11-06T14:14:00Z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dfe8d37d-23bc-4cf8-ba2f-535c28ebb82c</vt:lpwstr>
  </property>
  <property fmtid="{D5CDD505-2E9C-101B-9397-08002B2CF9AE}" pid="3" name="ContentTypeId">
    <vt:lpwstr>0x0101006DB0F8F7738EDF4DA0E2E14EA69F41B7009F6921338CFD5F4DAD475703732A9527</vt:lpwstr>
  </property>
</Properties>
</file>